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1" w:type="dxa"/>
        <w:tblCellSpacing w:w="0" w:type="dxa"/>
        <w:tblInd w:w="545" w:type="dxa"/>
        <w:tblCellMar>
          <w:left w:w="0" w:type="dxa"/>
          <w:right w:w="0" w:type="dxa"/>
        </w:tblCellMar>
        <w:tblLook w:val="04A0"/>
      </w:tblPr>
      <w:tblGrid>
        <w:gridCol w:w="9811"/>
      </w:tblGrid>
      <w:tr w:rsidR="00E823BD" w:rsidRPr="00E823BD" w:rsidTr="00E823BD">
        <w:trPr>
          <w:tblCellSpacing w:w="0" w:type="dxa"/>
        </w:trPr>
        <w:tc>
          <w:tcPr>
            <w:tcW w:w="9811" w:type="dxa"/>
            <w:vAlign w:val="center"/>
            <w:hideMark/>
          </w:tcPr>
          <w:p w:rsidR="00E823BD" w:rsidRPr="00E823BD" w:rsidRDefault="00E823BD" w:rsidP="00E823B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23BD" w:rsidRPr="00E823BD" w:rsidTr="00E823BD">
        <w:trPr>
          <w:tblCellSpacing w:w="0" w:type="dxa"/>
        </w:trPr>
        <w:tc>
          <w:tcPr>
            <w:tcW w:w="9811" w:type="dxa"/>
            <w:vAlign w:val="center"/>
            <w:hideMark/>
          </w:tcPr>
          <w:p w:rsidR="00E823BD" w:rsidRPr="00E823BD" w:rsidRDefault="00E823BD" w:rsidP="00E8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23BD" w:rsidRPr="00E823BD" w:rsidTr="00E823BD">
        <w:trPr>
          <w:tblCellSpacing w:w="0" w:type="dxa"/>
        </w:trPr>
        <w:tc>
          <w:tcPr>
            <w:tcW w:w="9811" w:type="dxa"/>
            <w:vAlign w:val="center"/>
            <w:hideMark/>
          </w:tcPr>
          <w:tbl>
            <w:tblPr>
              <w:tblpPr w:leftFromText="141" w:rightFromText="141" w:vertAnchor="page" w:horzAnchor="page" w:tblpX="1462" w:tblpY="1"/>
              <w:tblOverlap w:val="never"/>
              <w:tblW w:w="9072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E823BD" w:rsidRPr="00E823BD" w:rsidTr="00E823BD">
              <w:trPr>
                <w:tblCellSpacing w:w="0" w:type="dxa"/>
              </w:trPr>
              <w:tc>
                <w:tcPr>
                  <w:tcW w:w="9072" w:type="dxa"/>
                  <w:vAlign w:val="center"/>
                  <w:hideMark/>
                </w:tcPr>
                <w:p w:rsidR="00E823BD" w:rsidRPr="00E823BD" w:rsidRDefault="00E823BD" w:rsidP="00E823BD">
                  <w:pPr>
                    <w:spacing w:before="100" w:beforeAutospacing="1" w:after="227" w:line="240" w:lineRule="auto"/>
                    <w:ind w:left="426" w:right="283" w:hanging="42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823BD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48"/>
                      <w:lang w:eastAsia="pl-PL"/>
                    </w:rPr>
                    <w:t xml:space="preserve">DANIA W JADŁOSPISIE SĄ PRZYGOTOWYWANE W OPARCIU </w:t>
                  </w:r>
                </w:p>
                <w:p w:rsidR="00E823BD" w:rsidRPr="00E823BD" w:rsidRDefault="00E823BD" w:rsidP="00E823BD">
                  <w:pPr>
                    <w:spacing w:before="100" w:beforeAutospacing="1" w:after="227" w:line="240" w:lineRule="auto"/>
                    <w:ind w:right="28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823BD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48"/>
                      <w:lang w:eastAsia="pl-PL"/>
                    </w:rPr>
                    <w:t xml:space="preserve">O SUBSTANCJE  I  PRODUKTY  POWODUJĄCE  ALERGIE </w:t>
                  </w:r>
                </w:p>
                <w:p w:rsidR="00E823BD" w:rsidRPr="00E823BD" w:rsidRDefault="00E823BD" w:rsidP="00E823BD">
                  <w:pPr>
                    <w:spacing w:before="100" w:beforeAutospacing="1" w:after="227" w:line="240" w:lineRule="auto"/>
                    <w:ind w:right="28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823BD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48"/>
                      <w:lang w:eastAsia="pl-PL"/>
                    </w:rPr>
                    <w:t>LUB   REAKCJE   NIETOLERANCJI</w:t>
                  </w:r>
                </w:p>
                <w:tbl>
                  <w:tblPr>
                    <w:tblW w:w="4796" w:type="pct"/>
                    <w:tblCellSpacing w:w="0" w:type="dxa"/>
                    <w:tblInd w:w="397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1153"/>
                    <w:gridCol w:w="7534"/>
                  </w:tblGrid>
                  <w:tr w:rsidR="00E823BD" w:rsidRPr="00E823BD" w:rsidTr="00E823BD">
                    <w:trPr>
                      <w:tblCellSpacing w:w="0" w:type="dxa"/>
                    </w:trPr>
                    <w:tc>
                      <w:tcPr>
                        <w:tcW w:w="36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823BD" w:rsidRPr="00E823BD" w:rsidRDefault="00E823BD" w:rsidP="00E823BD">
                        <w:pPr>
                          <w:spacing w:before="100" w:beforeAutospacing="1" w:after="100" w:afterAutospacing="1" w:line="240" w:lineRule="auto"/>
                          <w:ind w:right="283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823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  <w:p w:rsidR="00E823BD" w:rsidRPr="00E823BD" w:rsidRDefault="00E823BD" w:rsidP="00E823BD">
                        <w:pPr>
                          <w:spacing w:before="100" w:beforeAutospacing="1" w:after="100" w:afterAutospacing="1" w:line="240" w:lineRule="auto"/>
                          <w:ind w:right="283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823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  <w:p w:rsidR="00E823BD" w:rsidRPr="00E823BD" w:rsidRDefault="00E823BD" w:rsidP="00E823BD">
                        <w:pPr>
                          <w:spacing w:before="100" w:beforeAutospacing="1" w:after="100" w:afterAutospacing="1" w:line="240" w:lineRule="auto"/>
                          <w:ind w:right="283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823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C5000B"/>
                            <w:sz w:val="72"/>
                            <w:lang w:eastAsia="pl-PL"/>
                          </w:rPr>
                          <w:t>1</w:t>
                        </w:r>
                      </w:p>
                    </w:tc>
                    <w:tc>
                      <w:tcPr>
                        <w:tcW w:w="463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823BD" w:rsidRPr="00E823BD" w:rsidRDefault="00E823BD" w:rsidP="00E823BD">
                        <w:pPr>
                          <w:spacing w:before="100" w:beforeAutospacing="1" w:after="227" w:line="240" w:lineRule="auto"/>
                          <w:ind w:right="28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823BD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Zboża zawierające gluten,</w:t>
                        </w:r>
                        <w:r w:rsidRPr="00E823B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 xml:space="preserve"> tj. </w:t>
                        </w:r>
                        <w:r w:rsidRPr="00E823BD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pszenica, żyto, jęczmień, owies, orkisz, </w:t>
                        </w:r>
                        <w:proofErr w:type="spellStart"/>
                        <w:r w:rsidRPr="00E823BD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kamut</w:t>
                        </w:r>
                        <w:proofErr w:type="spellEnd"/>
                        <w:r w:rsidRPr="00E823B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 xml:space="preserve"> lub ich odmiany hybrydowe, a także </w:t>
                        </w:r>
                        <w:r w:rsidRPr="00E823BD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produkty pochodne</w:t>
                        </w:r>
                        <w:r w:rsidRPr="00E823B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, z wyjątkiem:</w:t>
                        </w:r>
                      </w:p>
                      <w:p w:rsidR="00E823BD" w:rsidRPr="00E823BD" w:rsidRDefault="00E823BD" w:rsidP="00E823BD">
                        <w:pPr>
                          <w:spacing w:before="100" w:beforeAutospacing="1" w:after="227" w:line="240" w:lineRule="auto"/>
                          <w:ind w:right="28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823BD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a)</w:t>
                        </w:r>
                        <w:r w:rsidRPr="00E823B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 xml:space="preserve"> syropów glukozowych na bazie pszenicy zawierających dekstrozę;</w:t>
                        </w:r>
                      </w:p>
                      <w:p w:rsidR="00E823BD" w:rsidRPr="00E823BD" w:rsidRDefault="00E823BD" w:rsidP="00E823BD">
                        <w:pPr>
                          <w:spacing w:before="100" w:beforeAutospacing="1" w:after="227" w:line="240" w:lineRule="auto"/>
                          <w:ind w:right="28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823BD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b)</w:t>
                        </w:r>
                        <w:r w:rsidRPr="00E823B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proofErr w:type="spellStart"/>
                        <w:r w:rsidRPr="00E823B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maltodekstryn</w:t>
                        </w:r>
                        <w:proofErr w:type="spellEnd"/>
                        <w:r w:rsidRPr="00E823B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 xml:space="preserve"> na bazie pszenicy;</w:t>
                        </w:r>
                      </w:p>
                      <w:p w:rsidR="00E823BD" w:rsidRPr="00E823BD" w:rsidRDefault="00E823BD" w:rsidP="00E823BD">
                        <w:pPr>
                          <w:spacing w:before="100" w:beforeAutospacing="1" w:after="227" w:line="240" w:lineRule="auto"/>
                          <w:ind w:right="28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823BD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c)</w:t>
                        </w:r>
                        <w:r w:rsidRPr="00E823B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 xml:space="preserve"> syropów glukozowych na bazie jęczmienia;</w:t>
                        </w:r>
                      </w:p>
                      <w:p w:rsidR="00E823BD" w:rsidRPr="00E823BD" w:rsidRDefault="00E823BD" w:rsidP="00E823BD">
                        <w:pPr>
                          <w:spacing w:before="100" w:beforeAutospacing="1" w:after="227" w:line="240" w:lineRule="auto"/>
                          <w:ind w:right="28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823BD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d)</w:t>
                        </w:r>
                        <w:r w:rsidRPr="00E823B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 xml:space="preserve"> zbóż wykorzystywanych do produkcji destylatów alkoholowych, w tym ` alkoholu etylowego pochodzenia rolniczego;</w:t>
                        </w:r>
                      </w:p>
                      <w:p w:rsidR="00E823BD" w:rsidRPr="00E823BD" w:rsidRDefault="00E823BD" w:rsidP="00E823BD">
                        <w:pPr>
                          <w:spacing w:before="100" w:beforeAutospacing="1" w:after="227" w:line="240" w:lineRule="auto"/>
                          <w:ind w:right="28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823BD">
                          <w:rPr>
                            <w:rFonts w:ascii="Arial" w:eastAsia="Times New Roman" w:hAnsi="Arial" w:cs="Arial"/>
                            <w:b/>
                            <w:bCs/>
                            <w:color w:val="A3B322"/>
                            <w:sz w:val="24"/>
                            <w:szCs w:val="24"/>
                            <w:lang w:eastAsia="pl-PL"/>
                          </w:rPr>
                          <w:t xml:space="preserve">Ziarna zbóż zawierające gluten: </w:t>
                        </w:r>
                        <w:r w:rsidRPr="00E823B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pszenica, jęczmień, owies, żyto, orkisz, orkisz zielony, pszenica samopsza, pszenica płaskurka, pszenica, </w:t>
                        </w:r>
                        <w:proofErr w:type="spellStart"/>
                        <w:r w:rsidRPr="00E823B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>kamut</w:t>
                        </w:r>
                        <w:proofErr w:type="spellEnd"/>
                        <w:r w:rsidRPr="00E823B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>, pszenżyto (odmiany hybrydowe pszenicy oraz żyta)</w:t>
                        </w:r>
                      </w:p>
                      <w:p w:rsidR="00E823BD" w:rsidRPr="00E823BD" w:rsidRDefault="00E823BD" w:rsidP="00E823BD">
                        <w:pPr>
                          <w:spacing w:before="100" w:beforeAutospacing="1" w:after="227" w:line="240" w:lineRule="auto"/>
                          <w:ind w:right="28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823BD">
                          <w:rPr>
                            <w:rFonts w:ascii="Arial" w:eastAsia="Times New Roman" w:hAnsi="Arial" w:cs="Arial"/>
                            <w:color w:val="00612E"/>
                            <w:sz w:val="24"/>
                            <w:szCs w:val="24"/>
                            <w:lang w:eastAsia="pl-PL"/>
                          </w:rPr>
                          <w:t xml:space="preserve">Oznaczenia stosowne dla ziaren zbóż zawierających gluten oraz produktów na ich bazie; </w:t>
                        </w:r>
                        <w:r w:rsidRPr="00E823B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produkty spożywcze oraz wypieki na bazie powyższych ziaren zbóż: skrobia, mąka, krupczatka, kasza manna, kuskus, kaszka, kukurydziana, kasza jęczmienna, płatki, otręby, produkty pełnoziarniste, kasza </w:t>
                        </w:r>
                        <w:proofErr w:type="spellStart"/>
                        <w:r w:rsidRPr="00E823B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>bulgur</w:t>
                        </w:r>
                        <w:proofErr w:type="spellEnd"/>
                        <w:r w:rsidRPr="00E823B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>, kiełki pszenicy.</w:t>
                        </w:r>
                      </w:p>
                      <w:p w:rsidR="00E823BD" w:rsidRPr="00E823BD" w:rsidRDefault="00E823BD" w:rsidP="00E823BD">
                        <w:pPr>
                          <w:spacing w:before="100" w:beforeAutospacing="1" w:after="0" w:line="240" w:lineRule="auto"/>
                          <w:ind w:right="28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823BD">
                          <w:rPr>
                            <w:rFonts w:ascii="Arial" w:eastAsia="Times New Roman" w:hAnsi="Arial" w:cs="Arial"/>
                            <w:color w:val="00612E"/>
                            <w:sz w:val="24"/>
                            <w:szCs w:val="24"/>
                            <w:lang w:eastAsia="pl-PL"/>
                          </w:rPr>
                          <w:t>Produkty spożywcze, które zawierają lub mogą zawierać gluten</w:t>
                        </w:r>
                      </w:p>
                      <w:p w:rsidR="00E823BD" w:rsidRPr="00E823BD" w:rsidRDefault="00E823BD" w:rsidP="00E823BD">
                        <w:pPr>
                          <w:spacing w:before="100" w:beforeAutospacing="1" w:after="100" w:afterAutospacing="1" w:line="240" w:lineRule="auto"/>
                          <w:ind w:right="28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823B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>makaron, naleśniki, bułka tarta, mieszanki zbóż, mieszanki do wypieków / mieszanki do ciast, chleb, wypieki, torty z kremem, ciastka, herbatniki, słód, piwo słodowe, piwo, kawa zbożowa (słodowa), sosy na bazie zasmażki, napoje na bazie kakao, mieszanki przypraw, sos sojowy, hydrolizowane białko pszeniczne w przyprawach, batony czekoladowe, batony zbożowe, lody z waflem, substancja rozdzielająca w tartym serze</w:t>
                        </w:r>
                      </w:p>
                    </w:tc>
                  </w:tr>
                  <w:tr w:rsidR="00E823BD" w:rsidRPr="00E823BD" w:rsidTr="00E823BD">
                    <w:trPr>
                      <w:tblCellSpacing w:w="0" w:type="dxa"/>
                    </w:trPr>
                    <w:tc>
                      <w:tcPr>
                        <w:tcW w:w="36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823BD" w:rsidRPr="00E823BD" w:rsidRDefault="00E823BD" w:rsidP="00E823BD">
                        <w:pPr>
                          <w:spacing w:before="100" w:beforeAutospacing="1" w:after="100" w:afterAutospacing="1" w:line="240" w:lineRule="auto"/>
                          <w:ind w:right="283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823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C5000B"/>
                            <w:sz w:val="72"/>
                            <w:lang w:eastAsia="pl-PL"/>
                          </w:rPr>
                          <w:t>2</w:t>
                        </w:r>
                      </w:p>
                    </w:tc>
                    <w:tc>
                      <w:tcPr>
                        <w:tcW w:w="463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823BD" w:rsidRPr="00E823BD" w:rsidRDefault="00E823BD" w:rsidP="00E823BD">
                        <w:pPr>
                          <w:spacing w:before="100" w:beforeAutospacing="1" w:after="227" w:line="240" w:lineRule="auto"/>
                          <w:ind w:right="28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823BD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Skorupiaki i produkty pochodne</w:t>
                        </w:r>
                        <w:r w:rsidRPr="00E823B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;</w:t>
                        </w:r>
                      </w:p>
                      <w:p w:rsidR="00E823BD" w:rsidRPr="00E823BD" w:rsidRDefault="00E823BD" w:rsidP="00E823BD">
                        <w:pPr>
                          <w:spacing w:before="100" w:beforeAutospacing="1" w:after="0" w:line="240" w:lineRule="auto"/>
                          <w:ind w:right="28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823BD">
                          <w:rPr>
                            <w:rFonts w:ascii="Arial" w:eastAsia="Times New Roman" w:hAnsi="Arial" w:cs="Arial"/>
                            <w:color w:val="00612E"/>
                            <w:sz w:val="24"/>
                            <w:szCs w:val="24"/>
                            <w:lang w:eastAsia="pl-PL"/>
                          </w:rPr>
                          <w:t>Oznaczenia stosowne dla skorupiaków</w:t>
                        </w:r>
                      </w:p>
                      <w:p w:rsidR="00E823BD" w:rsidRPr="00E823BD" w:rsidRDefault="00E823BD" w:rsidP="00E823BD">
                        <w:pPr>
                          <w:spacing w:before="100" w:beforeAutospacing="1" w:after="0" w:line="240" w:lineRule="auto"/>
                          <w:ind w:right="28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823B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krewetki, raki, homary, kraby, kryl, langusty, krewetki </w:t>
                        </w:r>
                        <w:proofErr w:type="spellStart"/>
                        <w:r w:rsidRPr="00E823B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>czerwone,rewetki</w:t>
                        </w:r>
                        <w:proofErr w:type="spellEnd"/>
                        <w:r w:rsidRPr="00E823B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 królewskie, kraby pająkowate</w:t>
                        </w:r>
                      </w:p>
                      <w:p w:rsidR="00E823BD" w:rsidRPr="00E823BD" w:rsidRDefault="00E823BD" w:rsidP="00E823BD">
                        <w:pPr>
                          <w:spacing w:before="100" w:beforeAutospacing="1" w:after="0" w:line="240" w:lineRule="auto"/>
                          <w:ind w:right="28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823BD">
                          <w:rPr>
                            <w:rFonts w:ascii="Arial" w:eastAsia="Times New Roman" w:hAnsi="Arial" w:cs="Arial"/>
                            <w:color w:val="00612E"/>
                            <w:sz w:val="24"/>
                            <w:szCs w:val="24"/>
                            <w:lang w:eastAsia="pl-PL"/>
                          </w:rPr>
                          <w:lastRenderedPageBreak/>
                          <w:t>Produkty spożywcze, które zawierają lub mogą zawierać skorupiaki</w:t>
                        </w:r>
                      </w:p>
                      <w:p w:rsidR="00E823BD" w:rsidRPr="00E823BD" w:rsidRDefault="00E823BD" w:rsidP="00E823BD">
                        <w:pPr>
                          <w:spacing w:before="100" w:beforeAutospacing="1" w:after="100" w:afterAutospacing="1" w:line="240" w:lineRule="auto"/>
                          <w:ind w:right="28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823B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masło rakowe, pasta z krewetek, </w:t>
                        </w:r>
                        <w:proofErr w:type="spellStart"/>
                        <w:r w:rsidRPr="00E823B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>sashimi</w:t>
                        </w:r>
                        <w:proofErr w:type="spellEnd"/>
                        <w:r w:rsidRPr="00E823B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, </w:t>
                        </w:r>
                        <w:proofErr w:type="spellStart"/>
                        <w:r w:rsidRPr="00E823B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>surimi</w:t>
                        </w:r>
                        <w:proofErr w:type="spellEnd"/>
                        <w:r w:rsidRPr="00E823B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, prażynki, krewetkowe, </w:t>
                        </w:r>
                        <w:proofErr w:type="spellStart"/>
                        <w:r w:rsidRPr="00E823B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>bouillabaisse</w:t>
                        </w:r>
                        <w:proofErr w:type="spellEnd"/>
                        <w:r w:rsidRPr="00E823B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, </w:t>
                        </w:r>
                        <w:proofErr w:type="spellStart"/>
                        <w:r w:rsidRPr="00E823B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>paella</w:t>
                        </w:r>
                        <w:proofErr w:type="spellEnd"/>
                      </w:p>
                    </w:tc>
                  </w:tr>
                  <w:tr w:rsidR="00E823BD" w:rsidRPr="00E823BD" w:rsidTr="00E823BD">
                    <w:trPr>
                      <w:tblCellSpacing w:w="0" w:type="dxa"/>
                    </w:trPr>
                    <w:tc>
                      <w:tcPr>
                        <w:tcW w:w="36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823BD" w:rsidRPr="00E823BD" w:rsidRDefault="00E823BD" w:rsidP="00E823BD">
                        <w:pPr>
                          <w:spacing w:before="100" w:beforeAutospacing="1" w:after="100" w:afterAutospacing="1" w:line="240" w:lineRule="auto"/>
                          <w:ind w:right="283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823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C5000B"/>
                            <w:sz w:val="72"/>
                            <w:lang w:eastAsia="pl-PL"/>
                          </w:rPr>
                          <w:lastRenderedPageBreak/>
                          <w:t>3</w:t>
                        </w:r>
                      </w:p>
                    </w:tc>
                    <w:tc>
                      <w:tcPr>
                        <w:tcW w:w="463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823BD" w:rsidRPr="00E823BD" w:rsidRDefault="00E823BD" w:rsidP="00E823BD">
                        <w:pPr>
                          <w:spacing w:before="100" w:beforeAutospacing="1" w:after="227" w:line="240" w:lineRule="auto"/>
                          <w:ind w:right="28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823BD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Jaja i produkty pochodne</w:t>
                        </w:r>
                        <w:r w:rsidRPr="00E823B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 xml:space="preserve">;  </w:t>
                        </w:r>
                        <w:r w:rsidRPr="00E823B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>(Jaja kurze, jaja gęsie, kacze, indycze, przepiórcze, gołębie oraz strusie)</w:t>
                        </w:r>
                      </w:p>
                      <w:p w:rsidR="00E823BD" w:rsidRPr="00E823BD" w:rsidRDefault="00E823BD" w:rsidP="00E823BD">
                        <w:pPr>
                          <w:spacing w:before="100" w:beforeAutospacing="1" w:after="0" w:line="240" w:lineRule="auto"/>
                          <w:ind w:right="28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823BD">
                          <w:rPr>
                            <w:rFonts w:ascii="Arial" w:eastAsia="Times New Roman" w:hAnsi="Arial" w:cs="Arial"/>
                            <w:color w:val="00612E"/>
                            <w:sz w:val="24"/>
                            <w:szCs w:val="24"/>
                            <w:lang w:eastAsia="pl-PL"/>
                          </w:rPr>
                          <w:t xml:space="preserve">Oznaczenia stosowne dla jaj oraz produktów na bazie jaj ; </w:t>
                        </w:r>
                        <w:r w:rsidRPr="00E823B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żółtko jaj, białko jaj, ubite białko jaj, jaja w płynie, jaja w proszku, jaja mrożone, substancje oraz produkty spożywcze z przedrostkiem „ovo” (= jajo) w nazwie: </w:t>
                        </w:r>
                        <w:proofErr w:type="spellStart"/>
                        <w:r w:rsidRPr="00E823B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>ovomucin</w:t>
                        </w:r>
                        <w:proofErr w:type="spellEnd"/>
                        <w:r w:rsidRPr="00E823B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>, lizozym z jaj (np. w serze), lecytyna z jaj kurzych</w:t>
                        </w:r>
                      </w:p>
                      <w:p w:rsidR="00E823BD" w:rsidRPr="00E823BD" w:rsidRDefault="00E823BD" w:rsidP="00E823BD">
                        <w:pPr>
                          <w:spacing w:before="100" w:beforeAutospacing="1" w:after="0" w:line="240" w:lineRule="auto"/>
                          <w:ind w:right="28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823BD">
                          <w:rPr>
                            <w:rFonts w:ascii="Arial" w:eastAsia="Times New Roman" w:hAnsi="Arial" w:cs="Arial"/>
                            <w:color w:val="00612E"/>
                            <w:sz w:val="24"/>
                            <w:szCs w:val="24"/>
                            <w:lang w:eastAsia="pl-PL"/>
                          </w:rPr>
                          <w:t>Produkty spożywcze, które zawierają lub mogą zawierać jaja</w:t>
                        </w:r>
                      </w:p>
                      <w:p w:rsidR="00E823BD" w:rsidRPr="00E823BD" w:rsidRDefault="00E823BD" w:rsidP="00E823BD">
                        <w:pPr>
                          <w:spacing w:before="100" w:beforeAutospacing="1" w:after="0" w:line="240" w:lineRule="auto"/>
                          <w:ind w:right="28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823B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biszkopty / sucharki, tort Pawłowa, bezy, torty z kremem, ciasta, </w:t>
                        </w:r>
                        <w:proofErr w:type="spellStart"/>
                        <w:r w:rsidRPr="00E823B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>wypieki,desery</w:t>
                        </w:r>
                        <w:proofErr w:type="spellEnd"/>
                        <w:r w:rsidRPr="00E823B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>, lody, pianka oraz polewy do kaw smakowych, sosy (np. sos holenderski, sos berneński), majonez, spoiwo w mięsie mielonym, panierki,</w:t>
                        </w:r>
                      </w:p>
                      <w:p w:rsidR="00E823BD" w:rsidRPr="00E823BD" w:rsidRDefault="00E823BD" w:rsidP="00E823BD">
                        <w:pPr>
                          <w:spacing w:before="100" w:beforeAutospacing="1" w:after="100" w:afterAutospacing="1" w:line="240" w:lineRule="auto"/>
                          <w:ind w:right="28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823B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ciasta, „lepiszcza” na potrzeby zbóż oraz dekoracji na chlebie i </w:t>
                        </w:r>
                        <w:proofErr w:type="spellStart"/>
                        <w:r w:rsidRPr="00E823B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>wypiekach,glazura</w:t>
                        </w:r>
                        <w:proofErr w:type="spellEnd"/>
                        <w:r w:rsidRPr="00E823B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 cukrowa, likier jajeczny oraz inne rodzaje likieru, makaron jajeczny, </w:t>
                        </w:r>
                        <w:proofErr w:type="spellStart"/>
                        <w:r w:rsidRPr="00E823B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>surimi</w:t>
                        </w:r>
                        <w:proofErr w:type="spellEnd"/>
                      </w:p>
                    </w:tc>
                  </w:tr>
                  <w:tr w:rsidR="00E823BD" w:rsidRPr="00E823BD" w:rsidTr="00E823BD">
                    <w:trPr>
                      <w:tblCellSpacing w:w="0" w:type="dxa"/>
                    </w:trPr>
                    <w:tc>
                      <w:tcPr>
                        <w:tcW w:w="36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823BD" w:rsidRPr="00E823BD" w:rsidRDefault="00E823BD" w:rsidP="00E823BD">
                        <w:pPr>
                          <w:spacing w:before="100" w:beforeAutospacing="1" w:after="100" w:afterAutospacing="1" w:line="240" w:lineRule="auto"/>
                          <w:ind w:right="283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823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C5000B"/>
                            <w:sz w:val="72"/>
                            <w:lang w:eastAsia="pl-PL"/>
                          </w:rPr>
                          <w:t>4</w:t>
                        </w:r>
                      </w:p>
                    </w:tc>
                    <w:tc>
                      <w:tcPr>
                        <w:tcW w:w="463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823BD" w:rsidRPr="00E823BD" w:rsidRDefault="00E823BD" w:rsidP="00E823BD">
                        <w:pPr>
                          <w:spacing w:before="100" w:beforeAutospacing="1" w:after="227" w:line="240" w:lineRule="auto"/>
                          <w:ind w:right="28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823BD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Ryby i produkty pochodne</w:t>
                        </w:r>
                        <w:r w:rsidRPr="00E823B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, z wyjątkiem:</w:t>
                        </w:r>
                      </w:p>
                      <w:p w:rsidR="00E823BD" w:rsidRPr="00E823BD" w:rsidRDefault="00E823BD" w:rsidP="00E823BD">
                        <w:pPr>
                          <w:spacing w:before="100" w:beforeAutospacing="1" w:after="227" w:line="240" w:lineRule="auto"/>
                          <w:ind w:right="28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823BD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a)</w:t>
                        </w:r>
                        <w:r w:rsidRPr="00E823B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 xml:space="preserve"> żelatyny rybnej stosowanej jako nośnik preparatów zawierających witaminy lub karotenoidy;</w:t>
                        </w:r>
                      </w:p>
                      <w:p w:rsidR="00E823BD" w:rsidRPr="00E823BD" w:rsidRDefault="00E823BD" w:rsidP="00E823BD">
                        <w:pPr>
                          <w:spacing w:before="100" w:beforeAutospacing="1" w:after="227" w:line="240" w:lineRule="auto"/>
                          <w:ind w:right="28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823BD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b)</w:t>
                        </w:r>
                        <w:r w:rsidRPr="00E823B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 xml:space="preserve"> żelatyny rybnej lub karuku stosowanych jako środki klarujące do piwa i wina;</w:t>
                        </w:r>
                      </w:p>
                      <w:p w:rsidR="00E823BD" w:rsidRPr="00E823BD" w:rsidRDefault="00E823BD" w:rsidP="00E823BD">
                        <w:pPr>
                          <w:spacing w:before="100" w:beforeAutospacing="1" w:after="0" w:line="240" w:lineRule="auto"/>
                          <w:ind w:right="28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823BD">
                          <w:rPr>
                            <w:rFonts w:ascii="Arial" w:eastAsia="Times New Roman" w:hAnsi="Arial" w:cs="Arial"/>
                            <w:color w:val="00612E"/>
                            <w:sz w:val="24"/>
                            <w:szCs w:val="24"/>
                            <w:lang w:eastAsia="pl-PL"/>
                          </w:rPr>
                          <w:t>Oznaczenia stosowne dla ryb oraz produktów na bazie ryb</w:t>
                        </w:r>
                      </w:p>
                      <w:p w:rsidR="00E823BD" w:rsidRPr="00E823BD" w:rsidRDefault="00E823BD" w:rsidP="00E823BD">
                        <w:pPr>
                          <w:spacing w:before="100" w:beforeAutospacing="1" w:after="0" w:line="240" w:lineRule="auto"/>
                          <w:ind w:right="28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823B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>ryby wszelkiego typu: surowe, gotowane oraz marynowane, kawior, ikra</w:t>
                        </w:r>
                      </w:p>
                      <w:p w:rsidR="00E823BD" w:rsidRPr="00E823BD" w:rsidRDefault="00E823BD" w:rsidP="00E823BD">
                        <w:pPr>
                          <w:spacing w:before="100" w:beforeAutospacing="1" w:after="0" w:line="240" w:lineRule="auto"/>
                          <w:ind w:right="28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823BD">
                          <w:rPr>
                            <w:rFonts w:ascii="Arial" w:eastAsia="Times New Roman" w:hAnsi="Arial" w:cs="Arial"/>
                            <w:color w:val="00612E"/>
                            <w:sz w:val="24"/>
                            <w:szCs w:val="24"/>
                            <w:lang w:eastAsia="pl-PL"/>
                          </w:rPr>
                          <w:t>Produkty spożywcze, które zawierają lub mogą zawierać ryby</w:t>
                        </w:r>
                      </w:p>
                      <w:p w:rsidR="00E823BD" w:rsidRPr="00E823BD" w:rsidRDefault="00E823BD" w:rsidP="00E823BD">
                        <w:pPr>
                          <w:spacing w:before="100" w:beforeAutospacing="1" w:after="100" w:afterAutospacing="1" w:line="240" w:lineRule="auto"/>
                          <w:ind w:right="28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823B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żelatyna, </w:t>
                        </w:r>
                        <w:proofErr w:type="spellStart"/>
                        <w:r w:rsidRPr="00E823B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>surimi</w:t>
                        </w:r>
                        <w:proofErr w:type="spellEnd"/>
                        <w:r w:rsidRPr="00E823B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, </w:t>
                        </w:r>
                        <w:proofErr w:type="spellStart"/>
                        <w:r w:rsidRPr="00E823B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>kamaboko</w:t>
                        </w:r>
                        <w:proofErr w:type="spellEnd"/>
                        <w:r w:rsidRPr="00E823B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 (japońskie </w:t>
                        </w:r>
                        <w:proofErr w:type="spellStart"/>
                        <w:r w:rsidRPr="00E823B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>surimi</w:t>
                        </w:r>
                        <w:proofErr w:type="spellEnd"/>
                        <w:r w:rsidRPr="00E823B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), (pasta) anchois, sos Worcester, pikantne sosy / przyprawy (azjatyckie), potrawy regionalne (np. </w:t>
                        </w:r>
                        <w:proofErr w:type="spellStart"/>
                        <w:r w:rsidRPr="00E823B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>sushi</w:t>
                        </w:r>
                        <w:proofErr w:type="spellEnd"/>
                        <w:r w:rsidRPr="00E823B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, ryż smażony, </w:t>
                        </w:r>
                        <w:proofErr w:type="spellStart"/>
                        <w:r w:rsidRPr="00E823B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>paella</w:t>
                        </w:r>
                        <w:proofErr w:type="spellEnd"/>
                        <w:r w:rsidRPr="00E823B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, rolki wiosenne, </w:t>
                        </w:r>
                        <w:proofErr w:type="spellStart"/>
                        <w:r w:rsidRPr="00E823B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>vitello</w:t>
                        </w:r>
                        <w:proofErr w:type="spellEnd"/>
                        <w:r w:rsidRPr="00E823B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proofErr w:type="spellStart"/>
                        <w:r w:rsidRPr="00E823B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>tonnato</w:t>
                        </w:r>
                        <w:proofErr w:type="spellEnd"/>
                        <w:r w:rsidRPr="00E823B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, </w:t>
                        </w:r>
                        <w:proofErr w:type="spellStart"/>
                        <w:r w:rsidRPr="00E823B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>bouillabaisse</w:t>
                        </w:r>
                        <w:proofErr w:type="spellEnd"/>
                        <w:r w:rsidRPr="00E823B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>), Krwawa Mary (z sosem Worcester).</w:t>
                        </w:r>
                      </w:p>
                    </w:tc>
                  </w:tr>
                  <w:tr w:rsidR="00E823BD" w:rsidRPr="00E823BD" w:rsidTr="00E823BD">
                    <w:trPr>
                      <w:tblCellSpacing w:w="0" w:type="dxa"/>
                    </w:trPr>
                    <w:tc>
                      <w:tcPr>
                        <w:tcW w:w="36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823BD" w:rsidRPr="00E823BD" w:rsidRDefault="00E823BD" w:rsidP="00E823BD">
                        <w:pPr>
                          <w:spacing w:before="100" w:beforeAutospacing="1" w:after="100" w:afterAutospacing="1" w:line="240" w:lineRule="auto"/>
                          <w:ind w:right="283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823BD">
                          <w:rPr>
                            <w:rFonts w:ascii="Arial" w:eastAsia="Times New Roman" w:hAnsi="Arial" w:cs="Arial"/>
                            <w:b/>
                            <w:bCs/>
                            <w:color w:val="C5000B"/>
                            <w:sz w:val="72"/>
                            <w:lang w:eastAsia="pl-PL"/>
                          </w:rPr>
                          <w:t>5</w:t>
                        </w:r>
                      </w:p>
                    </w:tc>
                    <w:tc>
                      <w:tcPr>
                        <w:tcW w:w="463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823BD" w:rsidRPr="00E823BD" w:rsidRDefault="00E823BD" w:rsidP="00E823BD">
                        <w:pPr>
                          <w:spacing w:before="100" w:beforeAutospacing="1" w:after="227" w:line="240" w:lineRule="auto"/>
                          <w:ind w:right="28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823BD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Orzeszki ziemne (arachidowe) i produkty pochodne</w:t>
                        </w:r>
                        <w:r w:rsidRPr="00E823B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;</w:t>
                        </w:r>
                      </w:p>
                      <w:p w:rsidR="00E823BD" w:rsidRPr="00E823BD" w:rsidRDefault="00E823BD" w:rsidP="00E823BD">
                        <w:pPr>
                          <w:spacing w:before="100" w:beforeAutospacing="1" w:after="0" w:line="240" w:lineRule="auto"/>
                          <w:ind w:right="28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823BD">
                          <w:rPr>
                            <w:rFonts w:ascii="Arial" w:eastAsia="Times New Roman" w:hAnsi="Arial" w:cs="Arial"/>
                            <w:color w:val="00612E"/>
                            <w:sz w:val="24"/>
                            <w:szCs w:val="24"/>
                            <w:lang w:eastAsia="pl-PL"/>
                          </w:rPr>
                          <w:t>Oznaczenia stosowne dla orzeszków ziemnych oraz produktów na ich bazie</w:t>
                        </w:r>
                      </w:p>
                      <w:p w:rsidR="00E823BD" w:rsidRPr="00E823BD" w:rsidRDefault="00E823BD" w:rsidP="00E823BD">
                        <w:pPr>
                          <w:spacing w:before="100" w:beforeAutospacing="1" w:after="0" w:line="240" w:lineRule="auto"/>
                          <w:ind w:right="28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823B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>olej arachidowy (również w formie tłuszczu do smażenia zanurzeniowego), masło arachidowe</w:t>
                        </w:r>
                      </w:p>
                      <w:p w:rsidR="00E823BD" w:rsidRPr="00E823BD" w:rsidRDefault="00E823BD" w:rsidP="00E823BD">
                        <w:pPr>
                          <w:spacing w:before="100" w:beforeAutospacing="1" w:after="0" w:line="240" w:lineRule="auto"/>
                          <w:ind w:right="28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823BD">
                          <w:rPr>
                            <w:rFonts w:ascii="Arial" w:eastAsia="Times New Roman" w:hAnsi="Arial" w:cs="Arial"/>
                            <w:color w:val="00612E"/>
                            <w:sz w:val="24"/>
                            <w:szCs w:val="24"/>
                            <w:lang w:eastAsia="pl-PL"/>
                          </w:rPr>
                          <w:t xml:space="preserve">Produkty spożywcze, które zawierają lub mogą zawierać orzeszki </w:t>
                        </w:r>
                        <w:r w:rsidRPr="00E823BD">
                          <w:rPr>
                            <w:rFonts w:ascii="Arial" w:eastAsia="Times New Roman" w:hAnsi="Arial" w:cs="Arial"/>
                            <w:color w:val="00612E"/>
                            <w:sz w:val="24"/>
                            <w:szCs w:val="24"/>
                            <w:lang w:eastAsia="pl-PL"/>
                          </w:rPr>
                          <w:lastRenderedPageBreak/>
                          <w:t>ziemne</w:t>
                        </w:r>
                      </w:p>
                      <w:p w:rsidR="00E823BD" w:rsidRPr="00E823BD" w:rsidRDefault="00E823BD" w:rsidP="00E823BD">
                        <w:pPr>
                          <w:spacing w:before="100" w:beforeAutospacing="1" w:after="100" w:afterAutospacing="1" w:line="240" w:lineRule="auto"/>
                          <w:ind w:right="28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823B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wegetariańskie zamienniki mięsa, sosy (np. sos </w:t>
                        </w:r>
                        <w:proofErr w:type="spellStart"/>
                        <w:r w:rsidRPr="00E823B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>satay</w:t>
                        </w:r>
                        <w:proofErr w:type="spellEnd"/>
                        <w:r w:rsidRPr="00E823B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), dressingi, </w:t>
                        </w:r>
                        <w:proofErr w:type="spellStart"/>
                        <w:r w:rsidRPr="00E823B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>pesto</w:t>
                        </w:r>
                        <w:proofErr w:type="spellEnd"/>
                        <w:r w:rsidRPr="00E823B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>, potrawy regionalne (np. afrykańskie, azjatyckie, meksykańskie), mieszanki orzechów, bakalie</w:t>
                        </w:r>
                      </w:p>
                    </w:tc>
                  </w:tr>
                  <w:tr w:rsidR="00E823BD" w:rsidRPr="00E823BD" w:rsidTr="00E823BD">
                    <w:trPr>
                      <w:trHeight w:val="4170"/>
                      <w:tblCellSpacing w:w="0" w:type="dxa"/>
                    </w:trPr>
                    <w:tc>
                      <w:tcPr>
                        <w:tcW w:w="36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823BD" w:rsidRPr="00E823BD" w:rsidRDefault="00E823BD" w:rsidP="00E823BD">
                        <w:pPr>
                          <w:spacing w:before="100" w:beforeAutospacing="1" w:after="100" w:afterAutospacing="1" w:line="240" w:lineRule="auto"/>
                          <w:ind w:right="283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823BD">
                          <w:rPr>
                            <w:rFonts w:ascii="Arial" w:eastAsia="Times New Roman" w:hAnsi="Arial" w:cs="Arial"/>
                            <w:b/>
                            <w:bCs/>
                            <w:color w:val="C5000B"/>
                            <w:sz w:val="72"/>
                            <w:lang w:eastAsia="pl-PL"/>
                          </w:rPr>
                          <w:lastRenderedPageBreak/>
                          <w:t>6</w:t>
                        </w:r>
                      </w:p>
                    </w:tc>
                    <w:tc>
                      <w:tcPr>
                        <w:tcW w:w="463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823BD" w:rsidRPr="00E823BD" w:rsidRDefault="00E823BD" w:rsidP="00E823BD">
                        <w:pPr>
                          <w:spacing w:before="100" w:beforeAutospacing="1" w:after="227" w:line="240" w:lineRule="auto"/>
                          <w:ind w:right="28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823BD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Soja i produkty pochodne</w:t>
                        </w:r>
                        <w:r w:rsidRPr="00E823B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, z wyjątkiem:</w:t>
                        </w:r>
                      </w:p>
                      <w:p w:rsidR="00E823BD" w:rsidRPr="00E823BD" w:rsidRDefault="00E823BD" w:rsidP="00E823BD">
                        <w:pPr>
                          <w:spacing w:before="100" w:beforeAutospacing="1" w:after="227" w:line="240" w:lineRule="auto"/>
                          <w:ind w:right="28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823BD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a)</w:t>
                        </w:r>
                        <w:r w:rsidRPr="00E823B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 xml:space="preserve"> całkowicie rafinowanego oleju i tłuszczu </w:t>
                        </w:r>
                        <w:proofErr w:type="spellStart"/>
                        <w:r w:rsidRPr="00E823B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sojoweggo</w:t>
                        </w:r>
                        <w:proofErr w:type="spellEnd"/>
                        <w:r w:rsidRPr="00E823B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;</w:t>
                        </w:r>
                      </w:p>
                      <w:p w:rsidR="00E823BD" w:rsidRPr="00E823BD" w:rsidRDefault="00E823BD" w:rsidP="00E823BD">
                        <w:pPr>
                          <w:spacing w:before="100" w:beforeAutospacing="1" w:after="227" w:line="240" w:lineRule="auto"/>
                          <w:ind w:right="28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823BD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b) </w:t>
                        </w:r>
                        <w:r w:rsidRPr="00E823B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 xml:space="preserve">mieszaniny naturalnych tokoferoli (E306) naturalnego </w:t>
                        </w:r>
                        <w:proofErr w:type="spellStart"/>
                        <w:r w:rsidRPr="00E823B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D-alfa-tokoferolu</w:t>
                        </w:r>
                        <w:proofErr w:type="spellEnd"/>
                        <w:r w:rsidRPr="00E823B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 xml:space="preserve">, naturalnego octanu </w:t>
                        </w:r>
                        <w:proofErr w:type="spellStart"/>
                        <w:r w:rsidRPr="00E823B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D-alfa-tokoferolu</w:t>
                        </w:r>
                        <w:proofErr w:type="spellEnd"/>
                        <w:r w:rsidRPr="00E823B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 xml:space="preserve">, naturalnego bursztynianu </w:t>
                        </w:r>
                        <w:proofErr w:type="spellStart"/>
                        <w:r w:rsidRPr="00E823B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D-alfa-tokoferolu</w:t>
                        </w:r>
                        <w:proofErr w:type="spellEnd"/>
                        <w:r w:rsidRPr="00E823B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 xml:space="preserve"> pochodzenia sojowego;</w:t>
                        </w:r>
                      </w:p>
                      <w:p w:rsidR="00E823BD" w:rsidRPr="00E823BD" w:rsidRDefault="00E823BD" w:rsidP="00E823BD">
                        <w:pPr>
                          <w:spacing w:before="100" w:beforeAutospacing="1" w:after="227" w:line="240" w:lineRule="auto"/>
                          <w:ind w:right="28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823BD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c)</w:t>
                        </w:r>
                        <w:r w:rsidRPr="00E823B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 xml:space="preserve"> fitosteroli i estrów fitosteroli otrzymanych z olejów roślinnych pochodzenia sojowego;</w:t>
                        </w:r>
                      </w:p>
                      <w:p w:rsidR="00E823BD" w:rsidRPr="00E823BD" w:rsidRDefault="00E823BD" w:rsidP="00E823BD">
                        <w:pPr>
                          <w:spacing w:before="100" w:beforeAutospacing="1" w:after="227" w:line="240" w:lineRule="auto"/>
                          <w:ind w:right="28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823BD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d)</w:t>
                        </w:r>
                        <w:r w:rsidRPr="00E823B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 xml:space="preserve"> estru </w:t>
                        </w:r>
                        <w:proofErr w:type="spellStart"/>
                        <w:r w:rsidRPr="00E823B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stanolu</w:t>
                        </w:r>
                        <w:proofErr w:type="spellEnd"/>
                        <w:r w:rsidRPr="00E823B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 xml:space="preserve"> roślinnego produkowanego ze steroli olejów roślinnych pochodzenia sojowego;</w:t>
                        </w:r>
                      </w:p>
                      <w:p w:rsidR="00E823BD" w:rsidRPr="00E823BD" w:rsidRDefault="00E823BD" w:rsidP="00E823BD">
                        <w:pPr>
                          <w:spacing w:before="100" w:beforeAutospacing="1" w:after="0" w:line="240" w:lineRule="auto"/>
                          <w:ind w:right="28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823BD">
                          <w:rPr>
                            <w:rFonts w:ascii="Arial" w:eastAsia="Times New Roman" w:hAnsi="Arial" w:cs="Arial"/>
                            <w:color w:val="00612E"/>
                            <w:sz w:val="24"/>
                            <w:szCs w:val="24"/>
                            <w:lang w:eastAsia="pl-PL"/>
                          </w:rPr>
                          <w:t>Oznaczenia stosowne dla soi oraz produktów na bazie soi</w:t>
                        </w:r>
                      </w:p>
                      <w:p w:rsidR="00E823BD" w:rsidRPr="00E823BD" w:rsidRDefault="00E823BD" w:rsidP="00E823BD">
                        <w:pPr>
                          <w:spacing w:before="100" w:beforeAutospacing="1" w:after="0" w:line="240" w:lineRule="auto"/>
                          <w:ind w:right="28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823B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ziarno sojowe, mąka sojowa, kasza sojowa, mleko sojowe, desery sojowe, nierafinowany olej sojowy, lecytyna sojowa, białko sojowe, ser </w:t>
                        </w:r>
                        <w:proofErr w:type="spellStart"/>
                        <w:r w:rsidRPr="00E823B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>tofu</w:t>
                        </w:r>
                        <w:proofErr w:type="spellEnd"/>
                        <w:r w:rsidRPr="00E823B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, pasta miso, </w:t>
                        </w:r>
                        <w:proofErr w:type="spellStart"/>
                        <w:r w:rsidRPr="00E823B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>tempeh</w:t>
                        </w:r>
                        <w:proofErr w:type="spellEnd"/>
                        <w:r w:rsidRPr="00E823B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>, kiełki soi</w:t>
                        </w:r>
                      </w:p>
                      <w:p w:rsidR="00E823BD" w:rsidRPr="00E823BD" w:rsidRDefault="00E823BD" w:rsidP="00E823BD">
                        <w:pPr>
                          <w:spacing w:before="100" w:beforeAutospacing="1" w:after="0" w:line="240" w:lineRule="auto"/>
                          <w:ind w:right="28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823BD">
                          <w:rPr>
                            <w:rFonts w:ascii="Arial" w:eastAsia="Times New Roman" w:hAnsi="Arial" w:cs="Arial"/>
                            <w:color w:val="00612E"/>
                            <w:sz w:val="24"/>
                            <w:szCs w:val="24"/>
                            <w:lang w:eastAsia="pl-PL"/>
                          </w:rPr>
                          <w:t>Produkty spożywcze, które zawierają lub mogą zawierać soję</w:t>
                        </w:r>
                      </w:p>
                      <w:p w:rsidR="00E823BD" w:rsidRPr="00E823BD" w:rsidRDefault="00E823BD" w:rsidP="00E823BD">
                        <w:pPr>
                          <w:spacing w:before="100" w:beforeAutospacing="1" w:after="100" w:afterAutospacing="1" w:line="240" w:lineRule="auto"/>
                          <w:ind w:right="28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823B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przyprawy (sosy sojowe, sos </w:t>
                        </w:r>
                        <w:proofErr w:type="spellStart"/>
                        <w:r w:rsidRPr="00E823B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>shoyu</w:t>
                        </w:r>
                        <w:proofErr w:type="spellEnd"/>
                        <w:r w:rsidRPr="00E823B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, sos </w:t>
                        </w:r>
                        <w:proofErr w:type="spellStart"/>
                        <w:r w:rsidRPr="00E823B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>tamari</w:t>
                        </w:r>
                        <w:proofErr w:type="spellEnd"/>
                        <w:r w:rsidRPr="00E823B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, sos </w:t>
                        </w:r>
                        <w:proofErr w:type="spellStart"/>
                        <w:r w:rsidRPr="00E823B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>teriyaki</w:t>
                        </w:r>
                        <w:proofErr w:type="spellEnd"/>
                        <w:r w:rsidRPr="00E823B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, sos Worcester), wegetariańskie pasty do smarowania pieczywa oraz dania wegetariańskie, </w:t>
                        </w:r>
                        <w:proofErr w:type="spellStart"/>
                        <w:r w:rsidRPr="00E823B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>surimi</w:t>
                        </w:r>
                        <w:proofErr w:type="spellEnd"/>
                        <w:r w:rsidRPr="00E823B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>, chleb oraz wypieki, burgery, wyroby wędliniarskie, niskotłuszczowe produkty na bazie mięsa mielonego</w:t>
                        </w:r>
                      </w:p>
                    </w:tc>
                  </w:tr>
                  <w:tr w:rsidR="00E823BD" w:rsidRPr="00E823BD" w:rsidTr="00E823BD">
                    <w:trPr>
                      <w:tblCellSpacing w:w="0" w:type="dxa"/>
                    </w:trPr>
                    <w:tc>
                      <w:tcPr>
                        <w:tcW w:w="36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823BD" w:rsidRPr="00E823BD" w:rsidRDefault="00E823BD" w:rsidP="00E823BD">
                        <w:pPr>
                          <w:spacing w:before="100" w:beforeAutospacing="1" w:after="100" w:afterAutospacing="1" w:line="240" w:lineRule="auto"/>
                          <w:ind w:right="283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823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C5000B"/>
                            <w:sz w:val="72"/>
                            <w:lang w:eastAsia="pl-PL"/>
                          </w:rPr>
                          <w:t>7</w:t>
                        </w:r>
                      </w:p>
                    </w:tc>
                    <w:tc>
                      <w:tcPr>
                        <w:tcW w:w="463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823BD" w:rsidRPr="00E823BD" w:rsidRDefault="00E823BD" w:rsidP="00E823BD">
                        <w:pPr>
                          <w:spacing w:before="100" w:beforeAutospacing="1" w:after="227" w:line="240" w:lineRule="auto"/>
                          <w:ind w:right="28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823BD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Mleko i produkty pochodne (łącznie z laktozą)</w:t>
                        </w:r>
                        <w:r w:rsidRPr="00E823B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, z wyjątkiem:</w:t>
                        </w:r>
                      </w:p>
                      <w:p w:rsidR="00E823BD" w:rsidRPr="00E823BD" w:rsidRDefault="00E823BD" w:rsidP="00E823BD">
                        <w:pPr>
                          <w:spacing w:before="100" w:beforeAutospacing="1" w:after="227" w:line="240" w:lineRule="auto"/>
                          <w:ind w:right="28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823B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a) serwatki wykorzystywanej do produkcji destylatów alkoholowych, w tym alkoholu etylowego pochodzenia rolniczego,</w:t>
                        </w:r>
                      </w:p>
                      <w:p w:rsidR="00E823BD" w:rsidRPr="00E823BD" w:rsidRDefault="00E823BD" w:rsidP="00E823BD">
                        <w:pPr>
                          <w:spacing w:before="100" w:beforeAutospacing="1" w:after="227" w:line="240" w:lineRule="auto"/>
                          <w:ind w:right="28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823B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 xml:space="preserve">b) </w:t>
                        </w:r>
                        <w:proofErr w:type="spellStart"/>
                        <w:r w:rsidRPr="00E823B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laktitolu</w:t>
                        </w:r>
                        <w:proofErr w:type="spellEnd"/>
                        <w:r w:rsidRPr="00E823B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;</w:t>
                        </w:r>
                      </w:p>
                      <w:p w:rsidR="00E823BD" w:rsidRPr="00E823BD" w:rsidRDefault="00E823BD" w:rsidP="00E823BD">
                        <w:pPr>
                          <w:spacing w:before="100" w:beforeAutospacing="1" w:after="227" w:line="240" w:lineRule="auto"/>
                          <w:ind w:right="28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823BD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pl-PL"/>
                          </w:rPr>
                          <w:t>Uwaga</w:t>
                        </w:r>
                        <w:r w:rsidRPr="00E823B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: </w:t>
                        </w:r>
                        <w:r w:rsidRPr="00E823BD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pl-PL"/>
                          </w:rPr>
                          <w:t>Zazwyczaj w równym stopniu nietolerowane jest mleko kozie, owcze, bawole oraz końskie.</w:t>
                        </w:r>
                      </w:p>
                      <w:p w:rsidR="00E823BD" w:rsidRPr="00E823BD" w:rsidRDefault="00E823BD" w:rsidP="00E823BD">
                        <w:pPr>
                          <w:spacing w:before="100" w:beforeAutospacing="1" w:after="0" w:line="240" w:lineRule="auto"/>
                          <w:ind w:right="28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823BD">
                          <w:rPr>
                            <w:rFonts w:ascii="Arial" w:eastAsia="Times New Roman" w:hAnsi="Arial" w:cs="Arial"/>
                            <w:color w:val="00612E"/>
                            <w:sz w:val="24"/>
                            <w:szCs w:val="24"/>
                            <w:lang w:eastAsia="pl-PL"/>
                          </w:rPr>
                          <w:t>Oznaczenia stosowne dla mleka oraz produktów na bazie mleka</w:t>
                        </w:r>
                      </w:p>
                      <w:p w:rsidR="00E823BD" w:rsidRPr="00E823BD" w:rsidRDefault="00E823BD" w:rsidP="00E823BD">
                        <w:pPr>
                          <w:spacing w:before="100" w:beforeAutospacing="1" w:after="0" w:line="240" w:lineRule="auto"/>
                          <w:ind w:right="28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823B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białko mleczne, hydrolizat białka mlecznego, kazeina, białko </w:t>
                        </w:r>
                        <w:proofErr w:type="spellStart"/>
                        <w:r w:rsidRPr="00E823B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>serwatkowe,laktoalbumina</w:t>
                        </w:r>
                        <w:proofErr w:type="spellEnd"/>
                        <w:r w:rsidRPr="00E823B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, laktoglobulina, laktoza, mleko, mleko w proszku, serwatka, śmietana, kwaśna śmietana, </w:t>
                        </w:r>
                        <w:proofErr w:type="spellStart"/>
                        <w:r w:rsidRPr="00E823B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>crème</w:t>
                        </w:r>
                        <w:proofErr w:type="spellEnd"/>
                        <w:r w:rsidRPr="00E823B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proofErr w:type="spellStart"/>
                        <w:r w:rsidRPr="00E823B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>fraîche</w:t>
                        </w:r>
                        <w:proofErr w:type="spellEnd"/>
                        <w:r w:rsidRPr="00E823B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>, maślanka, mleko zsiadłe, mleko skondensowane, jogurt, kefir, ser, twaróg / ser biały, masło, masło topione.</w:t>
                        </w:r>
                      </w:p>
                      <w:p w:rsidR="00E823BD" w:rsidRPr="00E823BD" w:rsidRDefault="00E823BD" w:rsidP="00E823BD">
                        <w:pPr>
                          <w:spacing w:before="100" w:beforeAutospacing="1" w:after="0" w:line="240" w:lineRule="auto"/>
                          <w:ind w:right="28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823BD">
                          <w:rPr>
                            <w:rFonts w:ascii="Arial" w:eastAsia="Times New Roman" w:hAnsi="Arial" w:cs="Arial"/>
                            <w:color w:val="00612E"/>
                            <w:sz w:val="24"/>
                            <w:szCs w:val="24"/>
                            <w:lang w:eastAsia="pl-PL"/>
                          </w:rPr>
                          <w:t>Produkty spożywcze, które zawierają lub mogą zawierać mleko</w:t>
                        </w:r>
                      </w:p>
                      <w:p w:rsidR="00E823BD" w:rsidRPr="00E823BD" w:rsidRDefault="00E823BD" w:rsidP="00E823BD">
                        <w:pPr>
                          <w:spacing w:before="100" w:beforeAutospacing="1" w:after="0" w:line="240" w:lineRule="auto"/>
                          <w:ind w:right="28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823B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margaryna, tłuszcze roślinne do smarowania pieczywa, czekolada, </w:t>
                        </w:r>
                        <w:proofErr w:type="spellStart"/>
                        <w:r w:rsidRPr="00E823B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>wypieki,nugat</w:t>
                        </w:r>
                        <w:proofErr w:type="spellEnd"/>
                        <w:r w:rsidRPr="00E823B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, lody, desery, </w:t>
                        </w:r>
                        <w:proofErr w:type="spellStart"/>
                        <w:r w:rsidRPr="00E823B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>zabielacz</w:t>
                        </w:r>
                        <w:proofErr w:type="spellEnd"/>
                        <w:r w:rsidRPr="00E823B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 do kawy, </w:t>
                        </w:r>
                        <w:proofErr w:type="spellStart"/>
                        <w:r w:rsidRPr="00E823B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>purée</w:t>
                        </w:r>
                        <w:proofErr w:type="spellEnd"/>
                        <w:r w:rsidRPr="00E823B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Pr="00E823B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lastRenderedPageBreak/>
                          <w:t xml:space="preserve">ziemniaczane, </w:t>
                        </w:r>
                        <w:proofErr w:type="spellStart"/>
                        <w:r w:rsidRPr="00E823B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>surimi</w:t>
                        </w:r>
                        <w:proofErr w:type="spellEnd"/>
                        <w:r w:rsidRPr="00E823B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>.</w:t>
                        </w:r>
                      </w:p>
                      <w:p w:rsidR="00E823BD" w:rsidRPr="00E823BD" w:rsidRDefault="00E823BD" w:rsidP="00E823BD">
                        <w:pPr>
                          <w:spacing w:before="100" w:beforeAutospacing="1" w:after="100" w:afterAutospacing="1" w:line="240" w:lineRule="auto"/>
                          <w:ind w:right="28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823BD">
                          <w:rPr>
                            <w:rFonts w:ascii="Arial" w:eastAsia="Times New Roman" w:hAnsi="Arial" w:cs="Arial"/>
                            <w:b/>
                            <w:bCs/>
                            <w:color w:val="8D2708"/>
                            <w:sz w:val="24"/>
                            <w:szCs w:val="24"/>
                            <w:lang w:eastAsia="pl-PL"/>
                          </w:rPr>
                          <w:t xml:space="preserve">Ważne!!! Produkty nabiałowe o niskiej zawartości laktozy, takie jak na przykład dojrzały ser czy mleko </w:t>
                        </w:r>
                        <w:proofErr w:type="spellStart"/>
                        <w:r w:rsidRPr="00E823BD">
                          <w:rPr>
                            <w:rFonts w:ascii="Arial" w:eastAsia="Times New Roman" w:hAnsi="Arial" w:cs="Arial"/>
                            <w:b/>
                            <w:bCs/>
                            <w:color w:val="8D2708"/>
                            <w:sz w:val="24"/>
                            <w:szCs w:val="24"/>
                            <w:lang w:eastAsia="pl-PL"/>
                          </w:rPr>
                          <w:t>bezlaktozowe</w:t>
                        </w:r>
                        <w:proofErr w:type="spellEnd"/>
                        <w:r w:rsidRPr="00E823BD">
                          <w:rPr>
                            <w:rFonts w:ascii="Arial" w:eastAsia="Times New Roman" w:hAnsi="Arial" w:cs="Arial"/>
                            <w:b/>
                            <w:bCs/>
                            <w:color w:val="8D2708"/>
                            <w:sz w:val="24"/>
                            <w:szCs w:val="24"/>
                            <w:lang w:eastAsia="pl-PL"/>
                          </w:rPr>
                          <w:t>, są często tolerowane w przypadku nietolerancji laktozy, jednakże w żadnym wypadku nie są one odpowiednie dla osób uczulonych na białka mleka.</w:t>
                        </w:r>
                      </w:p>
                    </w:tc>
                  </w:tr>
                  <w:tr w:rsidR="00E823BD" w:rsidRPr="00E823BD" w:rsidTr="00E823BD">
                    <w:trPr>
                      <w:trHeight w:val="1020"/>
                      <w:tblCellSpacing w:w="0" w:type="dxa"/>
                    </w:trPr>
                    <w:tc>
                      <w:tcPr>
                        <w:tcW w:w="36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823BD" w:rsidRPr="00E823BD" w:rsidRDefault="00E823BD" w:rsidP="00E823BD">
                        <w:pPr>
                          <w:spacing w:before="100" w:beforeAutospacing="1" w:after="100" w:afterAutospacing="1" w:line="240" w:lineRule="auto"/>
                          <w:ind w:right="283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823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C5000B"/>
                            <w:sz w:val="72"/>
                            <w:lang w:eastAsia="pl-PL"/>
                          </w:rPr>
                          <w:lastRenderedPageBreak/>
                          <w:t>8</w:t>
                        </w:r>
                      </w:p>
                    </w:tc>
                    <w:tc>
                      <w:tcPr>
                        <w:tcW w:w="463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823BD" w:rsidRPr="00E823BD" w:rsidRDefault="00E823BD" w:rsidP="00E823BD">
                        <w:pPr>
                          <w:spacing w:before="100" w:beforeAutospacing="1" w:after="227" w:line="240" w:lineRule="auto"/>
                          <w:ind w:right="28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823B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Orzechy</w:t>
                        </w:r>
                        <w:r w:rsidRPr="00E823BD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, tj. migdały, orzechy laskowe, orzechy włoskie, orzechy nerkowca, orzeszki </w:t>
                        </w:r>
                        <w:proofErr w:type="spellStart"/>
                        <w:r w:rsidRPr="00E823BD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pekan</w:t>
                        </w:r>
                        <w:proofErr w:type="spellEnd"/>
                        <w:r w:rsidRPr="00E823BD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, orzechy brazylijskie,  pistacje/orzechy pistacjowe, orzechy makadamia lub orzechy </w:t>
                        </w:r>
                        <w:proofErr w:type="spellStart"/>
                        <w:r w:rsidRPr="00E823BD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Queens-land</w:t>
                        </w:r>
                        <w:proofErr w:type="spellEnd"/>
                        <w:r w:rsidRPr="00E823BD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, a także produkty pochodne</w:t>
                        </w:r>
                        <w:r w:rsidRPr="00E823B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 xml:space="preserve"> z wyjątkiem orzechów wykorzystywanych do produkcji destylatów alkoholowych, w tym alkoholu etylowego pochodzenia rolniczego;</w:t>
                        </w:r>
                      </w:p>
                      <w:p w:rsidR="00E823BD" w:rsidRPr="00E823BD" w:rsidRDefault="00E823BD" w:rsidP="00E823BD">
                        <w:pPr>
                          <w:spacing w:before="100" w:beforeAutospacing="1" w:after="0" w:line="240" w:lineRule="auto"/>
                          <w:ind w:right="28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823BD">
                          <w:rPr>
                            <w:rFonts w:ascii="Arial" w:eastAsia="Times New Roman" w:hAnsi="Arial" w:cs="Arial"/>
                            <w:color w:val="00612E"/>
                            <w:sz w:val="24"/>
                            <w:szCs w:val="24"/>
                            <w:lang w:eastAsia="pl-PL"/>
                          </w:rPr>
                          <w:t>Oznaczenia stosowne dla orzechów oraz produktów na bazie orzechów</w:t>
                        </w:r>
                      </w:p>
                      <w:p w:rsidR="00E823BD" w:rsidRPr="00E823BD" w:rsidRDefault="00E823BD" w:rsidP="00E823BD">
                        <w:pPr>
                          <w:spacing w:before="100" w:beforeAutospacing="1" w:after="0" w:line="240" w:lineRule="auto"/>
                          <w:ind w:right="28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823B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>olej z orzechów włoskich, olej z orzechów laskowych, olej migdałowy, krem orzechowy do smarowania pieczywa, pasta orzechowa, masło orzechowe</w:t>
                        </w:r>
                      </w:p>
                      <w:p w:rsidR="00E823BD" w:rsidRPr="00E823BD" w:rsidRDefault="00E823BD" w:rsidP="00E823BD">
                        <w:pPr>
                          <w:spacing w:before="100" w:beforeAutospacing="1" w:after="0" w:line="240" w:lineRule="auto"/>
                          <w:ind w:right="28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823BD">
                          <w:rPr>
                            <w:rFonts w:ascii="Arial" w:eastAsia="Times New Roman" w:hAnsi="Arial" w:cs="Arial"/>
                            <w:b/>
                            <w:bCs/>
                            <w:color w:val="8D2708"/>
                            <w:sz w:val="24"/>
                            <w:szCs w:val="24"/>
                            <w:lang w:eastAsia="pl-PL"/>
                          </w:rPr>
                          <w:t xml:space="preserve">Warto wiedzieć... Kokosy oraz orzeszki pinii nie zaliczają się </w:t>
                        </w:r>
                        <w:proofErr w:type="spellStart"/>
                        <w:r w:rsidRPr="00E823BD">
                          <w:rPr>
                            <w:rFonts w:ascii="Arial" w:eastAsia="Times New Roman" w:hAnsi="Arial" w:cs="Arial"/>
                            <w:b/>
                            <w:bCs/>
                            <w:color w:val="8D2708"/>
                            <w:sz w:val="24"/>
                            <w:szCs w:val="24"/>
                            <w:lang w:eastAsia="pl-PL"/>
                          </w:rPr>
                          <w:t>doorzechów</w:t>
                        </w:r>
                        <w:proofErr w:type="spellEnd"/>
                        <w:r w:rsidRPr="00E823BD">
                          <w:rPr>
                            <w:rFonts w:ascii="Arial" w:eastAsia="Times New Roman" w:hAnsi="Arial" w:cs="Arial"/>
                            <w:b/>
                            <w:bCs/>
                            <w:color w:val="8D2708"/>
                            <w:sz w:val="24"/>
                            <w:szCs w:val="24"/>
                            <w:lang w:eastAsia="pl-PL"/>
                          </w:rPr>
                          <w:t>, które należy uwzględnić w opisie jako alergeny.</w:t>
                        </w:r>
                      </w:p>
                      <w:p w:rsidR="00E823BD" w:rsidRPr="00E823BD" w:rsidRDefault="00E823BD" w:rsidP="00E823BD">
                        <w:pPr>
                          <w:spacing w:before="100" w:beforeAutospacing="1" w:after="0" w:line="240" w:lineRule="auto"/>
                          <w:ind w:right="28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823BD">
                          <w:rPr>
                            <w:rFonts w:ascii="Arial" w:eastAsia="Times New Roman" w:hAnsi="Arial" w:cs="Arial"/>
                            <w:color w:val="00612E"/>
                            <w:sz w:val="24"/>
                            <w:szCs w:val="24"/>
                            <w:lang w:eastAsia="pl-PL"/>
                          </w:rPr>
                          <w:t>Produkty spożywcze, które zawierają lub mogą zawierać orzechy</w:t>
                        </w:r>
                      </w:p>
                      <w:p w:rsidR="00E823BD" w:rsidRPr="00E823BD" w:rsidRDefault="00E823BD" w:rsidP="00E823BD">
                        <w:pPr>
                          <w:spacing w:before="100" w:beforeAutospacing="1" w:after="100" w:afterAutospacing="1" w:line="240" w:lineRule="auto"/>
                          <w:ind w:right="28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823B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marcepan, nugat, krem orzechowo-nugatowy do smarowania pieczywa, torty z kremem, ciasta, wypieki, desery, makaroniki, czekolada, bakalie, gotowe przekąski, </w:t>
                        </w:r>
                        <w:proofErr w:type="spellStart"/>
                        <w:r w:rsidRPr="00E823B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>musli</w:t>
                        </w:r>
                        <w:proofErr w:type="spellEnd"/>
                        <w:r w:rsidRPr="00E823B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, sosy do sałatek, </w:t>
                        </w:r>
                        <w:proofErr w:type="spellStart"/>
                        <w:r w:rsidRPr="00E823B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>pesto</w:t>
                        </w:r>
                        <w:proofErr w:type="spellEnd"/>
                        <w:r w:rsidRPr="00E823B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 oraz pozostałe sosy, dressingi do sałatek, dania wegetariańskie, chleb z orzechami, mortadela (z orzechami pistacjowymi), produkty o smaku kawowym</w:t>
                        </w:r>
                      </w:p>
                    </w:tc>
                  </w:tr>
                  <w:tr w:rsidR="00E823BD" w:rsidRPr="00E823BD" w:rsidTr="00E823BD">
                    <w:trPr>
                      <w:tblCellSpacing w:w="0" w:type="dxa"/>
                    </w:trPr>
                    <w:tc>
                      <w:tcPr>
                        <w:tcW w:w="36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823BD" w:rsidRPr="00E823BD" w:rsidRDefault="00E823BD" w:rsidP="00E823BD">
                        <w:pPr>
                          <w:spacing w:before="100" w:beforeAutospacing="1" w:after="100" w:afterAutospacing="1" w:line="240" w:lineRule="auto"/>
                          <w:ind w:right="283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823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C5000B"/>
                            <w:sz w:val="72"/>
                            <w:lang w:eastAsia="pl-PL"/>
                          </w:rPr>
                          <w:t>9</w:t>
                        </w:r>
                      </w:p>
                    </w:tc>
                    <w:tc>
                      <w:tcPr>
                        <w:tcW w:w="463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823BD" w:rsidRPr="00E823BD" w:rsidRDefault="00E823BD" w:rsidP="00E823BD">
                        <w:pPr>
                          <w:spacing w:before="100" w:beforeAutospacing="1" w:after="227" w:line="240" w:lineRule="auto"/>
                          <w:ind w:right="28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823BD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Seler i produkty pochodne</w:t>
                        </w:r>
                        <w:r w:rsidRPr="00E823B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;</w:t>
                        </w:r>
                      </w:p>
                      <w:p w:rsidR="00E823BD" w:rsidRPr="00E823BD" w:rsidRDefault="00E823BD" w:rsidP="00E823BD">
                        <w:pPr>
                          <w:spacing w:before="100" w:beforeAutospacing="1" w:after="0" w:line="240" w:lineRule="auto"/>
                          <w:ind w:right="28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823BD">
                          <w:rPr>
                            <w:rFonts w:ascii="Arial" w:eastAsia="Times New Roman" w:hAnsi="Arial" w:cs="Arial"/>
                            <w:color w:val="00612E"/>
                            <w:sz w:val="24"/>
                            <w:szCs w:val="24"/>
                            <w:lang w:eastAsia="pl-PL"/>
                          </w:rPr>
                          <w:t>Oznaczenia stosowne dla selera oraz produktów na bazie selera</w:t>
                        </w:r>
                      </w:p>
                      <w:p w:rsidR="00E823BD" w:rsidRPr="00E823BD" w:rsidRDefault="00E823BD" w:rsidP="00E823BD">
                        <w:pPr>
                          <w:spacing w:before="100" w:beforeAutospacing="1" w:after="0" w:line="240" w:lineRule="auto"/>
                          <w:ind w:right="28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823B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>seler korzeniowy (korzeń selera naciowego), ziarna selera, łodyga selera, liść selera, soki warzywne z zawartością selera, sól selerowa</w:t>
                        </w:r>
                      </w:p>
                      <w:p w:rsidR="00E823BD" w:rsidRPr="00E823BD" w:rsidRDefault="00E823BD" w:rsidP="00E823BD">
                        <w:pPr>
                          <w:spacing w:before="100" w:beforeAutospacing="1" w:after="0" w:line="240" w:lineRule="auto"/>
                          <w:ind w:right="28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823BD">
                          <w:rPr>
                            <w:rFonts w:ascii="Arial" w:eastAsia="Times New Roman" w:hAnsi="Arial" w:cs="Arial"/>
                            <w:color w:val="00612E"/>
                            <w:sz w:val="24"/>
                            <w:szCs w:val="24"/>
                            <w:lang w:eastAsia="pl-PL"/>
                          </w:rPr>
                          <w:t>Produkty spożywcze, które zawierają lub mogą zawierać seler</w:t>
                        </w:r>
                      </w:p>
                      <w:p w:rsidR="00E823BD" w:rsidRPr="00E823BD" w:rsidRDefault="00E823BD" w:rsidP="00E823BD">
                        <w:pPr>
                          <w:spacing w:before="100" w:beforeAutospacing="1" w:after="0" w:line="240" w:lineRule="auto"/>
                          <w:ind w:right="28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823B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>mieszanki przypraw, curry, buliony, zupy, mięsa duszone z jarzynami, sosy, produkty wędliniarskie oraz mięsne, sałatki delikatesowe, sałatki warzywne, sałatka ziemniaczana (z bulionem), pikantne przystawki</w:t>
                        </w:r>
                      </w:p>
                      <w:p w:rsidR="00E823BD" w:rsidRPr="00E823BD" w:rsidRDefault="00E823BD" w:rsidP="00E823BD">
                        <w:pPr>
                          <w:spacing w:before="100" w:beforeAutospacing="1" w:after="100" w:afterAutospacing="1" w:line="240" w:lineRule="auto"/>
                          <w:ind w:right="28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823BD">
                          <w:rPr>
                            <w:rFonts w:ascii="Arial" w:eastAsia="Times New Roman" w:hAnsi="Arial" w:cs="Arial"/>
                            <w:b/>
                            <w:bCs/>
                            <w:color w:val="8D2708"/>
                            <w:sz w:val="24"/>
                            <w:szCs w:val="24"/>
                            <w:lang w:eastAsia="pl-PL"/>
                          </w:rPr>
                          <w:t>Warto wiedzieć... Seler – jego korzeń, łodygę oraz liście – wykorzystuje się tradycyjnie na potrzeby przygotowania bulionów, zup oraz sosów.</w:t>
                        </w:r>
                      </w:p>
                    </w:tc>
                  </w:tr>
                  <w:tr w:rsidR="00E823BD" w:rsidRPr="00E823BD" w:rsidTr="00E823BD">
                    <w:trPr>
                      <w:tblCellSpacing w:w="0" w:type="dxa"/>
                    </w:trPr>
                    <w:tc>
                      <w:tcPr>
                        <w:tcW w:w="36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823BD" w:rsidRPr="00E823BD" w:rsidRDefault="00E823BD" w:rsidP="00E823BD">
                        <w:pPr>
                          <w:spacing w:before="100" w:beforeAutospacing="1" w:after="100" w:afterAutospacing="1" w:line="240" w:lineRule="auto"/>
                          <w:ind w:right="283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823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C5000B"/>
                            <w:sz w:val="72"/>
                            <w:lang w:eastAsia="pl-PL"/>
                          </w:rPr>
                          <w:t>10</w:t>
                        </w:r>
                      </w:p>
                    </w:tc>
                    <w:tc>
                      <w:tcPr>
                        <w:tcW w:w="463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823BD" w:rsidRPr="00E823BD" w:rsidRDefault="00E823BD" w:rsidP="00E823BD">
                        <w:pPr>
                          <w:spacing w:before="100" w:beforeAutospacing="1" w:after="227" w:line="240" w:lineRule="auto"/>
                          <w:ind w:right="28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823BD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Gorczyca i produkty pochodne</w:t>
                        </w:r>
                        <w:r w:rsidRPr="00E823B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;</w:t>
                        </w:r>
                      </w:p>
                      <w:p w:rsidR="00E823BD" w:rsidRPr="00E823BD" w:rsidRDefault="00E823BD" w:rsidP="00E823BD">
                        <w:pPr>
                          <w:spacing w:before="100" w:beforeAutospacing="1" w:after="0" w:line="240" w:lineRule="auto"/>
                          <w:ind w:right="28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823BD">
                          <w:rPr>
                            <w:rFonts w:ascii="Arial" w:eastAsia="Times New Roman" w:hAnsi="Arial" w:cs="Arial"/>
                            <w:color w:val="00612E"/>
                            <w:sz w:val="24"/>
                            <w:szCs w:val="24"/>
                            <w:lang w:eastAsia="pl-PL"/>
                          </w:rPr>
                          <w:t xml:space="preserve">Oznaczenia stosowne dla gorczycy oraz produktów na bazie </w:t>
                        </w:r>
                        <w:r w:rsidRPr="00E823BD">
                          <w:rPr>
                            <w:rFonts w:ascii="Arial" w:eastAsia="Times New Roman" w:hAnsi="Arial" w:cs="Arial"/>
                            <w:color w:val="00612E"/>
                            <w:sz w:val="24"/>
                            <w:szCs w:val="24"/>
                            <w:lang w:eastAsia="pl-PL"/>
                          </w:rPr>
                          <w:lastRenderedPageBreak/>
                          <w:t>gorczycy</w:t>
                        </w:r>
                      </w:p>
                      <w:p w:rsidR="00E823BD" w:rsidRPr="00E823BD" w:rsidRDefault="00E823BD" w:rsidP="00E823BD">
                        <w:pPr>
                          <w:spacing w:before="100" w:beforeAutospacing="1" w:after="0" w:line="240" w:lineRule="auto"/>
                          <w:ind w:right="28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823B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>ziarno gorczycy, musztarda, olej gorczycowy, kiełkujące nasiona gorczycy, liście oraz kwiaty gorczycy</w:t>
                        </w:r>
                      </w:p>
                      <w:p w:rsidR="00E823BD" w:rsidRPr="00E823BD" w:rsidRDefault="00E823BD" w:rsidP="00E823BD">
                        <w:pPr>
                          <w:spacing w:before="100" w:beforeAutospacing="1" w:after="0" w:line="240" w:lineRule="auto"/>
                          <w:ind w:right="28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823BD">
                          <w:rPr>
                            <w:rFonts w:ascii="Arial" w:eastAsia="Times New Roman" w:hAnsi="Arial" w:cs="Arial"/>
                            <w:color w:val="00612E"/>
                            <w:sz w:val="24"/>
                            <w:szCs w:val="24"/>
                            <w:lang w:eastAsia="pl-PL"/>
                          </w:rPr>
                          <w:t>Produkty spożywcze, które zawierają lub mogą zawierać gorczycę</w:t>
                        </w:r>
                      </w:p>
                      <w:p w:rsidR="00E823BD" w:rsidRPr="00E823BD" w:rsidRDefault="00E823BD" w:rsidP="00E823BD">
                        <w:pPr>
                          <w:spacing w:before="100" w:beforeAutospacing="1" w:after="100" w:afterAutospacing="1" w:line="240" w:lineRule="auto"/>
                          <w:ind w:right="28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823B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wędliny, produkty mięsne: rolady, potrawy curry, mieszanki przypraw, warzywa konserwowe, marynaty, zupy, sosy, sosy </w:t>
                        </w:r>
                        <w:proofErr w:type="spellStart"/>
                        <w:r w:rsidRPr="00E823B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>chutney</w:t>
                        </w:r>
                        <w:proofErr w:type="spellEnd"/>
                        <w:r w:rsidRPr="00E823B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>, sałatki delikatesowe.</w:t>
                        </w:r>
                      </w:p>
                    </w:tc>
                  </w:tr>
                  <w:tr w:rsidR="00E823BD" w:rsidRPr="00E823BD" w:rsidTr="00E823BD">
                    <w:trPr>
                      <w:tblCellSpacing w:w="0" w:type="dxa"/>
                    </w:trPr>
                    <w:tc>
                      <w:tcPr>
                        <w:tcW w:w="36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823BD" w:rsidRPr="00E823BD" w:rsidRDefault="00E823BD" w:rsidP="00E823BD">
                        <w:pPr>
                          <w:spacing w:before="100" w:beforeAutospacing="1" w:after="100" w:afterAutospacing="1" w:line="240" w:lineRule="auto"/>
                          <w:ind w:right="283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823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C5000B"/>
                            <w:sz w:val="72"/>
                            <w:lang w:eastAsia="pl-PL"/>
                          </w:rPr>
                          <w:lastRenderedPageBreak/>
                          <w:t>11</w:t>
                        </w:r>
                      </w:p>
                    </w:tc>
                    <w:tc>
                      <w:tcPr>
                        <w:tcW w:w="463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823BD" w:rsidRPr="00E823BD" w:rsidRDefault="00E823BD" w:rsidP="00E823BD">
                        <w:pPr>
                          <w:spacing w:before="100" w:beforeAutospacing="1" w:after="227" w:line="240" w:lineRule="auto"/>
                          <w:ind w:right="28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823BD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Nasiona sezamu i produkty pochodne</w:t>
                        </w:r>
                        <w:r w:rsidRPr="00E823B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;</w:t>
                        </w:r>
                      </w:p>
                      <w:p w:rsidR="00E823BD" w:rsidRPr="00E823BD" w:rsidRDefault="00E823BD" w:rsidP="00E823BD">
                        <w:pPr>
                          <w:spacing w:before="100" w:beforeAutospacing="1" w:after="0" w:line="240" w:lineRule="auto"/>
                          <w:ind w:right="28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823BD">
                          <w:rPr>
                            <w:rFonts w:ascii="Arial" w:eastAsia="Times New Roman" w:hAnsi="Arial" w:cs="Arial"/>
                            <w:color w:val="00612E"/>
                            <w:sz w:val="24"/>
                            <w:szCs w:val="24"/>
                            <w:lang w:eastAsia="pl-PL"/>
                          </w:rPr>
                          <w:t>Oznaczenia stosowne dla sezamu oraz produktów na bazie sezamu</w:t>
                        </w:r>
                      </w:p>
                      <w:p w:rsidR="00E823BD" w:rsidRPr="00E823BD" w:rsidRDefault="00E823BD" w:rsidP="00E823BD">
                        <w:pPr>
                          <w:spacing w:before="100" w:beforeAutospacing="1" w:after="0" w:line="240" w:lineRule="auto"/>
                          <w:ind w:right="28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823B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>ziarno sezamowe, olej sezamowy, pasta sezamowa, masło sezamowe, mąka sezamowa, sól sezamowa.</w:t>
                        </w:r>
                      </w:p>
                      <w:p w:rsidR="00E823BD" w:rsidRPr="00E823BD" w:rsidRDefault="00E823BD" w:rsidP="00E823BD">
                        <w:pPr>
                          <w:spacing w:before="100" w:beforeAutospacing="1" w:after="0" w:line="240" w:lineRule="auto"/>
                          <w:ind w:right="28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823BD">
                          <w:rPr>
                            <w:rFonts w:ascii="Arial" w:eastAsia="Times New Roman" w:hAnsi="Arial" w:cs="Arial"/>
                            <w:color w:val="00612E"/>
                            <w:sz w:val="24"/>
                            <w:szCs w:val="24"/>
                            <w:lang w:eastAsia="pl-PL"/>
                          </w:rPr>
                          <w:t>Produkty spożywcze, które zawierają lub mogą zawierać sezam</w:t>
                        </w:r>
                      </w:p>
                      <w:p w:rsidR="00E823BD" w:rsidRPr="00E823BD" w:rsidRDefault="00E823BD" w:rsidP="00E823BD">
                        <w:pPr>
                          <w:spacing w:before="100" w:beforeAutospacing="1" w:after="0" w:line="240" w:lineRule="auto"/>
                          <w:ind w:right="28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823B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Bułki do hamburgerów, chleb, wypieki, krakersy, płatki śniadaniowe, desery, zastosowania w obrębie kuchni azjatyckiej, tureckiej oraz orientalnej, </w:t>
                        </w:r>
                        <w:proofErr w:type="spellStart"/>
                        <w:r w:rsidRPr="00E823B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>falafel</w:t>
                        </w:r>
                        <w:proofErr w:type="spellEnd"/>
                        <w:r w:rsidRPr="00E823B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, humus, </w:t>
                        </w:r>
                        <w:proofErr w:type="spellStart"/>
                        <w:r w:rsidRPr="00E823B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>mutabal</w:t>
                        </w:r>
                        <w:proofErr w:type="spellEnd"/>
                        <w:r w:rsidRPr="00E823B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 (syryjska pasta z bakłażana)</w:t>
                        </w:r>
                      </w:p>
                      <w:p w:rsidR="00E823BD" w:rsidRPr="00E823BD" w:rsidRDefault="00E823BD" w:rsidP="00E823BD">
                        <w:pPr>
                          <w:spacing w:before="100" w:beforeAutospacing="1" w:after="100" w:afterAutospacing="1" w:line="240" w:lineRule="auto"/>
                          <w:ind w:right="28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823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E823BD" w:rsidRPr="00E823BD" w:rsidTr="00E823BD">
                    <w:trPr>
                      <w:tblCellSpacing w:w="0" w:type="dxa"/>
                    </w:trPr>
                    <w:tc>
                      <w:tcPr>
                        <w:tcW w:w="36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823BD" w:rsidRPr="00E823BD" w:rsidRDefault="00E823BD" w:rsidP="00E823BD">
                        <w:pPr>
                          <w:spacing w:before="100" w:beforeAutospacing="1" w:after="100" w:afterAutospacing="1" w:line="240" w:lineRule="auto"/>
                          <w:ind w:right="283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823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C5000B"/>
                            <w:sz w:val="72"/>
                            <w:lang w:eastAsia="pl-PL"/>
                          </w:rPr>
                          <w:t>12</w:t>
                        </w:r>
                      </w:p>
                    </w:tc>
                    <w:tc>
                      <w:tcPr>
                        <w:tcW w:w="463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23BD" w:rsidRPr="00E823BD" w:rsidRDefault="00E823BD" w:rsidP="00E823BD">
                        <w:pPr>
                          <w:spacing w:before="100" w:beforeAutospacing="1" w:after="227" w:line="240" w:lineRule="auto"/>
                          <w:ind w:right="28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823BD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Dwutlenek siarki i siarczyny</w:t>
                        </w:r>
                        <w:r w:rsidRPr="00E823B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 xml:space="preserve"> w stężeniach powyżej 10 mg/kg lub 10 mg/litr w przeliczeniu na całkowitą zawartość SO</w:t>
                        </w:r>
                        <w:r w:rsidRPr="00E823BD">
                          <w:rPr>
                            <w:rFonts w:ascii="Arial" w:eastAsia="Times New Roman" w:hAnsi="Arial" w:cs="Arial"/>
                            <w:sz w:val="24"/>
                            <w:szCs w:val="24"/>
                            <w:vertAlign w:val="subscript"/>
                            <w:lang w:eastAsia="pl-PL"/>
                          </w:rPr>
                          <w:t>2</w:t>
                        </w:r>
                        <w:r w:rsidRPr="00E823B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 xml:space="preserve"> dla produktów w postaci gotowej bezpośrednio do spożycia lub w postaci przygotowanej do spożycia zgodnie z instrukcjami wytwórców;</w:t>
                        </w:r>
                      </w:p>
                      <w:p w:rsidR="00E823BD" w:rsidRPr="00E823BD" w:rsidRDefault="00E823BD" w:rsidP="00E823BD">
                        <w:pPr>
                          <w:spacing w:before="100" w:beforeAutospacing="1" w:after="0" w:line="240" w:lineRule="auto"/>
                          <w:ind w:right="28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823BD">
                          <w:rPr>
                            <w:rFonts w:ascii="Arial" w:eastAsia="Times New Roman" w:hAnsi="Arial" w:cs="Arial"/>
                            <w:color w:val="00612E"/>
                            <w:sz w:val="24"/>
                            <w:szCs w:val="24"/>
                            <w:lang w:eastAsia="pl-PL"/>
                          </w:rPr>
                          <w:t>Oznaczenia stosowne dla dwutlenku siarki oraz siarczynów</w:t>
                        </w:r>
                      </w:p>
                      <w:p w:rsidR="00E823BD" w:rsidRPr="00E823BD" w:rsidRDefault="00E823BD" w:rsidP="00E823BD">
                        <w:pPr>
                          <w:spacing w:before="100" w:beforeAutospacing="1" w:after="0" w:line="240" w:lineRule="auto"/>
                          <w:ind w:right="28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823B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>E220-228: dwutlenek siarki oraz sole kwasu siarkawego</w:t>
                        </w:r>
                      </w:p>
                      <w:p w:rsidR="00E823BD" w:rsidRPr="00E823BD" w:rsidRDefault="00E823BD" w:rsidP="00E823BD">
                        <w:pPr>
                          <w:spacing w:before="100" w:beforeAutospacing="1" w:after="0" w:line="240" w:lineRule="auto"/>
                          <w:ind w:right="28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823BD">
                          <w:rPr>
                            <w:rFonts w:ascii="Arial" w:eastAsia="Times New Roman" w:hAnsi="Arial" w:cs="Arial"/>
                            <w:color w:val="00612E"/>
                            <w:sz w:val="24"/>
                            <w:szCs w:val="24"/>
                            <w:lang w:eastAsia="pl-PL"/>
                          </w:rPr>
                          <w:t>Produkty spożywcze, które zawierają lub mogą zawierać siarczyny</w:t>
                        </w:r>
                      </w:p>
                      <w:p w:rsidR="00E823BD" w:rsidRPr="00E823BD" w:rsidRDefault="00E823BD" w:rsidP="00E823BD">
                        <w:pPr>
                          <w:spacing w:before="100" w:beforeAutospacing="1" w:after="100" w:afterAutospacing="1" w:line="240" w:lineRule="auto"/>
                          <w:ind w:right="28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823B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wino (z zawartością siarczynów), inne napoje alkoholowe, suszone owoce (w szczególności te, które muszą zachować jasny kolor), produkty na bazie tartego chrzanu; mniejsze ilości, na przykład takie, z jakimi mamy do czynienia w przypadku błyskawicznego </w:t>
                        </w:r>
                        <w:proofErr w:type="spellStart"/>
                        <w:r w:rsidRPr="00E823B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>purée</w:t>
                        </w:r>
                        <w:proofErr w:type="spellEnd"/>
                        <w:r w:rsidRPr="00E823B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 ziemniaczanego, częstokroć nie przekraczają poziomu pociągającego za sobą wymóg uwzględnienia w opisie</w:t>
                        </w:r>
                      </w:p>
                    </w:tc>
                  </w:tr>
                  <w:tr w:rsidR="00E823BD" w:rsidRPr="00E823BD" w:rsidTr="00E823BD">
                    <w:trPr>
                      <w:trHeight w:val="270"/>
                      <w:tblCellSpacing w:w="0" w:type="dxa"/>
                    </w:trPr>
                    <w:tc>
                      <w:tcPr>
                        <w:tcW w:w="36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823BD" w:rsidRPr="00E823BD" w:rsidRDefault="00E823BD" w:rsidP="00E823BD">
                        <w:pPr>
                          <w:spacing w:before="100" w:beforeAutospacing="1" w:after="100" w:afterAutospacing="1" w:line="240" w:lineRule="auto"/>
                          <w:ind w:right="283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823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C5000B"/>
                            <w:sz w:val="72"/>
                            <w:lang w:eastAsia="pl-PL"/>
                          </w:rPr>
                          <w:t>13</w:t>
                        </w:r>
                      </w:p>
                    </w:tc>
                    <w:tc>
                      <w:tcPr>
                        <w:tcW w:w="463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823BD" w:rsidRPr="00E823BD" w:rsidRDefault="00E823BD" w:rsidP="00E823BD">
                        <w:pPr>
                          <w:spacing w:before="100" w:beforeAutospacing="1" w:after="227" w:line="240" w:lineRule="auto"/>
                          <w:ind w:right="28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823BD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Łubin i produkty pochodne</w:t>
                        </w:r>
                        <w:r w:rsidRPr="00E823B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;</w:t>
                        </w:r>
                      </w:p>
                      <w:p w:rsidR="00E823BD" w:rsidRPr="00E823BD" w:rsidRDefault="00E823BD" w:rsidP="00E823BD">
                        <w:pPr>
                          <w:spacing w:before="100" w:beforeAutospacing="1" w:after="0" w:line="240" w:lineRule="auto"/>
                          <w:ind w:right="28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823BD">
                          <w:rPr>
                            <w:rFonts w:ascii="Arial" w:eastAsia="Times New Roman" w:hAnsi="Arial" w:cs="Arial"/>
                            <w:color w:val="00612E"/>
                            <w:sz w:val="24"/>
                            <w:szCs w:val="24"/>
                            <w:lang w:eastAsia="pl-PL"/>
                          </w:rPr>
                          <w:t>Produkty spożywcze, które zawierają lub mogą zawierać łubiny</w:t>
                        </w:r>
                      </w:p>
                      <w:p w:rsidR="00E823BD" w:rsidRPr="00E823BD" w:rsidRDefault="00E823BD" w:rsidP="00E823BD">
                        <w:pPr>
                          <w:spacing w:before="100" w:beforeAutospacing="1" w:after="100" w:afterAutospacing="1" w:line="240" w:lineRule="auto"/>
                          <w:ind w:right="28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823B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>mąka łubinowa, białka roślinne (łubiny) w wypiekach oraz w wegetariańskich zamiennikach mięsa, kiełki łubinu.</w:t>
                        </w:r>
                      </w:p>
                    </w:tc>
                  </w:tr>
                  <w:tr w:rsidR="00E823BD" w:rsidRPr="00E823BD" w:rsidTr="00E823BD">
                    <w:trPr>
                      <w:tblCellSpacing w:w="0" w:type="dxa"/>
                    </w:trPr>
                    <w:tc>
                      <w:tcPr>
                        <w:tcW w:w="36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823BD" w:rsidRPr="00E823BD" w:rsidRDefault="00E823BD" w:rsidP="00E823BD">
                        <w:pPr>
                          <w:spacing w:before="100" w:beforeAutospacing="1" w:after="100" w:afterAutospacing="1" w:line="240" w:lineRule="auto"/>
                          <w:ind w:right="283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823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C5000B"/>
                            <w:sz w:val="72"/>
                            <w:lang w:eastAsia="pl-PL"/>
                          </w:rPr>
                          <w:lastRenderedPageBreak/>
                          <w:t>14</w:t>
                        </w:r>
                      </w:p>
                    </w:tc>
                    <w:tc>
                      <w:tcPr>
                        <w:tcW w:w="463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823BD" w:rsidRPr="00E823BD" w:rsidRDefault="00E823BD" w:rsidP="00E823BD">
                        <w:pPr>
                          <w:spacing w:before="100" w:beforeAutospacing="1" w:after="0" w:line="240" w:lineRule="auto"/>
                          <w:ind w:right="28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823BD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Mięczaki i produkty pochodne;</w:t>
                        </w:r>
                      </w:p>
                      <w:p w:rsidR="00E823BD" w:rsidRPr="00E823BD" w:rsidRDefault="00E823BD" w:rsidP="00E823BD">
                        <w:pPr>
                          <w:spacing w:before="100" w:beforeAutospacing="1" w:after="0" w:line="240" w:lineRule="auto"/>
                          <w:ind w:right="28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823BD">
                          <w:rPr>
                            <w:rFonts w:ascii="Arial" w:eastAsia="Times New Roman" w:hAnsi="Arial" w:cs="Arial"/>
                            <w:color w:val="00612E"/>
                            <w:sz w:val="24"/>
                            <w:szCs w:val="24"/>
                            <w:lang w:eastAsia="pl-PL"/>
                          </w:rPr>
                          <w:t>Oznaczenia stosowne dla mięczaków</w:t>
                        </w:r>
                      </w:p>
                      <w:p w:rsidR="00E823BD" w:rsidRPr="00E823BD" w:rsidRDefault="00E823BD" w:rsidP="00E823BD">
                        <w:pPr>
                          <w:spacing w:before="100" w:beforeAutospacing="1" w:after="0" w:line="240" w:lineRule="auto"/>
                          <w:ind w:right="28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823B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omułki (małże, omułki jadalne, przegrzebki, ostrygi), ślimaki, </w:t>
                        </w:r>
                        <w:proofErr w:type="spellStart"/>
                        <w:r w:rsidRPr="00E823B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>uchowce</w:t>
                        </w:r>
                        <w:proofErr w:type="spellEnd"/>
                        <w:r w:rsidRPr="00E823B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>, głowonogi (kałamarnice): kalmary, ośmiorniczki, mątwy, ośmiornic.</w:t>
                        </w:r>
                      </w:p>
                      <w:p w:rsidR="00E823BD" w:rsidRPr="00E823BD" w:rsidRDefault="00E823BD" w:rsidP="00E823BD">
                        <w:pPr>
                          <w:spacing w:before="100" w:beforeAutospacing="1" w:after="0" w:line="240" w:lineRule="auto"/>
                          <w:ind w:right="28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823BD">
                          <w:rPr>
                            <w:rFonts w:ascii="Arial" w:eastAsia="Times New Roman" w:hAnsi="Arial" w:cs="Arial"/>
                            <w:color w:val="00612E"/>
                            <w:sz w:val="24"/>
                            <w:szCs w:val="24"/>
                            <w:lang w:eastAsia="pl-PL"/>
                          </w:rPr>
                          <w:t>Produkty spożywcze, które zawierają lub mogą zawierać mięczaki</w:t>
                        </w:r>
                      </w:p>
                      <w:p w:rsidR="00E823BD" w:rsidRPr="00E823BD" w:rsidRDefault="00E823BD" w:rsidP="00E823BD">
                        <w:pPr>
                          <w:spacing w:before="100" w:beforeAutospacing="1" w:after="100" w:afterAutospacing="1" w:line="240" w:lineRule="auto"/>
                          <w:ind w:right="28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823B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sepia, czarny makaron z owocami morza, </w:t>
                        </w:r>
                        <w:proofErr w:type="spellStart"/>
                        <w:r w:rsidRPr="00E823B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>surimi</w:t>
                        </w:r>
                        <w:proofErr w:type="spellEnd"/>
                        <w:r w:rsidRPr="00E823B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, </w:t>
                        </w:r>
                        <w:proofErr w:type="spellStart"/>
                        <w:r w:rsidRPr="00E823B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>sashimi</w:t>
                        </w:r>
                        <w:proofErr w:type="spellEnd"/>
                        <w:r w:rsidRPr="00E823B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, </w:t>
                        </w:r>
                        <w:proofErr w:type="spellStart"/>
                        <w:r w:rsidRPr="00E823B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>bouillabaisse</w:t>
                        </w:r>
                        <w:proofErr w:type="spellEnd"/>
                        <w:r w:rsidRPr="00E823B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, </w:t>
                        </w:r>
                        <w:proofErr w:type="spellStart"/>
                        <w:r w:rsidRPr="00E823B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>paella</w:t>
                        </w:r>
                        <w:proofErr w:type="spellEnd"/>
                        <w:r w:rsidRPr="00E823B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>.</w:t>
                        </w:r>
                      </w:p>
                    </w:tc>
                  </w:tr>
                </w:tbl>
                <w:p w:rsidR="00E823BD" w:rsidRPr="00E823BD" w:rsidRDefault="00E823BD" w:rsidP="00E823BD">
                  <w:pPr>
                    <w:spacing w:after="0" w:line="240" w:lineRule="auto"/>
                    <w:ind w:right="283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2141"/>
                    <w:gridCol w:w="6915"/>
                  </w:tblGrid>
                  <w:tr w:rsidR="00E823BD" w:rsidRPr="00E823BD" w:rsidTr="00E823BD">
                    <w:trPr>
                      <w:trHeight w:val="1596"/>
                      <w:tblCellSpacing w:w="0" w:type="dxa"/>
                    </w:trPr>
                    <w:tc>
                      <w:tcPr>
                        <w:tcW w:w="5000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823BD" w:rsidRPr="00E823BD" w:rsidRDefault="00E823BD" w:rsidP="00E823BD">
                        <w:pPr>
                          <w:spacing w:before="100" w:beforeAutospacing="1" w:after="100" w:afterAutospacing="1" w:line="240" w:lineRule="auto"/>
                          <w:ind w:right="283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823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  <w:p w:rsidR="00E823BD" w:rsidRPr="00E823BD" w:rsidRDefault="00E823BD" w:rsidP="00E823BD">
                        <w:pPr>
                          <w:spacing w:before="100" w:beforeAutospacing="1" w:after="100" w:afterAutospacing="1" w:line="240" w:lineRule="auto"/>
                          <w:ind w:right="283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823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36"/>
                            <w:lang w:eastAsia="pl-PL"/>
                          </w:rPr>
                          <w:t>DODATKOWE   SKŁADNIKI , KTÓRE  MOGĄ  BYĆ  ZAWARTE  W  ŻYWNOŚCI</w:t>
                        </w:r>
                      </w:p>
                      <w:p w:rsidR="00E823BD" w:rsidRPr="00E823BD" w:rsidRDefault="00E823BD" w:rsidP="00E823BD">
                        <w:pPr>
                          <w:spacing w:before="100" w:beforeAutospacing="1" w:after="100" w:afterAutospacing="1" w:line="240" w:lineRule="auto"/>
                          <w:ind w:right="283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823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E823BD" w:rsidRPr="00E823BD" w:rsidTr="00E823BD">
                    <w:trPr>
                      <w:tblCellSpacing w:w="0" w:type="dxa"/>
                    </w:trPr>
                    <w:tc>
                      <w:tcPr>
                        <w:tcW w:w="118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823BD" w:rsidRPr="00E823BD" w:rsidRDefault="00E823BD" w:rsidP="00E823BD">
                        <w:pPr>
                          <w:spacing w:before="100" w:beforeAutospacing="1" w:after="100" w:afterAutospacing="1" w:line="240" w:lineRule="auto"/>
                          <w:ind w:right="283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823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C5000B"/>
                            <w:sz w:val="48"/>
                            <w:lang w:eastAsia="pl-PL"/>
                          </w:rPr>
                          <w:t>A-1</w:t>
                        </w:r>
                      </w:p>
                    </w:tc>
                    <w:tc>
                      <w:tcPr>
                        <w:tcW w:w="381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823BD" w:rsidRPr="00E823BD" w:rsidRDefault="00E823BD" w:rsidP="00E823BD">
                        <w:pPr>
                          <w:spacing w:before="100" w:beforeAutospacing="1" w:after="100" w:afterAutospacing="1" w:line="240" w:lineRule="auto"/>
                          <w:ind w:right="28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823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Produkt może zawierać ; sezam, soję, gluten, </w:t>
                        </w:r>
                      </w:p>
                    </w:tc>
                  </w:tr>
                  <w:tr w:rsidR="00E823BD" w:rsidRPr="00E823BD" w:rsidTr="00E823BD">
                    <w:trPr>
                      <w:tblCellSpacing w:w="0" w:type="dxa"/>
                    </w:trPr>
                    <w:tc>
                      <w:tcPr>
                        <w:tcW w:w="118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823BD" w:rsidRPr="00E823BD" w:rsidRDefault="00E823BD" w:rsidP="00E823BD">
                        <w:pPr>
                          <w:spacing w:before="100" w:beforeAutospacing="1" w:after="100" w:afterAutospacing="1" w:line="240" w:lineRule="auto"/>
                          <w:ind w:right="283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823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C5000B"/>
                            <w:sz w:val="48"/>
                            <w:lang w:eastAsia="pl-PL"/>
                          </w:rPr>
                          <w:t>A-2</w:t>
                        </w:r>
                      </w:p>
                    </w:tc>
                    <w:tc>
                      <w:tcPr>
                        <w:tcW w:w="381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823BD" w:rsidRPr="00E823BD" w:rsidRDefault="00E823BD" w:rsidP="00E823BD">
                        <w:pPr>
                          <w:spacing w:before="100" w:beforeAutospacing="1" w:after="100" w:afterAutospacing="1" w:line="240" w:lineRule="auto"/>
                          <w:ind w:right="28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823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Produkt może zawierać ; gluten, soję, mleko,</w:t>
                        </w:r>
                      </w:p>
                    </w:tc>
                  </w:tr>
                  <w:tr w:rsidR="00E823BD" w:rsidRPr="00E823BD" w:rsidTr="00E823BD">
                    <w:trPr>
                      <w:tblCellSpacing w:w="0" w:type="dxa"/>
                    </w:trPr>
                    <w:tc>
                      <w:tcPr>
                        <w:tcW w:w="118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823BD" w:rsidRPr="00E823BD" w:rsidRDefault="00E823BD" w:rsidP="00E823BD">
                        <w:pPr>
                          <w:spacing w:before="100" w:beforeAutospacing="1" w:after="100" w:afterAutospacing="1" w:line="240" w:lineRule="auto"/>
                          <w:ind w:right="283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823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C5000B"/>
                            <w:sz w:val="48"/>
                            <w:lang w:eastAsia="pl-PL"/>
                          </w:rPr>
                          <w:t>A-3</w:t>
                        </w:r>
                      </w:p>
                    </w:tc>
                    <w:tc>
                      <w:tcPr>
                        <w:tcW w:w="381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823BD" w:rsidRPr="00E823BD" w:rsidRDefault="00E823BD" w:rsidP="00E823BD">
                        <w:pPr>
                          <w:spacing w:before="100" w:beforeAutospacing="1" w:after="100" w:afterAutospacing="1" w:line="240" w:lineRule="auto"/>
                          <w:ind w:right="28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823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Produkt może zawierać ; soję, mleko, </w:t>
                        </w:r>
                      </w:p>
                    </w:tc>
                  </w:tr>
                  <w:tr w:rsidR="00E823BD" w:rsidRPr="00E823BD" w:rsidTr="00E823BD">
                    <w:trPr>
                      <w:tblCellSpacing w:w="0" w:type="dxa"/>
                    </w:trPr>
                    <w:tc>
                      <w:tcPr>
                        <w:tcW w:w="118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823BD" w:rsidRPr="00E823BD" w:rsidRDefault="00E823BD" w:rsidP="00E823BD">
                        <w:pPr>
                          <w:spacing w:before="100" w:beforeAutospacing="1" w:after="100" w:afterAutospacing="1" w:line="240" w:lineRule="auto"/>
                          <w:ind w:right="283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823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C5000B"/>
                            <w:sz w:val="48"/>
                            <w:lang w:eastAsia="pl-PL"/>
                          </w:rPr>
                          <w:t>A-4</w:t>
                        </w:r>
                      </w:p>
                    </w:tc>
                    <w:tc>
                      <w:tcPr>
                        <w:tcW w:w="381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823BD" w:rsidRPr="00E823BD" w:rsidRDefault="00E823BD" w:rsidP="00E823BD">
                        <w:pPr>
                          <w:spacing w:before="100" w:beforeAutospacing="1" w:after="100" w:afterAutospacing="1" w:line="240" w:lineRule="auto"/>
                          <w:ind w:right="28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823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Produkt może zawierać ; mleko, orzechy,</w:t>
                        </w:r>
                      </w:p>
                    </w:tc>
                  </w:tr>
                  <w:tr w:rsidR="00E823BD" w:rsidRPr="00E823BD" w:rsidTr="00E823BD">
                    <w:trPr>
                      <w:tblCellSpacing w:w="0" w:type="dxa"/>
                    </w:trPr>
                    <w:tc>
                      <w:tcPr>
                        <w:tcW w:w="118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823BD" w:rsidRPr="00E823BD" w:rsidRDefault="00E823BD" w:rsidP="00E823BD">
                        <w:pPr>
                          <w:spacing w:before="100" w:beforeAutospacing="1" w:after="100" w:afterAutospacing="1" w:line="240" w:lineRule="auto"/>
                          <w:ind w:right="283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823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C5000B"/>
                            <w:sz w:val="48"/>
                            <w:lang w:eastAsia="pl-PL"/>
                          </w:rPr>
                          <w:t>A-5</w:t>
                        </w:r>
                      </w:p>
                    </w:tc>
                    <w:tc>
                      <w:tcPr>
                        <w:tcW w:w="381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823BD" w:rsidRPr="00E823BD" w:rsidRDefault="00E823BD" w:rsidP="00E823BD">
                        <w:pPr>
                          <w:spacing w:before="100" w:beforeAutospacing="1" w:after="100" w:afterAutospacing="1" w:line="240" w:lineRule="auto"/>
                          <w:ind w:right="28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823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Produkt może zawierać ; gorczycę, gluten, orzechy, mleko,</w:t>
                        </w:r>
                      </w:p>
                    </w:tc>
                  </w:tr>
                  <w:tr w:rsidR="00E823BD" w:rsidRPr="00E823BD" w:rsidTr="00E823BD">
                    <w:trPr>
                      <w:tblCellSpacing w:w="0" w:type="dxa"/>
                    </w:trPr>
                    <w:tc>
                      <w:tcPr>
                        <w:tcW w:w="118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823BD" w:rsidRPr="00E823BD" w:rsidRDefault="00E823BD" w:rsidP="00E823BD">
                        <w:pPr>
                          <w:spacing w:before="100" w:beforeAutospacing="1" w:after="100" w:afterAutospacing="1" w:line="240" w:lineRule="auto"/>
                          <w:ind w:right="283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823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C5000B"/>
                            <w:sz w:val="48"/>
                            <w:lang w:eastAsia="pl-PL"/>
                          </w:rPr>
                          <w:t>A-6</w:t>
                        </w:r>
                      </w:p>
                    </w:tc>
                    <w:tc>
                      <w:tcPr>
                        <w:tcW w:w="381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823BD" w:rsidRPr="00E823BD" w:rsidRDefault="00E823BD" w:rsidP="00E823BD">
                        <w:pPr>
                          <w:spacing w:before="100" w:beforeAutospacing="1" w:after="100" w:afterAutospacing="1" w:line="240" w:lineRule="auto"/>
                          <w:ind w:right="28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823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Produkt może zawierać ; gluten, białko mleko, seler, gorczycę</w:t>
                        </w:r>
                      </w:p>
                    </w:tc>
                  </w:tr>
                  <w:tr w:rsidR="00E823BD" w:rsidRPr="00E823BD" w:rsidTr="00E823BD">
                    <w:trPr>
                      <w:tblCellSpacing w:w="0" w:type="dxa"/>
                    </w:trPr>
                    <w:tc>
                      <w:tcPr>
                        <w:tcW w:w="118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823BD" w:rsidRPr="00E823BD" w:rsidRDefault="00E823BD" w:rsidP="00E823BD">
                        <w:pPr>
                          <w:spacing w:before="100" w:beforeAutospacing="1" w:after="100" w:afterAutospacing="1" w:line="240" w:lineRule="auto"/>
                          <w:ind w:right="283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823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C5000B"/>
                            <w:sz w:val="48"/>
                            <w:lang w:eastAsia="pl-PL"/>
                          </w:rPr>
                          <w:t>A-7</w:t>
                        </w:r>
                      </w:p>
                    </w:tc>
                    <w:tc>
                      <w:tcPr>
                        <w:tcW w:w="381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823BD" w:rsidRPr="00E823BD" w:rsidRDefault="00E823BD" w:rsidP="00E823BD">
                        <w:pPr>
                          <w:spacing w:before="100" w:beforeAutospacing="1" w:after="100" w:afterAutospacing="1" w:line="240" w:lineRule="auto"/>
                          <w:ind w:right="28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823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Produkt może zawierać ; jaja, mleko, gluten, seler, gorczyca, sezam</w:t>
                        </w:r>
                      </w:p>
                    </w:tc>
                  </w:tr>
                </w:tbl>
                <w:p w:rsidR="00E823BD" w:rsidRPr="00E823BD" w:rsidRDefault="00E823BD" w:rsidP="00E823BD">
                  <w:pPr>
                    <w:spacing w:after="0" w:line="240" w:lineRule="auto"/>
                    <w:ind w:right="28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E823BD" w:rsidRPr="00E823BD" w:rsidRDefault="00E823BD" w:rsidP="00E8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23BD" w:rsidRPr="00E823BD" w:rsidTr="00E823BD">
        <w:trPr>
          <w:tblCellSpacing w:w="0" w:type="dxa"/>
        </w:trPr>
        <w:tc>
          <w:tcPr>
            <w:tcW w:w="9811" w:type="dxa"/>
            <w:vAlign w:val="center"/>
            <w:hideMark/>
          </w:tcPr>
          <w:p w:rsidR="00E823BD" w:rsidRPr="00E823BD" w:rsidRDefault="00E823BD" w:rsidP="00E8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E0F42" w:rsidRDefault="003E0F42"/>
    <w:sectPr w:rsidR="003E0F42" w:rsidSect="00E823BD">
      <w:pgSz w:w="11906" w:h="16838"/>
      <w:pgMar w:top="720" w:right="510" w:bottom="72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823BD"/>
    <w:rsid w:val="003E0F42"/>
    <w:rsid w:val="00E82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F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823B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82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823B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3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6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1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5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4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2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0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5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42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2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3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9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0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6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1464</Words>
  <Characters>8784</Characters>
  <Application>Microsoft Office Word</Application>
  <DocSecurity>0</DocSecurity>
  <Lines>73</Lines>
  <Paragraphs>20</Paragraphs>
  <ScaleCrop>false</ScaleCrop>
  <Company/>
  <LinksUpToDate>false</LinksUpToDate>
  <CharactersWithSpaces>10228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2015-10-06T12:39:00Z</cp:lastPrinted>
  <dcterms:created xsi:type="dcterms:W3CDTF">2015-10-06T12:31:00Z</dcterms:created>
  <dcterms:modified xsi:type="dcterms:W3CDTF">2015-10-06T12:40:00Z</dcterms:modified>
</cp:coreProperties>
</file>