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63668B">
        <w:rPr>
          <w:rFonts w:ascii="Times New Roman" w:eastAsia="Calibri" w:hAnsi="Times New Roman" w:cs="Times New Roman"/>
          <w:sz w:val="24"/>
          <w:szCs w:val="24"/>
        </w:rPr>
        <w:t>16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>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Pr</w:t>
      </w:r>
      <w:r w:rsidR="00415A61">
        <w:rPr>
          <w:rFonts w:ascii="Times New Roman" w:eastAsia="Calibri" w:hAnsi="Times New Roman" w:cs="Times New Roman"/>
          <w:sz w:val="24"/>
          <w:szCs w:val="24"/>
        </w:rPr>
        <w:t>zedmiotem zamówienia jest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>turnus rehabilitacyjny</w:t>
      </w:r>
      <w:r w:rsidR="00431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61174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dzieci w wi</w:t>
      </w:r>
      <w:r w:rsidR="00415A61">
        <w:rPr>
          <w:rFonts w:ascii="Times New Roman" w:eastAsia="Calibri" w:hAnsi="Times New Roman" w:cs="Times New Roman"/>
          <w:sz w:val="24"/>
          <w:szCs w:val="24"/>
        </w:rPr>
        <w:t xml:space="preserve">eku przedszkolnym posiadającymi orzeczenie </w:t>
      </w:r>
      <w:r>
        <w:rPr>
          <w:rFonts w:ascii="Times New Roman" w:eastAsia="Calibri" w:hAnsi="Times New Roman" w:cs="Times New Roman"/>
          <w:sz w:val="24"/>
          <w:szCs w:val="24"/>
        </w:rPr>
        <w:t>o kształceniu specjalnym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wraz z opiekunami oraz </w:t>
      </w:r>
      <w:r w:rsidR="00415A61">
        <w:rPr>
          <w:rFonts w:ascii="Times New Roman" w:eastAsia="Calibri" w:hAnsi="Times New Roman" w:cs="Times New Roman"/>
          <w:sz w:val="24"/>
          <w:szCs w:val="24"/>
        </w:rPr>
        <w:br/>
      </w:r>
      <w:r w:rsidR="0063668B">
        <w:rPr>
          <w:rFonts w:ascii="Times New Roman" w:eastAsia="Calibri" w:hAnsi="Times New Roman" w:cs="Times New Roman"/>
          <w:sz w:val="24"/>
          <w:szCs w:val="24"/>
        </w:rPr>
        <w:t>6 opiekunów/terapeutów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 Turnus obejmować będzie: zakwaterowanie oraz pełne wyżywienie (3 posiłki), zabiegi rehabilitacyjne dla dzieci zgodnie ze wskazaniami lekarza połączone </w:t>
      </w:r>
      <w:r w:rsidR="00415A61">
        <w:rPr>
          <w:rFonts w:ascii="Times New Roman" w:eastAsia="Calibri" w:hAnsi="Times New Roman" w:cs="Times New Roman"/>
          <w:sz w:val="24"/>
          <w:szCs w:val="24"/>
        </w:rPr>
        <w:br/>
      </w:r>
      <w:r w:rsidR="0063668B">
        <w:rPr>
          <w:rFonts w:ascii="Times New Roman" w:eastAsia="Calibri" w:hAnsi="Times New Roman" w:cs="Times New Roman"/>
          <w:sz w:val="24"/>
          <w:szCs w:val="24"/>
        </w:rPr>
        <w:t>z elementami wypoczynku, mającą na celu ogólna poprawę sprawności i samodzielności.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Czas trwania turnusu wynosić będzie 14 dni w miesiącu letnim – lipiec/sierpień. </w:t>
      </w:r>
      <w:r w:rsidR="00F810AC">
        <w:rPr>
          <w:rFonts w:ascii="Times New Roman" w:eastAsia="Calibri" w:hAnsi="Times New Roman" w:cs="Times New Roman"/>
          <w:sz w:val="24"/>
          <w:szCs w:val="24"/>
        </w:rPr>
        <w:t>Zajęcia integracyjne dla dzieci i ich opiekunów (2-3 godziny popołudniowe) leżą po stronie zleceniodawcy, natomiast wyznaczenie terenu lub pomieszczenia do ich prowadzenia zapewnia zleceniobiorca</w:t>
      </w:r>
    </w:p>
    <w:p w:rsidR="00F810AC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F810AC">
        <w:rPr>
          <w:rFonts w:ascii="Times New Roman" w:eastAsia="Calibri" w:hAnsi="Times New Roman" w:cs="Times New Roman"/>
          <w:sz w:val="24"/>
          <w:szCs w:val="24"/>
        </w:rPr>
        <w:t>lipiec – sierpień 2023 rok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412C42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Przedmiot zamówienia będzie realizowany dla</w:t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 xml:space="preserve"> Kujawsko-Pomorskiego Specjalnego Ośrodka Szkolno-Wychowawczego im. J. Korczaka w Toruniu, przy ul. Żwirki i Wigury </w:t>
      </w:r>
      <w:r w:rsidR="00415A61">
        <w:rPr>
          <w:rFonts w:ascii="Times New Roman" w:eastAsia="Calibri" w:hAnsi="Times New Roman" w:cs="Times New Roman"/>
          <w:sz w:val="24"/>
          <w:szCs w:val="24"/>
        </w:rPr>
        <w:br/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>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</w:t>
      </w:r>
      <w:r w:rsidR="00F810AC">
        <w:rPr>
          <w:rFonts w:ascii="Times New Roman" w:eastAsia="Calibri" w:hAnsi="Times New Roman" w:cs="Times New Roman"/>
          <w:sz w:val="24"/>
          <w:szCs w:val="24"/>
        </w:rPr>
        <w:t xml:space="preserve">ustalonym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="00F810AC">
        <w:rPr>
          <w:rFonts w:ascii="Times New Roman" w:eastAsia="Calibri" w:hAnsi="Times New Roman" w:cs="Times New Roman"/>
          <w:sz w:val="24"/>
          <w:szCs w:val="24"/>
        </w:rPr>
        <w:t xml:space="preserve">na podstawie zawartej umowy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48750E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F810AC">
        <w:rPr>
          <w:rFonts w:ascii="Times New Roman" w:eastAsia="Calibri" w:hAnsi="Times New Roman" w:cs="Times New Roman"/>
          <w:sz w:val="24"/>
          <w:szCs w:val="24"/>
        </w:rPr>
        <w:t>3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10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1"/>
      <w:footerReference w:type="default" r:id="rId12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75" w:rsidRDefault="00F24275" w:rsidP="009B00B1">
      <w:pPr>
        <w:spacing w:after="0" w:line="240" w:lineRule="auto"/>
      </w:pPr>
      <w:r>
        <w:separator/>
      </w:r>
    </w:p>
  </w:endnote>
  <w:endnote w:type="continuationSeparator" w:id="0">
    <w:p w:rsidR="00F24275" w:rsidRDefault="00F24275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75" w:rsidRDefault="00F24275" w:rsidP="009B00B1">
      <w:pPr>
        <w:spacing w:after="0" w:line="240" w:lineRule="auto"/>
      </w:pPr>
      <w:r>
        <w:separator/>
      </w:r>
    </w:p>
  </w:footnote>
  <w:footnote w:type="continuationSeparator" w:id="0">
    <w:p w:rsidR="00F24275" w:rsidRDefault="00F24275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15A93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2C42"/>
    <w:rsid w:val="004143BA"/>
    <w:rsid w:val="0041469C"/>
    <w:rsid w:val="00415A61"/>
    <w:rsid w:val="00421CF5"/>
    <w:rsid w:val="004245F5"/>
    <w:rsid w:val="00431399"/>
    <w:rsid w:val="00441419"/>
    <w:rsid w:val="004447FC"/>
    <w:rsid w:val="0046231B"/>
    <w:rsid w:val="00471391"/>
    <w:rsid w:val="0048750E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68B"/>
    <w:rsid w:val="00636F6A"/>
    <w:rsid w:val="006665CF"/>
    <w:rsid w:val="00690557"/>
    <w:rsid w:val="00694474"/>
    <w:rsid w:val="006B40F7"/>
    <w:rsid w:val="006B6BA6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5316"/>
    <w:rsid w:val="00A67E29"/>
    <w:rsid w:val="00A83CC7"/>
    <w:rsid w:val="00A956CB"/>
    <w:rsid w:val="00AA3889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90000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E6A9E"/>
    <w:rsid w:val="00DF1B63"/>
    <w:rsid w:val="00DF5AF2"/>
    <w:rsid w:val="00E1587C"/>
    <w:rsid w:val="00E17075"/>
    <w:rsid w:val="00E219B1"/>
    <w:rsid w:val="00E2437F"/>
    <w:rsid w:val="00E304B8"/>
    <w:rsid w:val="00E342ED"/>
    <w:rsid w:val="00E4688E"/>
    <w:rsid w:val="00E53760"/>
    <w:rsid w:val="00E54CEA"/>
    <w:rsid w:val="00E6444B"/>
    <w:rsid w:val="00E71FDA"/>
    <w:rsid w:val="00EA3BA8"/>
    <w:rsid w:val="00EC321C"/>
    <w:rsid w:val="00F110C2"/>
    <w:rsid w:val="00F20C10"/>
    <w:rsid w:val="00F24275"/>
    <w:rsid w:val="00F4160A"/>
    <w:rsid w:val="00F50BAA"/>
    <w:rsid w:val="00F636CB"/>
    <w:rsid w:val="00F7690B"/>
    <w:rsid w:val="00F810AC"/>
    <w:rsid w:val="00F817D1"/>
    <w:rsid w:val="00F87566"/>
    <w:rsid w:val="00F906D1"/>
    <w:rsid w:val="00F92991"/>
    <w:rsid w:val="00FC357D"/>
    <w:rsid w:val="00FD1D2A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sosw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osw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8803-91CC-48EC-99F1-E4ABC3E7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wicedyrektorSP@gmail.com</cp:lastModifiedBy>
  <cp:revision>7</cp:revision>
  <cp:lastPrinted>2014-06-23T10:32:00Z</cp:lastPrinted>
  <dcterms:created xsi:type="dcterms:W3CDTF">2023-03-17T09:54:00Z</dcterms:created>
  <dcterms:modified xsi:type="dcterms:W3CDTF">2023-03-28T11:36:00Z</dcterms:modified>
</cp:coreProperties>
</file>