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4E2904" w:rsidRDefault="004E2904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</w:t>
      </w:r>
    </w:p>
    <w:p w:rsidR="00AE31B3" w:rsidRPr="00D671E2" w:rsidRDefault="004E2904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4E2904">
        <w:rPr>
          <w:rFonts w:ascii="Bookman Old Style" w:hAnsi="Bookman Old Style" w:cs="Bookman Old Style"/>
          <w:b/>
          <w:sz w:val="24"/>
          <w:szCs w:val="24"/>
          <w:lang w:eastAsia="en-US"/>
        </w:rPr>
        <w:t>e-mail</w:t>
      </w:r>
      <w:r w:rsidR="00AE31B3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…………………………..….</w:t>
      </w:r>
      <w:bookmarkStart w:id="0" w:name="_GoBack"/>
      <w:bookmarkEnd w:id="0"/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Węgrowie</w:t>
      </w: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do 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mojego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CB1B7D" w:rsidRDefault="00B50261" w:rsidP="00CB1B7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</w:p>
    <w:p w:rsidR="00CB1B7D" w:rsidRDefault="00CB1B7D" w:rsidP="00CB1B7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STREFA: ……………...</w:t>
      </w:r>
    </w:p>
    <w:p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....……………………………………………………………………………………………………………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 nr WNI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 xml:space="preserve"> rzeźni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</w:t>
      </w:r>
      <w:r w:rsidR="00C05C52">
        <w:rPr>
          <w:rFonts w:ascii="Bookman Old Style" w:hAnsi="Bookman Old Style" w:cs="Bookman Old Style"/>
          <w:sz w:val="24"/>
          <w:szCs w:val="24"/>
          <w:lang w:eastAsia="en-US"/>
        </w:rPr>
        <w:t xml:space="preserve"> Przemieszczenie bezpośrednio do rzeźni/Przemieszczenie przez miejsce zgromadzenia zwierząt w …………………………………………………………………...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  <w:r w:rsidR="00D5302A">
        <w:rPr>
          <w:rFonts w:ascii="Bookman Old Style" w:hAnsi="Bookman Old Style" w:cs="Bookman Old Style"/>
          <w:szCs w:val="24"/>
          <w:lang w:eastAsia="en-US"/>
        </w:rPr>
        <w:t>.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211FF"/>
    <w:rsid w:val="004D55DC"/>
    <w:rsid w:val="004D5AE8"/>
    <w:rsid w:val="004E2904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B1B7D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4</TotalTime>
  <Pages>1</Pages>
  <Words>249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Piwet</cp:lastModifiedBy>
  <cp:revision>6</cp:revision>
  <cp:lastPrinted>2017-10-17T06:50:00Z</cp:lastPrinted>
  <dcterms:created xsi:type="dcterms:W3CDTF">2019-06-24T10:51:00Z</dcterms:created>
  <dcterms:modified xsi:type="dcterms:W3CDTF">2020-03-17T08:54:00Z</dcterms:modified>
</cp:coreProperties>
</file>