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33" w:rsidRPr="00916313" w:rsidRDefault="00BF0833" w:rsidP="00916313">
      <w:pPr>
        <w:ind w:left="284" w:hanging="284"/>
        <w:jc w:val="both"/>
        <w:rPr>
          <w:rFonts w:ascii="Arial Narrow" w:hAnsi="Arial Narrow" w:cs="Arial"/>
          <w:i/>
          <w:sz w:val="22"/>
          <w:szCs w:val="22"/>
        </w:rPr>
      </w:pPr>
    </w:p>
    <w:p w:rsidR="00BF0833" w:rsidRPr="00916313" w:rsidRDefault="00BF0833" w:rsidP="00916313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916313">
        <w:rPr>
          <w:rFonts w:ascii="Arial Narrow" w:hAnsi="Arial Narrow"/>
          <w:b/>
          <w:sz w:val="22"/>
          <w:szCs w:val="22"/>
        </w:rPr>
        <w:t xml:space="preserve">Zamawiający: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 w:cstheme="minorHAnsi"/>
          <w:b/>
          <w:sz w:val="22"/>
          <w:szCs w:val="22"/>
        </w:rPr>
      </w:pPr>
      <w:r w:rsidRPr="00916313">
        <w:rPr>
          <w:rFonts w:ascii="Arial Narrow" w:hAnsi="Arial Narrow" w:cstheme="minorHAnsi"/>
          <w:b/>
          <w:sz w:val="22"/>
          <w:szCs w:val="22"/>
        </w:rPr>
        <w:t xml:space="preserve">Żegluga Ostródzko-Elbląska Sp. z o.o. w Ostródzie, </w:t>
      </w:r>
    </w:p>
    <w:p w:rsidR="00916313" w:rsidRPr="00916313" w:rsidRDefault="00916313" w:rsidP="00916313">
      <w:pPr>
        <w:jc w:val="both"/>
        <w:rPr>
          <w:rFonts w:ascii="Arial Narrow" w:hAnsi="Arial Narrow" w:cstheme="minorHAnsi"/>
          <w:sz w:val="22"/>
          <w:szCs w:val="22"/>
        </w:rPr>
      </w:pPr>
      <w:r w:rsidRPr="00916313">
        <w:rPr>
          <w:rFonts w:ascii="Arial Narrow" w:hAnsi="Arial Narrow" w:cstheme="minorHAnsi"/>
          <w:sz w:val="22"/>
          <w:szCs w:val="22"/>
        </w:rPr>
        <w:t xml:space="preserve">Adres: ul. Grunwaldzka 49, 14-100 Ostróda, </w:t>
      </w:r>
    </w:p>
    <w:p w:rsidR="00916313" w:rsidRPr="00916313" w:rsidRDefault="00916313" w:rsidP="00916313">
      <w:pPr>
        <w:jc w:val="both"/>
        <w:rPr>
          <w:rFonts w:ascii="Arial Narrow" w:hAnsi="Arial Narrow" w:cstheme="minorHAnsi"/>
          <w:sz w:val="22"/>
          <w:szCs w:val="22"/>
        </w:rPr>
      </w:pPr>
      <w:r w:rsidRPr="00916313">
        <w:rPr>
          <w:rFonts w:ascii="Arial Narrow" w:hAnsi="Arial Narrow" w:cstheme="minorHAnsi"/>
          <w:sz w:val="22"/>
          <w:szCs w:val="22"/>
        </w:rPr>
        <w:t>woj. warmińsko-mazurskie</w:t>
      </w:r>
    </w:p>
    <w:p w:rsidR="00916313" w:rsidRPr="00916313" w:rsidRDefault="00916313" w:rsidP="00916313">
      <w:pPr>
        <w:jc w:val="both"/>
        <w:rPr>
          <w:rFonts w:ascii="Arial Narrow" w:hAnsi="Arial Narrow" w:cstheme="minorHAnsi"/>
          <w:sz w:val="22"/>
          <w:szCs w:val="22"/>
        </w:rPr>
      </w:pPr>
      <w:r w:rsidRPr="00916313">
        <w:rPr>
          <w:rFonts w:ascii="Arial Narrow" w:hAnsi="Arial Narrow" w:cstheme="minorHAnsi"/>
          <w:sz w:val="22"/>
          <w:szCs w:val="22"/>
        </w:rPr>
        <w:t>Telefon: (89) 670 92 14</w:t>
      </w:r>
    </w:p>
    <w:p w:rsidR="00916313" w:rsidRPr="00916313" w:rsidRDefault="00916313" w:rsidP="00916313">
      <w:pPr>
        <w:jc w:val="both"/>
        <w:rPr>
          <w:rFonts w:ascii="Arial Narrow" w:hAnsi="Arial Narrow" w:cstheme="minorHAnsi"/>
          <w:sz w:val="22"/>
          <w:szCs w:val="22"/>
        </w:rPr>
      </w:pPr>
      <w:r w:rsidRPr="00916313">
        <w:rPr>
          <w:rFonts w:ascii="Arial Narrow" w:hAnsi="Arial Narrow" w:cstheme="minorHAnsi"/>
          <w:sz w:val="22"/>
          <w:szCs w:val="22"/>
        </w:rPr>
        <w:t>Numer NIP: 741-211-18-24</w:t>
      </w:r>
    </w:p>
    <w:p w:rsidR="00916313" w:rsidRPr="00916313" w:rsidRDefault="00916313" w:rsidP="00916313">
      <w:pPr>
        <w:jc w:val="both"/>
        <w:rPr>
          <w:rFonts w:ascii="Arial Narrow" w:hAnsi="Arial Narrow" w:cstheme="minorHAnsi"/>
          <w:sz w:val="22"/>
          <w:szCs w:val="22"/>
        </w:rPr>
      </w:pPr>
      <w:r w:rsidRPr="00916313">
        <w:rPr>
          <w:rFonts w:ascii="Arial Narrow" w:hAnsi="Arial Narrow" w:cstheme="minorHAnsi"/>
          <w:sz w:val="22"/>
          <w:szCs w:val="22"/>
        </w:rPr>
        <w:t xml:space="preserve">Adres internetowy: </w:t>
      </w:r>
      <w:hyperlink r:id="rId8" w:history="1">
        <w:r w:rsidRPr="00916313">
          <w:rPr>
            <w:rStyle w:val="Hipercze"/>
            <w:rFonts w:ascii="Arial Narrow" w:hAnsi="Arial Narrow" w:cstheme="minorHAnsi"/>
            <w:sz w:val="22"/>
            <w:szCs w:val="22"/>
          </w:rPr>
          <w:t>www.zegluga.com.pl</w:t>
        </w:r>
      </w:hyperlink>
      <w:r w:rsidRPr="00916313">
        <w:rPr>
          <w:rFonts w:ascii="Arial Narrow" w:hAnsi="Arial Narrow" w:cstheme="minorHAnsi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 w:cstheme="minorHAnsi"/>
          <w:sz w:val="22"/>
          <w:szCs w:val="22"/>
        </w:rPr>
      </w:pPr>
      <w:r w:rsidRPr="00916313">
        <w:rPr>
          <w:rFonts w:ascii="Arial Narrow" w:hAnsi="Arial Narrow" w:cstheme="minorHAnsi"/>
          <w:sz w:val="22"/>
          <w:szCs w:val="22"/>
        </w:rPr>
        <w:t>Godziny urzędowania: od poniedziałku do piątku, godz. 7:00-15:00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32"/>
          <w:szCs w:val="32"/>
        </w:rPr>
      </w:pPr>
    </w:p>
    <w:p w:rsidR="00916313" w:rsidRPr="00916313" w:rsidRDefault="00916313" w:rsidP="00481FF8">
      <w:pPr>
        <w:jc w:val="center"/>
        <w:rPr>
          <w:rFonts w:ascii="Arial Narrow" w:hAnsi="Arial Narrow"/>
          <w:b/>
          <w:sz w:val="32"/>
          <w:szCs w:val="32"/>
        </w:rPr>
      </w:pPr>
      <w:r w:rsidRPr="00916313">
        <w:rPr>
          <w:rFonts w:ascii="Arial Narrow" w:hAnsi="Arial Narrow"/>
          <w:b/>
          <w:sz w:val="32"/>
          <w:szCs w:val="32"/>
        </w:rPr>
        <w:t>Specyfikacja techniczna wykonania i odbioru robót</w:t>
      </w:r>
    </w:p>
    <w:p w:rsidR="00916313" w:rsidRPr="00916313" w:rsidRDefault="00916313" w:rsidP="00481FF8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916313">
        <w:rPr>
          <w:rFonts w:ascii="Arial Narrow" w:hAnsi="Arial Narrow"/>
          <w:b/>
          <w:sz w:val="32"/>
          <w:szCs w:val="32"/>
          <w:u w:val="single"/>
        </w:rPr>
        <w:t>„Roboty przygotowawcze do ocieplenia ścian wolnostojącego budynku warsztatowego z częścią biurowo-socjalną w Ostródzie na działce nr ew. 186/5, obr. 0010, jedn. Ew. 281501_1 Miasto Ostróda”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E74461" w:rsidRDefault="00E74461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E74461">
        <w:rPr>
          <w:rFonts w:ascii="Arial Narrow" w:hAnsi="Arial Narrow"/>
          <w:b/>
          <w:sz w:val="22"/>
          <w:szCs w:val="22"/>
        </w:rPr>
        <w:t xml:space="preserve">1. Wymagania  ogólne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Przedmiot specyfikacji technicznej </w:t>
      </w:r>
    </w:p>
    <w:p w:rsid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Przedmiotem niniejszego Specyfikacji Technicznej są roboty przygotowawcze do  ocieplenia ścian zewnętrznych przedmiotowego budynku Przedmiotem specyfikacji są wymagania dotyczące wykonania i odbioru robót dotyczących jednego z elementó</w:t>
      </w:r>
      <w:r>
        <w:rPr>
          <w:rFonts w:ascii="Arial Narrow" w:hAnsi="Arial Narrow"/>
          <w:sz w:val="22"/>
          <w:szCs w:val="22"/>
        </w:rPr>
        <w:t>w robót określonych w projekcie: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„Remont elewacji wraz z ociepleniem budynku warsztatowego z częścią biurowo socjalną w Ostródzie” przy ul. Grunwaldzkiej. 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Default="00916313" w:rsidP="00916313">
      <w:pPr>
        <w:pStyle w:val="Akapitzlist"/>
        <w:numPr>
          <w:ilvl w:val="1"/>
          <w:numId w:val="8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Zakres stosowania specyfikacji technicznej </w:t>
      </w:r>
    </w:p>
    <w:p w:rsidR="00916313" w:rsidRPr="00916313" w:rsidRDefault="00916313" w:rsidP="00916313">
      <w:pPr>
        <w:pStyle w:val="Akapitzlist"/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</w:rPr>
        <w:t>Specyfikacja jest elementem składowym dokumentacji technicznej remontu i przebudowy przedmiotowego budynku. Jako całość: dokumentacja techniczna, przedmiary robót i specyfikacja służą jako dokumenty przetargowe, umowne pomiędzy Wykonawcą a Inwestorem, oraz podczas realizacji zadania.</w:t>
      </w:r>
    </w:p>
    <w:p w:rsidR="00916313" w:rsidRDefault="00916313" w:rsidP="00916313">
      <w:pPr>
        <w:pStyle w:val="Akapitzlist"/>
        <w:numPr>
          <w:ilvl w:val="1"/>
          <w:numId w:val="8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Zakres robót objętych specyfikacją techniczną  </w:t>
      </w:r>
    </w:p>
    <w:p w:rsidR="00916313" w:rsidRDefault="00916313" w:rsidP="00916313">
      <w:pPr>
        <w:pStyle w:val="Akapitzlist"/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Wymagania Ogólne należy rozumieć i stosować w powiązaniu z niżej wymienionymi Szczegółowy</w:t>
      </w:r>
      <w:r>
        <w:rPr>
          <w:rFonts w:ascii="Arial Narrow" w:hAnsi="Arial Narrow"/>
          <w:sz w:val="22"/>
          <w:szCs w:val="22"/>
        </w:rPr>
        <w:t>mi Specyfikacjami Technicznymi:</w:t>
      </w:r>
    </w:p>
    <w:p w:rsidR="00916313" w:rsidRDefault="00916313" w:rsidP="00916313">
      <w:pPr>
        <w:pStyle w:val="Akapitzlist"/>
        <w:numPr>
          <w:ilvl w:val="0"/>
          <w:numId w:val="9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SST.01. Roboty przygotowawcze. Demontaże i rozbiórki. </w:t>
      </w:r>
    </w:p>
    <w:p w:rsidR="00916313" w:rsidRPr="00916313" w:rsidRDefault="00916313" w:rsidP="00916313">
      <w:pPr>
        <w:pStyle w:val="Akapitzlist"/>
        <w:numPr>
          <w:ilvl w:val="0"/>
          <w:numId w:val="9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</w:rPr>
        <w:t xml:space="preserve">SST.02. Montaż i demontaż rusztowań. </w:t>
      </w:r>
    </w:p>
    <w:p w:rsidR="00916313" w:rsidRDefault="00916313" w:rsidP="00916313">
      <w:pPr>
        <w:pStyle w:val="Akapitzlist"/>
        <w:numPr>
          <w:ilvl w:val="1"/>
          <w:numId w:val="8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Informacja o terenie budowy </w:t>
      </w:r>
    </w:p>
    <w:p w:rsidR="00916313" w:rsidRPr="00916313" w:rsidRDefault="00916313" w:rsidP="00916313">
      <w:pPr>
        <w:pStyle w:val="Akapitzlist"/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</w:rPr>
        <w:t xml:space="preserve">Terenem budowy jest istniejący budynek zlokalizowane w Ostródzie przy ul. Grunwaldzkiej 49 – dz. nr ew. 186/5, obr. 0010, jedn. Ew. 281501_1 Miasto Ostróda                                </w:t>
      </w:r>
    </w:p>
    <w:p w:rsidR="00916313" w:rsidRPr="00916313" w:rsidRDefault="00916313" w:rsidP="00916313">
      <w:pPr>
        <w:pStyle w:val="Akapitzlist"/>
        <w:numPr>
          <w:ilvl w:val="1"/>
          <w:numId w:val="8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>Organizacja robót, przekazanie terenu budowy</w:t>
      </w:r>
    </w:p>
    <w:p w:rsidR="00916313" w:rsidRPr="00916313" w:rsidRDefault="00916313" w:rsidP="00916313">
      <w:pPr>
        <w:pStyle w:val="Akapitzlist"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 </w:t>
      </w:r>
      <w:r w:rsidRPr="00916313">
        <w:rPr>
          <w:rFonts w:ascii="Arial Narrow" w:hAnsi="Arial Narrow"/>
          <w:sz w:val="22"/>
          <w:szCs w:val="22"/>
        </w:rPr>
        <w:t xml:space="preserve">Przed rozpoczęciem robót budynek powinien być protokolarnie przekazany wykonawcy. Budynek wraz z przynależnym placem budowy powinien być ogrodzony i oznaczony. Inwestor lub użytkownik udostępni media: energię elektryczną i wodę. Warunki ich użytkowania Inwestor powinien określić 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w warunkach przetargowych na roboty wykonawcze. • Wykonawca na własny koszt przygotuje zaplecze budowy. Kierownik budowy przygotuje „Plan BIOZ”, wykona szkolenia stanowiskowe ze szczegółowym omówieniem zakresu robót objętych projektem. Do robót rozbiórkowych stosować rusztowania i podesty robocze dopuszczone do stosowania. Stosować należy rusztowania i podesty, których dopuszczalne obciążenie podestów roboczych spełnia warunki wykonania projektowanych robót. Rusztowania powinny być montowane przez przeszkolone brygady, i dopuszczone do pracy na podstawie zapisu 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do dziennika budowy.  Do prac na wysokości dopuszczeni mogą być tylko pracownicy z aktualnymi badaniami wysokościowymi.   </w:t>
      </w:r>
    </w:p>
    <w:p w:rsidR="00916313" w:rsidRDefault="00916313" w:rsidP="00916313">
      <w:pPr>
        <w:pStyle w:val="Akapitzlist"/>
        <w:numPr>
          <w:ilvl w:val="1"/>
          <w:numId w:val="8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Zabezpieczenie interesów osób trzecich </w:t>
      </w:r>
    </w:p>
    <w:p w:rsidR="00916313" w:rsidRPr="00916313" w:rsidRDefault="00916313" w:rsidP="00916313">
      <w:pPr>
        <w:pStyle w:val="Akapitzlist"/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</w:rPr>
        <w:t xml:space="preserve">Wykonawca jest odpowiedzialny za przestrzeganie obowiązujących przepisów oraz powinien zapewnić ochronę własności publicznej i prywatnej. </w:t>
      </w:r>
    </w:p>
    <w:p w:rsidR="00916313" w:rsidRPr="00916313" w:rsidRDefault="00916313" w:rsidP="00916313">
      <w:pPr>
        <w:pStyle w:val="Akapitzlist"/>
        <w:numPr>
          <w:ilvl w:val="1"/>
          <w:numId w:val="8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Ochrona środowiska w czasie wykonywania robót </w:t>
      </w: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Default="00916313" w:rsidP="00916313">
      <w:pPr>
        <w:pStyle w:val="Akapitzlist"/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Wykonawca ma obowiązek znać i stosować w czasie prowadzenia robót wszelkie przepisy dotyczące ochrony środowiska naturalnego. W okresie trwania realizacji robót Wykonawca stosować będzie się do przepisów i norm dotyczących ochrony środowiska na terenie i wokół  terenu budowy oraz unikać będzie uszkodzeń lub uciążliwości dla osób lub własności społecznych innych, a wynikających ze skażenia, hałasu lub innych przyczyn. Stosując się do tych wymogów będz</w:t>
      </w:r>
      <w:r>
        <w:rPr>
          <w:rFonts w:ascii="Arial Narrow" w:hAnsi="Arial Narrow"/>
          <w:sz w:val="22"/>
          <w:szCs w:val="22"/>
        </w:rPr>
        <w:t>ie miał szczególny wzgląd na: a)</w:t>
      </w:r>
    </w:p>
    <w:p w:rsidR="00916313" w:rsidRPr="00916313" w:rsidRDefault="00916313" w:rsidP="00916313">
      <w:pPr>
        <w:pStyle w:val="Akapitzlist"/>
        <w:numPr>
          <w:ilvl w:val="0"/>
          <w:numId w:val="10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</w:rPr>
        <w:t>lokalizację warsztatów, sk</w:t>
      </w:r>
      <w:r>
        <w:rPr>
          <w:rFonts w:ascii="Arial Narrow" w:hAnsi="Arial Narrow"/>
          <w:sz w:val="22"/>
          <w:szCs w:val="22"/>
        </w:rPr>
        <w:t xml:space="preserve">ładowisk i dróg dojazdowych; </w:t>
      </w:r>
    </w:p>
    <w:p w:rsidR="00916313" w:rsidRPr="00916313" w:rsidRDefault="00916313" w:rsidP="00916313">
      <w:pPr>
        <w:pStyle w:val="Akapitzlist"/>
        <w:numPr>
          <w:ilvl w:val="0"/>
          <w:numId w:val="10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lastRenderedPageBreak/>
        <w:t>ś</w:t>
      </w:r>
      <w:r w:rsidRPr="00916313">
        <w:rPr>
          <w:rFonts w:ascii="Arial Narrow" w:hAnsi="Arial Narrow"/>
          <w:sz w:val="22"/>
          <w:szCs w:val="22"/>
        </w:rPr>
        <w:t xml:space="preserve">rodki ostrożności i zabezpieczenia przed możliwością powstania pożaru. </w:t>
      </w:r>
    </w:p>
    <w:p w:rsidR="00916313" w:rsidRDefault="00916313" w:rsidP="00916313">
      <w:pPr>
        <w:pStyle w:val="Akapitzlist"/>
        <w:numPr>
          <w:ilvl w:val="1"/>
          <w:numId w:val="8"/>
        </w:numPr>
        <w:spacing w:after="160"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Warunki bezpieczeństwa i ochrona przeciwpożarowa na budowie </w:t>
      </w:r>
    </w:p>
    <w:p w:rsidR="00916313" w:rsidRDefault="00916313" w:rsidP="00916313">
      <w:pPr>
        <w:pStyle w:val="Akapitzlist"/>
        <w:spacing w:line="25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Wykonawca będzie przestrzegać przepisów ochrony przeciwpożarowej.  Wykonawca będzie utrzymywał sprawny sprzęt p. pożarowy. Materiały łatwopalne składowane będą w sposób zgodny z odpowiednimi przepisami i zabezpieczone przed dostępem osób trzecich. Wykonawca zapewni wyposażenie 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>w urządzenia socjalne oraz odzież wymaganą dla personelu zatrudnionego przy wykonywaniu robót.  Kierownik budowy, zgodnie z art. 21a Ustawy “Prawo budowlane” jest zobowiązany sporządzić lub zapewnić sporządzenie przed rozpoczęciem robót planu bezpieczeństwa i ochrony zdrowia zwanego “planem bioz”. „Plan bioz” należy opracować zgodnie z rozporządzeniem Ministra Infrastruktury z dnia  23 czerwca 2003 r w sprawie informacji dotyczących bezpieczeństwa i ochrony zdrowia (Dz.U. nr 120  poz. 1126), uwzględniając również wymagania określone w rozporządzeniach: Ministra Infrastruktury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 z dnia 6 lutego 2003 r. w sprawie bezpieczeństwa i higieny pracy podczas wykonywania robót budowlanych (Dz.U. nr 47, poz. 401) oraz Ministra Pracy i Polityki Socjalnej z dnia 26 września 1997 r. w sprawie ogólnych przepisów bezpieczeństwa i higieny pracy (DZ.U. nr 169 poz. 1650)  </w:t>
      </w:r>
    </w:p>
    <w:p w:rsidR="00916313" w:rsidRPr="00916313" w:rsidRDefault="00916313" w:rsidP="00916313">
      <w:pPr>
        <w:spacing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1.8. Nazwy i kody: grup robót, klasy robót i kategorii robót </w:t>
      </w:r>
    </w:p>
    <w:p w:rsidR="00916313" w:rsidRDefault="00916313" w:rsidP="00916313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CPV: 45110000-1 Roboty w zakresie burzenia i rozbiórki obiektów budowlanych; roboty ziemne </w:t>
      </w:r>
    </w:p>
    <w:p w:rsidR="00916313" w:rsidRDefault="00916313" w:rsidP="00916313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CPV: </w:t>
      </w:r>
      <w:r>
        <w:rPr>
          <w:rFonts w:ascii="Arial Narrow" w:hAnsi="Arial Narrow"/>
          <w:sz w:val="22"/>
          <w:szCs w:val="22"/>
        </w:rPr>
        <w:t>45262120-8 Wznoszenie rusztowań</w:t>
      </w:r>
    </w:p>
    <w:p w:rsidR="00916313" w:rsidRPr="00916313" w:rsidRDefault="00916313" w:rsidP="00916313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CPV: 45262110-5 Demontaż rusztowań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  <w:u w:val="single"/>
        </w:rPr>
      </w:pPr>
      <w:r w:rsidRPr="00916313">
        <w:rPr>
          <w:rFonts w:ascii="Arial Narrow" w:hAnsi="Arial Narrow"/>
          <w:sz w:val="22"/>
          <w:szCs w:val="22"/>
          <w:u w:val="single"/>
        </w:rPr>
        <w:t xml:space="preserve">1.9. Określenia podstawowe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Certyfikat zgodności – jest to dokument wydany przez notyfikowaną jednostkę certyfikującą,  potwierdzający, ze wyrób i proces jego wytwarzania są zgodne ze zharmonizowaną specyfikacją techniczną.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Dokumentacja projektowa – składa się z projektu budowlanego, przedmiaru robót i informacji dotyczącej bezpieczeństwa i ochrony zdrowia.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Dokumentacja powykonawcza -dokumentacja projektowa z naniesionymi zmianami w projekcie wykonawczym, dokonanymi w trakcie wykonywania robót  .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Grupy, klasy i kategorie robót – należy przez to rozumieć grupy, klasy i kategorie określone 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w  Rozporządzeniu Komisji WE) nr 213/2008 z dnia 28 listopada 2007 r. w sprawie Wspólnego Słownika Zamówień (DZ. Urz. L 74/1 z 15.03.2008r. z </w:t>
      </w:r>
      <w:proofErr w:type="spellStart"/>
      <w:r w:rsidRPr="00916313">
        <w:rPr>
          <w:rFonts w:ascii="Arial Narrow" w:hAnsi="Arial Narrow"/>
          <w:sz w:val="22"/>
          <w:szCs w:val="22"/>
        </w:rPr>
        <w:t>późn</w:t>
      </w:r>
      <w:proofErr w:type="spellEnd"/>
      <w:r w:rsidRPr="00916313">
        <w:rPr>
          <w:rFonts w:ascii="Arial Narrow" w:hAnsi="Arial Narrow"/>
          <w:sz w:val="22"/>
          <w:szCs w:val="22"/>
        </w:rPr>
        <w:t xml:space="preserve">. zm.)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Inspektor nadzoru budowlanego – osoba posiadająca odpowiednie wykształcenie techniczne i  praktykę zawodową oraz uprawnienia budowlane, wykonująca samodzielne funkcje techniczne w budownictwie, której inwestor powierza nadzór nad budową obiektu budowlanego. Reprezentuje on interesy Inwestora na budowie i wykonuje bieżącą kontrolę jakości i ilości wykonanych robót, bierze udział 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w  sprawdzianach i odbiorach robót zakrywanych i zanikających, jak również przy odbiorach końcowych. 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Obmiar robót – pomiar wykonanych robót budowlanych dokonywany w celu weryfikacji ich ilości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 w przypadku zmiany parametrów przyjętych w przedmiarze robót, albo obliczenia wartości robót  dodatkowych nie objętych przedmiarem.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Odbiór częściowy robót budowlanych – nieformalna nazwa odbioru robót ulegających zakryciu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 i zanikających, a także dokonywania prób i sprawdzeń instalacji, urządzeń technicznych i przewodów  kominowych.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Odbiór końcowy – formalna nazwa czynności polegających na protokolarnym przyjęciu (odbiorze) 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od wykonawcy wykonanych robót przez osobę lub grupę osób o odpowiednich kwalifikacjach  zawodowych, wyznaczona przez Inwestora , ale nie będąca inspektorem nadzoru inwestorskiego na tej budowie. Odbioru dokonuje się po zgłoszeniu przez kierownika budowy faktu zakończenia robót </w:t>
      </w:r>
      <w:r w:rsidRPr="00916313">
        <w:rPr>
          <w:rFonts w:ascii="Arial Narrow" w:hAnsi="Arial Narrow"/>
          <w:sz w:val="22"/>
          <w:szCs w:val="22"/>
        </w:rPr>
        <w:lastRenderedPageBreak/>
        <w:t xml:space="preserve">budowlanych, łącznie z zagospodarowaniem i uporządkowaniem terenu budowy oraz po przygotowaniu przez niego dokumentacji powykonawczej.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Przedmiar robót – to zestawienie przewidzianych do wykonania robót podstawowych w kolejności technologicznej ich wykonania, ze szczegółowym opisem lub wskazaniem podstaw ustalających szczegółowy opis oraz wskazanie szczegółowych specyfikacji technicznych wykonania i odbioru robót budowlanych z wyliczeniem i zestawieniem ilości jednostek przedmiarowych robót podstawowych.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Roboty podstawowe – minimalny zakres prac, które po wykonaniu są możliwe do odebrania pod względem ilości i wymogów jakościowych oraz uwzględniają przyjęty stopień scalenia robót.   </w:t>
      </w:r>
    </w:p>
    <w:p w:rsid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Wspólny Słownik Zamówień - jest systemem klasyfikacji produktów, usług i robót  budowlanych tworzonym na potrzeby zamówień publicznych. Składa się ze słownika głównego oraz słownika uzupełniającego. Obowiązuje we wszystkich krajach Unii Europejskiej. Zgodnie z postanowieniami Rozporządzenia 2151/2003 stosowanie kodów CPV do określania przedmiotu zamówienia przez Zamawiających z ówczesnych Państw Członkowskich UE stało się obowiązkowe z dniem 20 grudnia 2003 r. Polskie Prawo zamówień publicznych przewidziało obowiązek stosowania klasyfikacji CPV począwszy od dnia akcesji Polski do UE, tzn. od 1 Maja 2004 r.  </w:t>
      </w:r>
    </w:p>
    <w:p w:rsidR="00916313" w:rsidRPr="00916313" w:rsidRDefault="00916313" w:rsidP="00916313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Wyrób budowlany – należy przez to rozumieć wyrób w rozumieniu przepisów o wyrobach budowlanych, wytworzony w celu wbudowania, wmontowania, zainstalowania lub zastosowania w sposób trwały w obiekcie budowlanym, wprowadzony do obrotu jak wyrób pojedynczy lub jako zestaw  wyrobów do stosowania we wzajemnym połączeniu stanowiącym całość użytkową. 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916313">
        <w:rPr>
          <w:rFonts w:ascii="Arial Narrow" w:hAnsi="Arial Narrow"/>
          <w:b/>
          <w:sz w:val="22"/>
          <w:szCs w:val="22"/>
        </w:rPr>
        <w:t>Szczegółowa specyfikacja techniczna</w:t>
      </w:r>
      <w:r>
        <w:rPr>
          <w:rFonts w:ascii="Arial Narrow" w:hAnsi="Arial Narrow"/>
          <w:b/>
          <w:sz w:val="22"/>
          <w:szCs w:val="22"/>
        </w:rPr>
        <w:t>.</w:t>
      </w:r>
      <w:r w:rsidRPr="00916313">
        <w:rPr>
          <w:rFonts w:ascii="Arial Narrow" w:hAnsi="Arial Narrow"/>
          <w:b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CPV: 45110000-1 Roboty w zakresie burzenia i rozbiórki obiektów budowlanych; roboty ziemne </w:t>
      </w:r>
    </w:p>
    <w:p w:rsidR="00916313" w:rsidRPr="00916313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916313">
        <w:rPr>
          <w:rFonts w:ascii="Arial Narrow" w:hAnsi="Arial Narrow"/>
          <w:b/>
          <w:sz w:val="22"/>
          <w:szCs w:val="22"/>
        </w:rPr>
        <w:t xml:space="preserve">1.  Wstęp </w:t>
      </w:r>
    </w:p>
    <w:p w:rsidR="00916313" w:rsidRDefault="00916313" w:rsidP="00916313">
      <w:pPr>
        <w:pStyle w:val="Akapitzlist"/>
        <w:numPr>
          <w:ilvl w:val="1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Przedmiot Szczegółowej Specyfikacji Technicznej Przedmiotem niniejszej Szczegółowej Specyfikacji</w:t>
      </w:r>
      <w:r>
        <w:rPr>
          <w:rFonts w:ascii="Arial Narrow" w:hAnsi="Arial Narrow"/>
          <w:sz w:val="22"/>
          <w:szCs w:val="22"/>
        </w:rPr>
        <w:t xml:space="preserve"> </w:t>
      </w:r>
      <w:r w:rsidRPr="00916313">
        <w:rPr>
          <w:rFonts w:ascii="Arial Narrow" w:hAnsi="Arial Narrow"/>
          <w:sz w:val="22"/>
          <w:szCs w:val="22"/>
        </w:rPr>
        <w:t>Technicznej są wymagania dotyczące wykonania i odbioru robót związanych z wykonaniem demontażu</w:t>
      </w:r>
      <w:r w:rsidRPr="00916313">
        <w:rPr>
          <w:rFonts w:ascii="Arial Narrow" w:hAnsi="Arial Narrow"/>
          <w:sz w:val="22"/>
          <w:szCs w:val="22"/>
        </w:rPr>
        <w:br/>
        <w:t xml:space="preserve"> i utylizacji elementów elewacji budynku wg zakresu określonego projektem „Remont elewacji wraz</w:t>
      </w:r>
      <w:r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 z ociepleniem budynku warsztatowego z częścią biurowo socjalną w Ostródzie” przy ul. Grunwaldzkiej.  </w:t>
      </w:r>
    </w:p>
    <w:p w:rsidR="003C0A3E" w:rsidRDefault="00916313" w:rsidP="003C0A3E">
      <w:pPr>
        <w:pStyle w:val="Akapitzlist"/>
        <w:numPr>
          <w:ilvl w:val="1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Zakres stosowania Szczegółowej Specyfikacji Technicznej  Specyfikacja techniczna jest stosowana jako dokument przetargowy i kontraktowy przy zlecaniu i realizacji robót wymienionych w punkcie 1.3.  </w:t>
      </w:r>
    </w:p>
    <w:p w:rsidR="00916313" w:rsidRPr="003C0A3E" w:rsidRDefault="00916313" w:rsidP="003C0A3E">
      <w:pPr>
        <w:pStyle w:val="Akapitzlist"/>
        <w:numPr>
          <w:ilvl w:val="1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sz w:val="22"/>
          <w:szCs w:val="22"/>
        </w:rPr>
        <w:t xml:space="preserve">Zakres robót objętych Szczegółową Specyfikacją Techniczną  Roboty, których dotyczy specyfikacja, obejmują wszystkie czynności umożliwiające i mające na celu wykonanie rozbiórek w ww. budynku. Niniejsza specyfikacja techniczna związana jest z wykonaniem niżej wymienionych robót: </w:t>
      </w:r>
    </w:p>
    <w:p w:rsidR="003C0A3E" w:rsidRDefault="00916313" w:rsidP="00916313">
      <w:pPr>
        <w:pStyle w:val="Style24"/>
        <w:widowControl/>
        <w:numPr>
          <w:ilvl w:val="0"/>
          <w:numId w:val="16"/>
        </w:numPr>
        <w:spacing w:line="302" w:lineRule="exact"/>
        <w:jc w:val="both"/>
        <w:rPr>
          <w:rStyle w:val="FontStyle64"/>
          <w:sz w:val="22"/>
          <w:szCs w:val="22"/>
        </w:rPr>
      </w:pPr>
      <w:r w:rsidRPr="00916313">
        <w:rPr>
          <w:rStyle w:val="FontStyle64"/>
          <w:sz w:val="22"/>
          <w:szCs w:val="22"/>
        </w:rPr>
        <w:t xml:space="preserve">demontaż elementów zewnętrznych na elewacjach  budynku przeznaczonych  do remontu lub wymiany na nowe: instalacja odgromowa, teletransmisyjna, monitoring, oświetlenie zewnętrzne, rury spustowe, tablice adresowe i informacyjne, uchwyty flag,  zbędne rurarze wentylacyjne, przewody itp., </w:t>
      </w:r>
    </w:p>
    <w:p w:rsidR="003C0A3E" w:rsidRDefault="003C0A3E" w:rsidP="00916313">
      <w:pPr>
        <w:pStyle w:val="Style24"/>
        <w:widowControl/>
        <w:numPr>
          <w:ilvl w:val="0"/>
          <w:numId w:val="16"/>
        </w:numPr>
        <w:spacing w:line="302" w:lineRule="exact"/>
        <w:jc w:val="both"/>
        <w:rPr>
          <w:rStyle w:val="FontStyle64"/>
          <w:sz w:val="22"/>
          <w:szCs w:val="22"/>
        </w:rPr>
      </w:pPr>
      <w:r>
        <w:rPr>
          <w:rStyle w:val="FontStyle64"/>
          <w:sz w:val="22"/>
          <w:szCs w:val="22"/>
        </w:rPr>
        <w:t>r</w:t>
      </w:r>
      <w:r w:rsidR="00916313" w:rsidRPr="003C0A3E">
        <w:rPr>
          <w:rStyle w:val="FontStyle64"/>
          <w:sz w:val="22"/>
          <w:szCs w:val="22"/>
        </w:rPr>
        <w:t>ozebranie przybudówki przy elewacji północno-wschodniej,</w:t>
      </w:r>
    </w:p>
    <w:p w:rsidR="003C0A3E" w:rsidRDefault="00916313" w:rsidP="003C0A3E">
      <w:pPr>
        <w:pStyle w:val="Style24"/>
        <w:widowControl/>
        <w:numPr>
          <w:ilvl w:val="0"/>
          <w:numId w:val="16"/>
        </w:numPr>
        <w:spacing w:line="302" w:lineRule="exact"/>
        <w:jc w:val="both"/>
        <w:rPr>
          <w:rStyle w:val="FontStyle64"/>
          <w:sz w:val="22"/>
          <w:szCs w:val="22"/>
        </w:rPr>
      </w:pPr>
      <w:r w:rsidRPr="003C0A3E">
        <w:rPr>
          <w:rStyle w:val="FontStyle64"/>
          <w:sz w:val="22"/>
          <w:szCs w:val="22"/>
        </w:rPr>
        <w:t>usunąć istniejące elementy elewacji z blachy oraz drewniany stelaż,</w:t>
      </w:r>
    </w:p>
    <w:p w:rsidR="00916313" w:rsidRPr="003C0A3E" w:rsidRDefault="00916313" w:rsidP="003C0A3E">
      <w:pPr>
        <w:pStyle w:val="Style24"/>
        <w:widowControl/>
        <w:numPr>
          <w:ilvl w:val="0"/>
          <w:numId w:val="16"/>
        </w:numPr>
        <w:spacing w:line="302" w:lineRule="exact"/>
        <w:jc w:val="both"/>
        <w:rPr>
          <w:color w:val="000000"/>
          <w:sz w:val="22"/>
          <w:szCs w:val="22"/>
        </w:rPr>
      </w:pPr>
      <w:r w:rsidRPr="003C0A3E">
        <w:rPr>
          <w:rStyle w:val="FontStyle64"/>
          <w:sz w:val="22"/>
          <w:szCs w:val="22"/>
        </w:rPr>
        <w:t xml:space="preserve">materiały pochodzące z rozbiórki elewacji oraz zbędne materiały z demontażu elementów zewnętrznych zutylizować. </w:t>
      </w:r>
    </w:p>
    <w:p w:rsidR="003C0A3E" w:rsidRDefault="00916313" w:rsidP="00916313">
      <w:pPr>
        <w:pStyle w:val="Akapitzlist"/>
        <w:numPr>
          <w:ilvl w:val="1"/>
          <w:numId w:val="15"/>
        </w:numPr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sz w:val="22"/>
          <w:szCs w:val="22"/>
        </w:rPr>
        <w:t xml:space="preserve">Określenia podstawowe </w:t>
      </w:r>
    </w:p>
    <w:p w:rsidR="003C0A3E" w:rsidRDefault="00916313" w:rsidP="003C0A3E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sz w:val="22"/>
          <w:szCs w:val="22"/>
        </w:rPr>
        <w:t xml:space="preserve">Określenia podane w niniejszej SST są zgodne z obowiązującymi normami i wytycznymi. </w:t>
      </w:r>
    </w:p>
    <w:p w:rsidR="003C0A3E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sz w:val="22"/>
          <w:szCs w:val="22"/>
        </w:rPr>
        <w:t xml:space="preserve">1.5. Ogólne wymagania dotyczące robót </w:t>
      </w:r>
    </w:p>
    <w:p w:rsidR="00916313" w:rsidRPr="00916313" w:rsidRDefault="00916313" w:rsidP="003C0A3E">
      <w:pPr>
        <w:ind w:left="420"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Wykonawca robót jest odpowiedzialny za realizację robót zgodnie z dokumentacją projektową, specyfikacjami technicznymi, poleceniami nadzoru inwestycyjnego oraz zgodnie z art.  22, 23  ustawy </w:t>
      </w:r>
      <w:r w:rsidRPr="00916313">
        <w:rPr>
          <w:rFonts w:ascii="Arial Narrow" w:hAnsi="Arial Narrow"/>
          <w:sz w:val="22"/>
          <w:szCs w:val="22"/>
        </w:rPr>
        <w:lastRenderedPageBreak/>
        <w:t xml:space="preserve">Prawo Budowlane oraz “Warunkami technicznymi wykonania i odbioru robót budowlanych”.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3C0A3E" w:rsidRDefault="003C0A3E" w:rsidP="003C0A3E">
      <w:pPr>
        <w:pStyle w:val="Akapitzlist"/>
        <w:numPr>
          <w:ilvl w:val="0"/>
          <w:numId w:val="8"/>
        </w:numPr>
        <w:spacing w:line="25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3E">
        <w:rPr>
          <w:rFonts w:ascii="Arial Narrow" w:hAnsi="Arial Narrow"/>
          <w:b/>
          <w:sz w:val="22"/>
          <w:szCs w:val="22"/>
        </w:rPr>
        <w:t>Materiały d</w:t>
      </w:r>
      <w:r w:rsidR="00916313" w:rsidRPr="003C0A3E">
        <w:rPr>
          <w:rFonts w:ascii="Arial Narrow" w:hAnsi="Arial Narrow"/>
          <w:b/>
          <w:sz w:val="22"/>
          <w:szCs w:val="22"/>
        </w:rPr>
        <w:t>la robót przygotowawczych i rozbiórkowych</w:t>
      </w:r>
    </w:p>
    <w:p w:rsidR="00916313" w:rsidRPr="00916313" w:rsidRDefault="00916313" w:rsidP="003C0A3E">
      <w:pPr>
        <w:ind w:firstLine="420"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Materiały nie występują   </w:t>
      </w:r>
    </w:p>
    <w:p w:rsidR="003C0A3E" w:rsidRDefault="00916313" w:rsidP="00916313">
      <w:pPr>
        <w:pStyle w:val="Akapitzlist"/>
        <w:numPr>
          <w:ilvl w:val="0"/>
          <w:numId w:val="8"/>
        </w:numPr>
        <w:spacing w:after="160" w:line="25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3E">
        <w:rPr>
          <w:rFonts w:ascii="Arial Narrow" w:hAnsi="Arial Narrow"/>
          <w:b/>
          <w:sz w:val="22"/>
          <w:szCs w:val="22"/>
        </w:rPr>
        <w:t xml:space="preserve">SPRZĘT do rozbiórek </w:t>
      </w:r>
    </w:p>
    <w:p w:rsidR="00916313" w:rsidRPr="003C0A3E" w:rsidRDefault="00916313" w:rsidP="003C0A3E">
      <w:pPr>
        <w:pStyle w:val="Akapitzlist"/>
        <w:spacing w:after="160" w:line="256" w:lineRule="auto"/>
        <w:ind w:left="420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3E">
        <w:rPr>
          <w:rFonts w:ascii="Arial Narrow" w:hAnsi="Arial Narrow"/>
          <w:sz w:val="22"/>
          <w:szCs w:val="22"/>
        </w:rPr>
        <w:t>Może być użyty dowolny sprzęt. Zamawiający dopuszcza wykorzystanie podnośnika.</w:t>
      </w:r>
    </w:p>
    <w:p w:rsidR="003C0A3E" w:rsidRPr="003C0A3E" w:rsidRDefault="003C0A3E" w:rsidP="00916313">
      <w:pPr>
        <w:pStyle w:val="Akapitzlist"/>
        <w:numPr>
          <w:ilvl w:val="0"/>
          <w:numId w:val="8"/>
        </w:numPr>
        <w:spacing w:after="160" w:line="256" w:lineRule="auto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3C0A3E">
        <w:rPr>
          <w:rFonts w:ascii="Arial Narrow" w:hAnsi="Arial Narrow"/>
          <w:b/>
          <w:sz w:val="22"/>
          <w:szCs w:val="22"/>
        </w:rPr>
        <w:t xml:space="preserve">TRANSPORT I SKŁADOWANIE </w:t>
      </w:r>
    </w:p>
    <w:p w:rsidR="003C0A3E" w:rsidRDefault="00916313" w:rsidP="003C0A3E">
      <w:pPr>
        <w:pStyle w:val="Akapitzlist"/>
        <w:spacing w:line="256" w:lineRule="auto"/>
        <w:ind w:left="420"/>
        <w:contextualSpacing/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sz w:val="22"/>
          <w:szCs w:val="22"/>
        </w:rPr>
        <w:t xml:space="preserve">Transport materiałów z rozbiórki środkami transportu. Przewożony ładunek zabezpieczyć </w:t>
      </w:r>
      <w:r w:rsidR="003C0A3E">
        <w:rPr>
          <w:rFonts w:ascii="Arial Narrow" w:hAnsi="Arial Narrow"/>
          <w:sz w:val="22"/>
          <w:szCs w:val="22"/>
        </w:rPr>
        <w:t>przed spadaniem i przesuwaniem.</w:t>
      </w:r>
    </w:p>
    <w:p w:rsidR="003C0A3E" w:rsidRDefault="003C0A3E" w:rsidP="003C0A3E">
      <w:pPr>
        <w:spacing w:line="25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b/>
          <w:sz w:val="22"/>
          <w:szCs w:val="22"/>
        </w:rPr>
        <w:t>5.</w:t>
      </w:r>
      <w:r>
        <w:rPr>
          <w:rFonts w:ascii="Arial Narrow" w:hAnsi="Arial Narrow"/>
          <w:sz w:val="22"/>
          <w:szCs w:val="22"/>
        </w:rPr>
        <w:t xml:space="preserve"> </w:t>
      </w:r>
      <w:r w:rsidRPr="003C0A3E">
        <w:rPr>
          <w:rFonts w:ascii="Arial Narrow" w:hAnsi="Arial Narrow"/>
          <w:sz w:val="22"/>
          <w:szCs w:val="22"/>
        </w:rPr>
        <w:t xml:space="preserve"> </w:t>
      </w:r>
      <w:r w:rsidRPr="003C0A3E">
        <w:rPr>
          <w:rFonts w:ascii="Arial Narrow" w:hAnsi="Arial Narrow"/>
          <w:b/>
          <w:sz w:val="22"/>
          <w:szCs w:val="22"/>
        </w:rPr>
        <w:t>WYKONANIE ROBÓT</w:t>
      </w:r>
      <w:r w:rsidRPr="003C0A3E">
        <w:rPr>
          <w:rFonts w:ascii="Arial Narrow" w:hAnsi="Arial Narrow"/>
          <w:sz w:val="22"/>
          <w:szCs w:val="22"/>
        </w:rPr>
        <w:t xml:space="preserve"> </w:t>
      </w:r>
    </w:p>
    <w:p w:rsidR="003C0A3E" w:rsidRPr="00E74461" w:rsidRDefault="003C0A3E" w:rsidP="003C0A3E">
      <w:pPr>
        <w:spacing w:line="256" w:lineRule="auto"/>
        <w:contextualSpacing/>
        <w:jc w:val="both"/>
        <w:rPr>
          <w:rFonts w:ascii="Arial Narrow" w:hAnsi="Arial Narrow"/>
          <w:sz w:val="22"/>
          <w:szCs w:val="22"/>
          <w:u w:val="single"/>
        </w:rPr>
      </w:pPr>
      <w:r w:rsidRPr="00E74461">
        <w:rPr>
          <w:rFonts w:ascii="Arial Narrow" w:hAnsi="Arial Narrow"/>
          <w:sz w:val="22"/>
          <w:szCs w:val="22"/>
          <w:u w:val="single"/>
        </w:rPr>
        <w:t>5.1. Roboty przygotowawcze</w:t>
      </w:r>
    </w:p>
    <w:p w:rsidR="00916313" w:rsidRPr="00916313" w:rsidRDefault="00916313" w:rsidP="003C0A3E">
      <w:pPr>
        <w:spacing w:line="25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Przed przystąpieniem do robót rozbiórkowych należy: - teren ogrodzić i oznakować zgodnie z wymogami BHP, wykonać daszki ochronne nad przejściami dla pieszych. </w:t>
      </w:r>
    </w:p>
    <w:p w:rsidR="00916313" w:rsidRPr="00E74461" w:rsidRDefault="00916313" w:rsidP="00916313">
      <w:pPr>
        <w:jc w:val="both"/>
        <w:rPr>
          <w:rFonts w:ascii="Arial Narrow" w:hAnsi="Arial Narrow"/>
          <w:sz w:val="22"/>
          <w:szCs w:val="22"/>
          <w:u w:val="single"/>
        </w:rPr>
      </w:pPr>
      <w:r w:rsidRPr="00E74461">
        <w:rPr>
          <w:rFonts w:ascii="Arial Narrow" w:hAnsi="Arial Narrow"/>
          <w:sz w:val="22"/>
          <w:szCs w:val="22"/>
          <w:u w:val="single"/>
        </w:rPr>
        <w:t xml:space="preserve">5.2. Roboty rozbiórkowe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E74461">
        <w:rPr>
          <w:rFonts w:ascii="Arial Narrow" w:hAnsi="Arial Narrow"/>
          <w:sz w:val="22"/>
          <w:szCs w:val="22"/>
          <w:u w:val="single"/>
        </w:rPr>
        <w:t>5.2.1. Demontaż zewnętrznych elementów na elewacjach jak i blaszanych elementów elewacji</w:t>
      </w:r>
      <w:r w:rsidRPr="00916313">
        <w:rPr>
          <w:rFonts w:ascii="Arial Narrow" w:hAnsi="Arial Narrow"/>
          <w:sz w:val="22"/>
          <w:szCs w:val="22"/>
        </w:rPr>
        <w:t xml:space="preserve"> prowadzić ręcznie z wcześniejszym zabezpieczeniem przez niekontrolowanym upadkiem. Materiały opuszczać po zewnętrznej stronie rusztowań na najniższy poziom za pomocą wciągarek ręcznych, przenieść poza obręb budynku na miejsce przewidziane do składowania a następnie wywieźć środkami transportu. </w:t>
      </w:r>
    </w:p>
    <w:p w:rsidR="00916313" w:rsidRPr="003C0A3E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3C0A3E">
        <w:rPr>
          <w:rFonts w:ascii="Arial Narrow" w:hAnsi="Arial Narrow"/>
          <w:b/>
          <w:sz w:val="22"/>
          <w:szCs w:val="22"/>
        </w:rPr>
        <w:t xml:space="preserve">6. </w:t>
      </w:r>
      <w:r w:rsidR="003C0A3E" w:rsidRPr="003C0A3E">
        <w:rPr>
          <w:rFonts w:ascii="Arial Narrow" w:hAnsi="Arial Narrow"/>
          <w:b/>
          <w:sz w:val="22"/>
          <w:szCs w:val="22"/>
        </w:rPr>
        <w:t>Kontrola jakości robót w</w:t>
      </w:r>
      <w:r w:rsidRPr="003C0A3E">
        <w:rPr>
          <w:rFonts w:ascii="Arial Narrow" w:hAnsi="Arial Narrow"/>
          <w:b/>
          <w:sz w:val="22"/>
          <w:szCs w:val="22"/>
        </w:rPr>
        <w:t xml:space="preserve">ymagania dla robót rozbiórkowych podano w punktach: 5.1, i 5.2  </w:t>
      </w:r>
    </w:p>
    <w:p w:rsidR="003C0A3E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7. </w:t>
      </w:r>
      <w:r w:rsidR="003C0A3E" w:rsidRPr="003C0A3E">
        <w:rPr>
          <w:rFonts w:ascii="Arial Narrow" w:hAnsi="Arial Narrow"/>
          <w:b/>
          <w:sz w:val="22"/>
          <w:szCs w:val="22"/>
        </w:rPr>
        <w:t>Obmiar robót</w:t>
      </w:r>
    </w:p>
    <w:p w:rsidR="003C0A3E" w:rsidRDefault="003C0A3E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  <w:r w:rsidR="00916313" w:rsidRPr="00916313">
        <w:rPr>
          <w:rFonts w:ascii="Arial Narrow" w:hAnsi="Arial Narrow"/>
          <w:sz w:val="22"/>
          <w:szCs w:val="22"/>
        </w:rPr>
        <w:t xml:space="preserve">Jednostkami obmiarowymi są: </w:t>
      </w:r>
    </w:p>
    <w:p w:rsidR="003C0A3E" w:rsidRDefault="003C0A3E" w:rsidP="003C0A3E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panele elewacyjne – [m2] </w:t>
      </w:r>
    </w:p>
    <w:p w:rsidR="003C0A3E" w:rsidRDefault="003C0A3E" w:rsidP="003C0A3E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obróbki blacharskie – [m2] </w:t>
      </w:r>
    </w:p>
    <w:p w:rsidR="003C0A3E" w:rsidRPr="003C0A3E" w:rsidRDefault="00916313" w:rsidP="00916313">
      <w:pPr>
        <w:pStyle w:val="Akapitzlist"/>
        <w:numPr>
          <w:ilvl w:val="0"/>
          <w:numId w:val="19"/>
        </w:numPr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sz w:val="22"/>
          <w:szCs w:val="22"/>
        </w:rPr>
        <w:t xml:space="preserve"> elementy drewniane – [m3] </w:t>
      </w:r>
    </w:p>
    <w:p w:rsidR="00916313" w:rsidRPr="00916313" w:rsidRDefault="003C0A3E" w:rsidP="00916313">
      <w:pPr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b/>
          <w:sz w:val="22"/>
          <w:szCs w:val="22"/>
        </w:rPr>
        <w:t>8. Odbiór robót</w:t>
      </w:r>
      <w:r w:rsidR="00916313" w:rsidRPr="00916313">
        <w:rPr>
          <w:rFonts w:ascii="Arial Narrow" w:hAnsi="Arial Narrow"/>
          <w:sz w:val="22"/>
          <w:szCs w:val="22"/>
        </w:rPr>
        <w:t xml:space="preserve"> Wszystkie roboty objęte niniejszą SST podlegają zasadą odbioru robót zanikających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3C0A3E">
        <w:rPr>
          <w:rFonts w:ascii="Arial Narrow" w:hAnsi="Arial Narrow"/>
          <w:b/>
          <w:sz w:val="22"/>
          <w:szCs w:val="22"/>
        </w:rPr>
        <w:t>9.</w:t>
      </w:r>
      <w:r w:rsidRPr="00916313">
        <w:rPr>
          <w:rFonts w:ascii="Arial Narrow" w:hAnsi="Arial Narrow"/>
          <w:sz w:val="22"/>
          <w:szCs w:val="22"/>
        </w:rPr>
        <w:t xml:space="preserve"> </w:t>
      </w:r>
      <w:r w:rsidRPr="003C0A3E">
        <w:rPr>
          <w:rFonts w:ascii="Arial Narrow" w:hAnsi="Arial Narrow"/>
          <w:b/>
          <w:sz w:val="22"/>
          <w:szCs w:val="22"/>
        </w:rPr>
        <w:t>PODSTAWA PŁATNOŚCI</w:t>
      </w:r>
      <w:r w:rsidRPr="00916313">
        <w:rPr>
          <w:rFonts w:ascii="Arial Narrow" w:hAnsi="Arial Narrow"/>
          <w:sz w:val="22"/>
          <w:szCs w:val="22"/>
        </w:rPr>
        <w:t xml:space="preserve">  Wymagania dotyczące płatności zostaną określone w umowie. </w:t>
      </w:r>
    </w:p>
    <w:p w:rsidR="00916313" w:rsidRPr="000335E4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</w:p>
    <w:p w:rsidR="00916313" w:rsidRPr="000335E4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 xml:space="preserve">SZCZEGÓŁOWA SPECYFIKACJA TECHNICZNA </w:t>
      </w:r>
    </w:p>
    <w:p w:rsidR="000335E4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CPV: </w:t>
      </w:r>
      <w:r w:rsidR="000335E4">
        <w:rPr>
          <w:rFonts w:ascii="Arial Narrow" w:hAnsi="Arial Narrow"/>
          <w:sz w:val="22"/>
          <w:szCs w:val="22"/>
        </w:rPr>
        <w:t>45262120-8 Wznoszenie rusztowań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CPV: 45262110-5 Demontaż rusztowań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0335E4" w:rsidRDefault="00916313" w:rsidP="000335E4">
      <w:pPr>
        <w:jc w:val="both"/>
        <w:rPr>
          <w:rFonts w:ascii="Arial Narrow" w:hAnsi="Arial Narrow"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>1</w:t>
      </w:r>
      <w:r w:rsidRPr="00916313">
        <w:rPr>
          <w:rFonts w:ascii="Arial Narrow" w:hAnsi="Arial Narrow"/>
          <w:sz w:val="22"/>
          <w:szCs w:val="22"/>
        </w:rPr>
        <w:t xml:space="preserve">. </w:t>
      </w:r>
      <w:r w:rsidR="000335E4" w:rsidRPr="000335E4">
        <w:rPr>
          <w:rFonts w:ascii="Arial Narrow" w:hAnsi="Arial Narrow"/>
          <w:b/>
          <w:sz w:val="22"/>
          <w:szCs w:val="22"/>
        </w:rPr>
        <w:t>Wstęp</w:t>
      </w: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0335E4" w:rsidRPr="000335E4" w:rsidRDefault="00916313" w:rsidP="000335E4">
      <w:pPr>
        <w:pStyle w:val="Akapitzlist"/>
        <w:numPr>
          <w:ilvl w:val="1"/>
          <w:numId w:val="21"/>
        </w:numPr>
        <w:jc w:val="both"/>
        <w:rPr>
          <w:rFonts w:ascii="Arial Narrow" w:hAnsi="Arial Narrow"/>
          <w:sz w:val="22"/>
          <w:szCs w:val="22"/>
        </w:rPr>
      </w:pPr>
      <w:r w:rsidRPr="000335E4">
        <w:rPr>
          <w:rFonts w:ascii="Arial Narrow" w:hAnsi="Arial Narrow"/>
          <w:sz w:val="22"/>
          <w:szCs w:val="22"/>
        </w:rPr>
        <w:t>Przedmiot Szczegółowej Specyfikacji Technicznej Przedmiotem ninie</w:t>
      </w:r>
      <w:r w:rsidR="000335E4" w:rsidRPr="000335E4">
        <w:rPr>
          <w:rFonts w:ascii="Arial Narrow" w:hAnsi="Arial Narrow"/>
          <w:sz w:val="22"/>
          <w:szCs w:val="22"/>
        </w:rPr>
        <w:t>jszej Szczegółowej Specyfikacji</w:t>
      </w:r>
    </w:p>
    <w:p w:rsidR="000335E4" w:rsidRPr="000335E4" w:rsidRDefault="00916313" w:rsidP="000335E4">
      <w:pPr>
        <w:ind w:left="360"/>
        <w:jc w:val="both"/>
        <w:rPr>
          <w:rFonts w:ascii="Arial Narrow" w:hAnsi="Arial Narrow"/>
          <w:sz w:val="22"/>
          <w:szCs w:val="22"/>
        </w:rPr>
      </w:pPr>
      <w:r w:rsidRPr="000335E4">
        <w:rPr>
          <w:rFonts w:ascii="Arial Narrow" w:hAnsi="Arial Narrow"/>
          <w:sz w:val="22"/>
          <w:szCs w:val="22"/>
        </w:rPr>
        <w:t xml:space="preserve">Technicznej są wymagania dotyczące wykonania i odbioru robót związanych z wykonaniem rusztowań </w:t>
      </w:r>
      <w:r w:rsidR="000335E4" w:rsidRPr="000335E4">
        <w:rPr>
          <w:rFonts w:ascii="Arial Narrow" w:hAnsi="Arial Narrow"/>
          <w:sz w:val="22"/>
          <w:szCs w:val="22"/>
        </w:rPr>
        <w:br/>
      </w:r>
      <w:r w:rsidRPr="000335E4">
        <w:rPr>
          <w:rFonts w:ascii="Arial Narrow" w:hAnsi="Arial Narrow"/>
          <w:sz w:val="22"/>
          <w:szCs w:val="22"/>
        </w:rPr>
        <w:t>wg zakresu określonego projektem „Remont elewacji wraz z ociepleniem budynku warsztatowego z częścią biurowo-socjalną w Ostr</w:t>
      </w:r>
      <w:r w:rsidR="000335E4" w:rsidRPr="000335E4">
        <w:rPr>
          <w:rFonts w:ascii="Arial Narrow" w:hAnsi="Arial Narrow"/>
          <w:sz w:val="22"/>
          <w:szCs w:val="22"/>
        </w:rPr>
        <w:t>ódzie” przy ul. Grunwaldzkiej.</w:t>
      </w:r>
    </w:p>
    <w:p w:rsidR="000335E4" w:rsidRPr="000335E4" w:rsidRDefault="000335E4" w:rsidP="000335E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1.2 </w:t>
      </w:r>
      <w:r w:rsidR="00916313" w:rsidRPr="000335E4">
        <w:rPr>
          <w:rFonts w:ascii="Arial Narrow" w:hAnsi="Arial Narrow"/>
          <w:sz w:val="22"/>
          <w:szCs w:val="22"/>
        </w:rPr>
        <w:t>Zakres stosowania SST. Szczegółowa specyfikacja techniczna jest stosowana jako dokument przetargowy</w:t>
      </w:r>
      <w:r w:rsidRPr="000335E4">
        <w:rPr>
          <w:rFonts w:ascii="Arial Narrow" w:hAnsi="Arial Narrow"/>
          <w:sz w:val="22"/>
          <w:szCs w:val="22"/>
        </w:rPr>
        <w:br/>
        <w:t xml:space="preserve">        </w:t>
      </w:r>
      <w:r w:rsidR="00916313" w:rsidRPr="000335E4">
        <w:rPr>
          <w:rFonts w:ascii="Arial Narrow" w:hAnsi="Arial Narrow"/>
          <w:sz w:val="22"/>
          <w:szCs w:val="22"/>
        </w:rPr>
        <w:t xml:space="preserve"> i kontraktowy przy zlecaniu i realizacji robót wymienionych w pkt. 1.3 </w:t>
      </w:r>
    </w:p>
    <w:p w:rsidR="000335E4" w:rsidRDefault="000335E4" w:rsidP="000335E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1.3.</w:t>
      </w:r>
      <w:r w:rsidR="00916313" w:rsidRPr="00916313">
        <w:rPr>
          <w:rFonts w:ascii="Arial Narrow" w:hAnsi="Arial Narrow"/>
          <w:sz w:val="22"/>
          <w:szCs w:val="22"/>
        </w:rPr>
        <w:t xml:space="preserve">Zakres robót objętych SST. Roboty, których dotyczy specyfikacja, obejmują wszystkie czynności </w:t>
      </w:r>
      <w:r>
        <w:rPr>
          <w:rFonts w:ascii="Arial Narrow" w:hAnsi="Arial Narrow"/>
          <w:sz w:val="22"/>
          <w:szCs w:val="22"/>
        </w:rPr>
        <w:t xml:space="preserve">            </w:t>
      </w:r>
      <w:r>
        <w:rPr>
          <w:rFonts w:ascii="Arial Narrow" w:hAnsi="Arial Narrow"/>
          <w:sz w:val="22"/>
          <w:szCs w:val="22"/>
        </w:rPr>
        <w:br/>
        <w:t xml:space="preserve">        </w:t>
      </w:r>
      <w:r w:rsidR="00916313" w:rsidRPr="00916313">
        <w:rPr>
          <w:rFonts w:ascii="Arial Narrow" w:hAnsi="Arial Narrow"/>
          <w:sz w:val="22"/>
          <w:szCs w:val="22"/>
        </w:rPr>
        <w:t>umożliwiające i mające na celu montaż i demontaż rusztowań zewnę</w:t>
      </w:r>
      <w:r>
        <w:rPr>
          <w:rFonts w:ascii="Arial Narrow" w:hAnsi="Arial Narrow"/>
          <w:sz w:val="22"/>
          <w:szCs w:val="22"/>
        </w:rPr>
        <w:t xml:space="preserve">trznych w zakresie: - Wymagania                         </w:t>
      </w:r>
    </w:p>
    <w:p w:rsidR="000335E4" w:rsidRPr="00916313" w:rsidRDefault="000335E4" w:rsidP="000335E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916313" w:rsidRPr="00916313">
        <w:rPr>
          <w:rFonts w:ascii="Arial Narrow" w:hAnsi="Arial Narrow"/>
          <w:sz w:val="22"/>
          <w:szCs w:val="22"/>
        </w:rPr>
        <w:t xml:space="preserve">dotyczące rusztowań zewnętrznych </w:t>
      </w:r>
    </w:p>
    <w:p w:rsidR="000335E4" w:rsidRDefault="00916313" w:rsidP="000335E4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1.4. Określenia podstawowe. Określenia podane w niniejszej SST są zgodn</w:t>
      </w:r>
      <w:r w:rsidR="000335E4">
        <w:rPr>
          <w:rFonts w:ascii="Arial Narrow" w:hAnsi="Arial Narrow"/>
          <w:sz w:val="22"/>
          <w:szCs w:val="22"/>
        </w:rPr>
        <w:t xml:space="preserve">e z obowiązującymi odpowiednimi       </w:t>
      </w:r>
    </w:p>
    <w:p w:rsidR="00916313" w:rsidRPr="00916313" w:rsidRDefault="000335E4" w:rsidP="000335E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916313" w:rsidRPr="00916313">
        <w:rPr>
          <w:rFonts w:ascii="Arial Narrow" w:hAnsi="Arial Narrow"/>
          <w:sz w:val="22"/>
          <w:szCs w:val="22"/>
        </w:rPr>
        <w:t xml:space="preserve">normami. </w:t>
      </w:r>
    </w:p>
    <w:p w:rsidR="00916313" w:rsidRPr="00916313" w:rsidRDefault="00916313" w:rsidP="000335E4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1.5. Ogólne wymagania dotyczące robót. Wykonawca robót jest odpowiedzialny za jakość ich wykonania oraz</w:t>
      </w:r>
      <w:r w:rsidR="000335E4">
        <w:rPr>
          <w:rFonts w:ascii="Arial Narrow" w:hAnsi="Arial Narrow"/>
          <w:sz w:val="22"/>
          <w:szCs w:val="22"/>
        </w:rPr>
        <w:br/>
        <w:t xml:space="preserve">       </w:t>
      </w:r>
      <w:r w:rsidRPr="00916313">
        <w:rPr>
          <w:rFonts w:ascii="Arial Narrow" w:hAnsi="Arial Narrow"/>
          <w:sz w:val="22"/>
          <w:szCs w:val="22"/>
        </w:rPr>
        <w:t xml:space="preserve"> za </w:t>
      </w:r>
      <w:r w:rsidR="000335E4">
        <w:rPr>
          <w:rFonts w:ascii="Arial Narrow" w:hAnsi="Arial Narrow"/>
          <w:sz w:val="22"/>
          <w:szCs w:val="22"/>
        </w:rPr>
        <w:t xml:space="preserve"> </w:t>
      </w:r>
      <w:r w:rsidRPr="00916313">
        <w:rPr>
          <w:rFonts w:ascii="Arial Narrow" w:hAnsi="Arial Narrow"/>
          <w:sz w:val="22"/>
          <w:szCs w:val="22"/>
        </w:rPr>
        <w:t xml:space="preserve">zgodność  z dokumentacją projektową, SST i poleceniami Inspektora Nadzoru.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lastRenderedPageBreak/>
        <w:t xml:space="preserve"> </w:t>
      </w:r>
    </w:p>
    <w:p w:rsidR="00916313" w:rsidRPr="000335E4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 xml:space="preserve">2. MATERIAŁY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2.1. Rusztowania </w:t>
      </w:r>
    </w:p>
    <w:p w:rsidR="000335E4" w:rsidRPr="00916313" w:rsidRDefault="00916313" w:rsidP="000335E4">
      <w:pPr>
        <w:ind w:left="315"/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Rusztowania z rur stalowych systemowe, rusztowania ramowe zewnętrzne dopuszczone do stosowania</w:t>
      </w:r>
      <w:r w:rsidR="000335E4"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 na polskim rynku  </w:t>
      </w:r>
    </w:p>
    <w:p w:rsidR="00E74461" w:rsidRDefault="00916313" w:rsidP="000335E4">
      <w:pPr>
        <w:jc w:val="both"/>
        <w:rPr>
          <w:rFonts w:ascii="Arial Narrow" w:hAnsi="Arial Narrow"/>
          <w:b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>3. SPRZĘT.</w:t>
      </w:r>
    </w:p>
    <w:p w:rsidR="00916313" w:rsidRPr="00916313" w:rsidRDefault="00916313" w:rsidP="000335E4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Roboty można wykonywać przy użyciu dowolnego sprzętu przeznaczonego do danych robót. Zamawiający dopuszcza wykorzystanie podnośnika.</w:t>
      </w:r>
    </w:p>
    <w:p w:rsidR="00916313" w:rsidRPr="000335E4" w:rsidRDefault="00916313" w:rsidP="00916313">
      <w:pPr>
        <w:jc w:val="both"/>
        <w:rPr>
          <w:rFonts w:ascii="Arial Narrow" w:hAnsi="Arial Narrow"/>
          <w:b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 xml:space="preserve">4. TRANSPORT. 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Materiały i wyroby należy przechowywać w pomieszczeniach krytych, chroniących przed ciągłym zawilgoceniem. Materiały i wyroby można przewozić dowolnymi środkami transportu. </w:t>
      </w:r>
    </w:p>
    <w:p w:rsidR="00E74461" w:rsidRPr="00E74461" w:rsidRDefault="00916313" w:rsidP="00E74461">
      <w:pPr>
        <w:pStyle w:val="Akapitzlist"/>
        <w:numPr>
          <w:ilvl w:val="0"/>
          <w:numId w:val="8"/>
        </w:numPr>
        <w:jc w:val="both"/>
        <w:rPr>
          <w:rFonts w:ascii="Arial Narrow" w:hAnsi="Arial Narrow"/>
          <w:b/>
          <w:sz w:val="22"/>
          <w:szCs w:val="22"/>
        </w:rPr>
      </w:pPr>
      <w:r w:rsidRPr="00E74461">
        <w:rPr>
          <w:rFonts w:ascii="Arial Narrow" w:hAnsi="Arial Narrow"/>
          <w:b/>
          <w:sz w:val="22"/>
          <w:szCs w:val="22"/>
        </w:rPr>
        <w:t xml:space="preserve">WYKONYWANIE ROBÓT. </w:t>
      </w:r>
    </w:p>
    <w:p w:rsidR="00E74461" w:rsidRPr="00E74461" w:rsidRDefault="00916313" w:rsidP="00E74461">
      <w:pPr>
        <w:pStyle w:val="Akapitzlist"/>
        <w:numPr>
          <w:ilvl w:val="1"/>
          <w:numId w:val="8"/>
        </w:numPr>
        <w:jc w:val="both"/>
        <w:rPr>
          <w:rFonts w:ascii="Arial Narrow" w:hAnsi="Arial Narrow"/>
          <w:sz w:val="22"/>
          <w:szCs w:val="22"/>
          <w:u w:val="single"/>
        </w:rPr>
      </w:pPr>
      <w:r w:rsidRPr="00E74461">
        <w:rPr>
          <w:rFonts w:ascii="Arial Narrow" w:hAnsi="Arial Narrow"/>
          <w:sz w:val="22"/>
          <w:szCs w:val="22"/>
          <w:u w:val="single"/>
        </w:rPr>
        <w:t xml:space="preserve">Wymagania dotyczące montażu rusztowań </w:t>
      </w:r>
    </w:p>
    <w:p w:rsidR="00916313" w:rsidRPr="00E74461" w:rsidRDefault="00916313" w:rsidP="00916313">
      <w:pPr>
        <w:jc w:val="both"/>
        <w:rPr>
          <w:rFonts w:ascii="Arial Narrow" w:hAnsi="Arial Narrow"/>
          <w:sz w:val="22"/>
          <w:szCs w:val="22"/>
          <w:u w:val="single"/>
        </w:rPr>
      </w:pPr>
      <w:r w:rsidRPr="00E74461">
        <w:rPr>
          <w:rFonts w:ascii="Arial Narrow" w:hAnsi="Arial Narrow"/>
          <w:sz w:val="22"/>
          <w:szCs w:val="22"/>
          <w:u w:val="single"/>
        </w:rPr>
        <w:t xml:space="preserve">5.1.1. Wykonywanie, ustawianie lub rozbieranie rusztowań. </w:t>
      </w:r>
    </w:p>
    <w:p w:rsidR="00916313" w:rsidRPr="00916313" w:rsidRDefault="00916313" w:rsidP="00E74461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Wykonywanie, ustawianie lub rozbieranie rusztowań jest zabronione: − o zmroku, jeśli nie zapewniono oświetlenia sztucznego o dobrej widoczności, − w czasie gęstej mgły, opadów deszczu, śniegu oraz gołoledzi,− podczas burzy i wiatru o szybkości większej niż 10m/s </w:t>
      </w:r>
    </w:p>
    <w:p w:rsidR="00916313" w:rsidRPr="00E74461" w:rsidRDefault="00916313" w:rsidP="00916313">
      <w:pPr>
        <w:jc w:val="both"/>
        <w:rPr>
          <w:rFonts w:ascii="Arial Narrow" w:hAnsi="Arial Narrow"/>
          <w:sz w:val="22"/>
          <w:szCs w:val="22"/>
          <w:u w:val="single"/>
        </w:rPr>
      </w:pPr>
      <w:r w:rsidRPr="00E74461">
        <w:rPr>
          <w:rFonts w:ascii="Arial Narrow" w:hAnsi="Arial Narrow"/>
          <w:sz w:val="22"/>
          <w:szCs w:val="22"/>
          <w:u w:val="single"/>
        </w:rPr>
        <w:t xml:space="preserve">5.1.2. Użytkowanie rusztowań. </w:t>
      </w:r>
    </w:p>
    <w:p w:rsidR="00916313" w:rsidRPr="00916313" w:rsidRDefault="00916313" w:rsidP="00E74461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>Użytkowanie rusztowań powinno być dopuszczone dopiero p</w:t>
      </w:r>
      <w:r w:rsidR="000335E4">
        <w:rPr>
          <w:rFonts w:ascii="Arial Narrow" w:hAnsi="Arial Narrow"/>
          <w:sz w:val="22"/>
          <w:szCs w:val="22"/>
        </w:rPr>
        <w:t xml:space="preserve">o jego sprawdzeniu i odbiorze. </w:t>
      </w:r>
    </w:p>
    <w:p w:rsidR="00E74461" w:rsidRPr="00E74461" w:rsidRDefault="00916313" w:rsidP="00E74461">
      <w:pPr>
        <w:jc w:val="both"/>
        <w:rPr>
          <w:rFonts w:ascii="Arial Narrow" w:hAnsi="Arial Narrow"/>
          <w:sz w:val="22"/>
          <w:szCs w:val="22"/>
          <w:u w:val="single"/>
        </w:rPr>
      </w:pPr>
      <w:r w:rsidRPr="00E74461">
        <w:rPr>
          <w:rFonts w:ascii="Arial Narrow" w:hAnsi="Arial Narrow"/>
          <w:sz w:val="22"/>
          <w:szCs w:val="22"/>
          <w:u w:val="single"/>
        </w:rPr>
        <w:t xml:space="preserve">5.1.3. Posadowienie rusztowań. </w:t>
      </w:r>
    </w:p>
    <w:p w:rsidR="00916313" w:rsidRPr="00916313" w:rsidRDefault="00916313" w:rsidP="00E74461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Stojaki rusztowania należy postawić na podkładach drewnianych lub innych ułożonych na podłożu </w:t>
      </w:r>
      <w:r w:rsidR="00E74461">
        <w:rPr>
          <w:rFonts w:ascii="Arial Narrow" w:hAnsi="Arial Narrow"/>
          <w:sz w:val="22"/>
          <w:szCs w:val="22"/>
        </w:rPr>
        <w:t xml:space="preserve">           </w:t>
      </w:r>
      <w:r w:rsidRPr="00916313">
        <w:rPr>
          <w:rFonts w:ascii="Arial Narrow" w:hAnsi="Arial Narrow"/>
          <w:sz w:val="22"/>
          <w:szCs w:val="22"/>
        </w:rPr>
        <w:t xml:space="preserve">zapewniających rozłożenie obciążenia przenoszonego przez stojaki na odpowiednio większe powierzchnie podłoża. Rozstaw stojaków nie powinien być większy niż: − w kierunku równoległym do ściany tj. poprzecznym: − dla rusztowań drewnianych - 2,50m − dla rusztowań z rur stalowych – 2,00m − w kierunku prostopadłym do ściany tj. poprzecznym − dla rusztowań drewnianych – 1,50m − dla rusztowań z rur stalowych – 1,35m  </w:t>
      </w:r>
    </w:p>
    <w:p w:rsidR="00E74461" w:rsidRPr="00E74461" w:rsidRDefault="00916313" w:rsidP="00E74461">
      <w:pPr>
        <w:jc w:val="both"/>
        <w:rPr>
          <w:rFonts w:ascii="Arial Narrow" w:hAnsi="Arial Narrow"/>
          <w:sz w:val="22"/>
          <w:szCs w:val="22"/>
          <w:u w:val="single"/>
        </w:rPr>
      </w:pPr>
      <w:r w:rsidRPr="00E74461">
        <w:rPr>
          <w:rFonts w:ascii="Arial Narrow" w:hAnsi="Arial Narrow"/>
          <w:sz w:val="22"/>
          <w:szCs w:val="22"/>
          <w:u w:val="single"/>
        </w:rPr>
        <w:t xml:space="preserve">5.1.4. Zabezpieczenie rusztowań. </w:t>
      </w:r>
    </w:p>
    <w:p w:rsidR="00916313" w:rsidRDefault="00916313" w:rsidP="00E74461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Stężenia rusztowań przyściennych o wysokości ponad 10m (zalecane dla </w:t>
      </w:r>
      <w:r w:rsidR="00E74461">
        <w:rPr>
          <w:rFonts w:ascii="Arial Narrow" w:hAnsi="Arial Narrow"/>
          <w:sz w:val="22"/>
          <w:szCs w:val="22"/>
        </w:rPr>
        <w:t xml:space="preserve">   </w:t>
      </w:r>
      <w:r w:rsidRPr="00916313">
        <w:rPr>
          <w:rFonts w:ascii="Arial Narrow" w:hAnsi="Arial Narrow"/>
          <w:sz w:val="22"/>
          <w:szCs w:val="22"/>
        </w:rPr>
        <w:t xml:space="preserve">rusztowań od wys. 9,0m), należy umocować do stojaków i rozmieszczać na całej długości rusztowania w sposób zapewniający nieprzesuwność węzłów. W pionie należy stężenia rozmieszczać w odstępach nie większych niż 6,0m. Szczególne zalecenia montażu stężeń i zabezpieczeń: − pierwsze stężenie poziome należy zakładać pod pierwszą kondygnacją rusztowania, znajdującą się nad podłożem, − stężenia poziome należy mocować bezpośrednio do stojaków rusztowań − stężenia pionowe należy zakładać na zewnętrznych stojakach rusztowań − stężenia pionowe powinny być rozmieszczane symetrycznie, a odległość między przęsłami stężonymi nie powinna przekraczać 6,0m − konstrukcję rusztowania należy mocować do ściany budynku w sposób zapewniający stateczność i sztywność konstrukcji − odległość między zakotwieniami nie powinna być większa niż 5,0m − rusztowania o długości większej niż 10,0m należy dodatkowo kotwić na boczne parcie wiatru; cięgna kotwiące konstrukcję powinny być umieszczone w płaszczyźnie poziomej − odległość węzłów konstrukcji rusztowania od ściany powinna być większa niż 35cm; konstrukcja rusztowania może wystawać ponad najwyżej położoną linię kotew nie więcej niż 3,0m a pomost roboczy może być umieszczony ponad linią kotew nie więcej niż 1,5m, − w przypadku odsunięcia rusztowania od ściany ponad 0,2m należy stosować balustrady, − rusztowania powinny posiadać zabezpieczenia przed spadaniem przedmiotów z rusztowania; rusztowania usytuowane bezpośrednio przy drogach, ulicach oraz w rejonie przejazdów i przejść dla pieszych powinny posiadać daszki ochronne z siatek ochronnych − przed przystąpieniem do prac na rusztowaniach trzeba rusztowania uziemić i sporządzić protokół zerowania </w:t>
      </w:r>
    </w:p>
    <w:p w:rsidR="00E74461" w:rsidRPr="00916313" w:rsidRDefault="00E74461" w:rsidP="00E74461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lastRenderedPageBreak/>
        <w:t>6. KONTROLA JAKOŚCI.</w:t>
      </w:r>
      <w:r w:rsidRPr="00916313">
        <w:rPr>
          <w:rFonts w:ascii="Arial Narrow" w:hAnsi="Arial Narrow"/>
          <w:sz w:val="22"/>
          <w:szCs w:val="22"/>
        </w:rPr>
        <w:t xml:space="preserve"> Wymagana jakość materiałów powinna być potwierdzona przez producenta zaświadczeniem o jakości lub znakiem kontroli jakości zamieszczonym na opakowaniu lub innym równorzędnym dokumentem. Ocena montażu konstrukcji powinna obejmować: − zgodność metody montażu z projektem montażu i spełnienie wymagań bezpiecznej pracy − stan elementów konstrukcji przed montażem </w:t>
      </w:r>
      <w:r w:rsidR="000335E4">
        <w:rPr>
          <w:rFonts w:ascii="Arial Narrow" w:hAnsi="Arial Narrow"/>
          <w:sz w:val="22"/>
          <w:szCs w:val="22"/>
        </w:rPr>
        <w:br/>
      </w:r>
      <w:r w:rsidRPr="00916313">
        <w:rPr>
          <w:rFonts w:ascii="Arial Narrow" w:hAnsi="Arial Narrow"/>
          <w:sz w:val="22"/>
          <w:szCs w:val="22"/>
        </w:rPr>
        <w:t xml:space="preserve">i po zmontowaniu − wykonanie i kompletność połączeń − stabilność konstrukcji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>7.  OBMIAR ROBÓT.</w:t>
      </w:r>
      <w:r w:rsidRPr="00916313">
        <w:rPr>
          <w:rFonts w:ascii="Arial Narrow" w:hAnsi="Arial Narrow"/>
          <w:sz w:val="22"/>
          <w:szCs w:val="22"/>
        </w:rPr>
        <w:t xml:space="preserve"> Jednostką obmiarową robót jest ilość m2 zamontowanych rusztowań. </w:t>
      </w:r>
    </w:p>
    <w:p w:rsidR="00916313" w:rsidRPr="000335E4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>8.  ODBIÓR ROBÓT.</w:t>
      </w:r>
      <w:r w:rsidRPr="00916313">
        <w:rPr>
          <w:rFonts w:ascii="Arial Narrow" w:hAnsi="Arial Narrow"/>
          <w:sz w:val="22"/>
          <w:szCs w:val="22"/>
        </w:rPr>
        <w:t xml:space="preserve"> Roboty podlegają odbiorowi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0335E4">
        <w:rPr>
          <w:rFonts w:ascii="Arial Narrow" w:hAnsi="Arial Narrow"/>
          <w:b/>
          <w:sz w:val="22"/>
          <w:szCs w:val="22"/>
        </w:rPr>
        <w:t>9.  PODSTAWA PŁATNOŚCI</w:t>
      </w:r>
      <w:r w:rsidRPr="00916313">
        <w:rPr>
          <w:rFonts w:ascii="Arial Narrow" w:hAnsi="Arial Narrow"/>
          <w:sz w:val="22"/>
          <w:szCs w:val="22"/>
        </w:rPr>
        <w:t xml:space="preserve"> Wymagania dotyczące płatności zostaną określone w umowie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916313" w:rsidRPr="00916313" w:rsidRDefault="00916313" w:rsidP="00916313">
      <w:pPr>
        <w:jc w:val="both"/>
        <w:rPr>
          <w:rFonts w:ascii="Arial Narrow" w:hAnsi="Arial Narrow"/>
          <w:sz w:val="22"/>
          <w:szCs w:val="22"/>
        </w:rPr>
      </w:pPr>
      <w:r w:rsidRPr="00916313">
        <w:rPr>
          <w:rFonts w:ascii="Arial Narrow" w:hAnsi="Arial Narrow"/>
          <w:sz w:val="22"/>
          <w:szCs w:val="22"/>
        </w:rPr>
        <w:t xml:space="preserve"> </w:t>
      </w:r>
    </w:p>
    <w:p w:rsidR="00B60374" w:rsidRPr="00916313" w:rsidRDefault="00B60374" w:rsidP="00916313">
      <w:pPr>
        <w:jc w:val="both"/>
        <w:rPr>
          <w:rFonts w:ascii="Arial Narrow" w:hAnsi="Arial Narrow" w:cstheme="minorHAnsi"/>
          <w:sz w:val="22"/>
          <w:szCs w:val="22"/>
        </w:rPr>
      </w:pPr>
    </w:p>
    <w:sectPr w:rsidR="00B60374" w:rsidRPr="009163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AB1" w:rsidRDefault="000E0AB1" w:rsidP="00A26DD2">
      <w:r>
        <w:separator/>
      </w:r>
    </w:p>
  </w:endnote>
  <w:endnote w:type="continuationSeparator" w:id="0">
    <w:p w:rsidR="000E0AB1" w:rsidRDefault="000E0AB1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481FF8">
          <w:rPr>
            <w:rFonts w:asciiTheme="minorHAnsi" w:hAnsiTheme="minorHAnsi" w:cstheme="minorHAnsi"/>
            <w:noProof/>
            <w:sz w:val="18"/>
            <w:szCs w:val="18"/>
          </w:rPr>
          <w:t>7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AB1" w:rsidRDefault="000E0AB1" w:rsidP="00A26DD2">
      <w:r>
        <w:separator/>
      </w:r>
    </w:p>
  </w:footnote>
  <w:footnote w:type="continuationSeparator" w:id="0">
    <w:p w:rsidR="000E0AB1" w:rsidRDefault="000E0AB1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916313">
      <w:rPr>
        <w:rFonts w:asciiTheme="minorHAnsi" w:hAnsiTheme="minorHAnsi" w:cstheme="minorHAnsi"/>
        <w:sz w:val="20"/>
        <w:szCs w:val="20"/>
      </w:rPr>
      <w:t xml:space="preserve"> </w:t>
    </w:r>
    <w:r w:rsidR="00916313">
      <w:rPr>
        <w:rFonts w:asciiTheme="minorHAnsi" w:hAnsiTheme="minorHAnsi" w:cstheme="minorHAnsi"/>
        <w:sz w:val="20"/>
        <w:szCs w:val="20"/>
      </w:rPr>
      <w:tab/>
    </w:r>
    <w:r w:rsidR="00916313">
      <w:rPr>
        <w:rFonts w:asciiTheme="minorHAnsi" w:hAnsiTheme="minorHAnsi" w:cstheme="minorHAnsi"/>
        <w:sz w:val="20"/>
        <w:szCs w:val="20"/>
      </w:rPr>
      <w:tab/>
    </w:r>
    <w:r w:rsidR="00916313">
      <w:rPr>
        <w:rFonts w:asciiTheme="minorHAnsi" w:hAnsiTheme="minorHAnsi" w:cstheme="minorHAnsi"/>
        <w:sz w:val="20"/>
        <w:szCs w:val="20"/>
      </w:rPr>
      <w:tab/>
    </w:r>
    <w:r w:rsidR="00916313">
      <w:rPr>
        <w:rFonts w:asciiTheme="minorHAnsi" w:hAnsiTheme="minorHAnsi" w:cstheme="minorHAnsi"/>
        <w:sz w:val="20"/>
        <w:szCs w:val="20"/>
      </w:rPr>
      <w:tab/>
    </w:r>
    <w:r w:rsidR="00916313">
      <w:rPr>
        <w:rFonts w:asciiTheme="minorHAnsi" w:hAnsiTheme="minorHAnsi" w:cstheme="minorHAnsi"/>
        <w:sz w:val="20"/>
        <w:szCs w:val="20"/>
      </w:rPr>
      <w:tab/>
    </w:r>
    <w:r w:rsidR="00916313">
      <w:rPr>
        <w:rFonts w:asciiTheme="minorHAnsi" w:hAnsiTheme="minorHAnsi" w:cstheme="minorHAnsi"/>
        <w:sz w:val="20"/>
        <w:szCs w:val="20"/>
      </w:rPr>
      <w:tab/>
    </w:r>
    <w:r w:rsidR="00916313">
      <w:rPr>
        <w:rFonts w:asciiTheme="minorHAnsi" w:hAnsiTheme="minorHAnsi" w:cstheme="minorHAnsi"/>
        <w:sz w:val="20"/>
        <w:szCs w:val="20"/>
      </w:rPr>
      <w:tab/>
      <w:t>Załącznik nr 6</w:t>
    </w:r>
  </w:p>
  <w:p w:rsidR="005F29B0" w:rsidRPr="00B76FEE" w:rsidRDefault="00765018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”Roboty przygotowawcze do ocieplenia ścian wolnostojącego budynku warsztatowego 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z częścią biurowo-socjalną w Ostródzie na działce nr ew. 186/5, obr. 0010, jedn. Ew. 281501_1 Miasto Ostróda                   </w:t>
    </w:r>
  </w:p>
  <w:p w:rsidR="00A26DD2" w:rsidRDefault="000E0AB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3B44"/>
    <w:multiLevelType w:val="hybridMultilevel"/>
    <w:tmpl w:val="703C34CC"/>
    <w:lvl w:ilvl="0" w:tplc="D4D2264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40031E2"/>
    <w:multiLevelType w:val="multilevel"/>
    <w:tmpl w:val="DF7C27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CCB7B8D"/>
    <w:multiLevelType w:val="hybridMultilevel"/>
    <w:tmpl w:val="61EAC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77CE"/>
    <w:multiLevelType w:val="multilevel"/>
    <w:tmpl w:val="DF88F0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FF2348B"/>
    <w:multiLevelType w:val="hybridMultilevel"/>
    <w:tmpl w:val="954CFD5E"/>
    <w:lvl w:ilvl="0" w:tplc="1EC279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AC29B9"/>
    <w:multiLevelType w:val="hybridMultilevel"/>
    <w:tmpl w:val="D26AE57C"/>
    <w:lvl w:ilvl="0" w:tplc="488CAC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26B44"/>
    <w:multiLevelType w:val="hybridMultilevel"/>
    <w:tmpl w:val="DDCEC952"/>
    <w:lvl w:ilvl="0" w:tplc="488CACA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2B76"/>
    <w:multiLevelType w:val="hybridMultilevel"/>
    <w:tmpl w:val="F0267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C71E2D"/>
    <w:multiLevelType w:val="hybridMultilevel"/>
    <w:tmpl w:val="DCBEFF8A"/>
    <w:lvl w:ilvl="0" w:tplc="34DAFC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50D25E88"/>
    <w:multiLevelType w:val="multilevel"/>
    <w:tmpl w:val="301AC0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>
    <w:nsid w:val="58493556"/>
    <w:multiLevelType w:val="hybridMultilevel"/>
    <w:tmpl w:val="56FC798E"/>
    <w:lvl w:ilvl="0" w:tplc="3A00A4F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F7DDF"/>
    <w:multiLevelType w:val="hybridMultilevel"/>
    <w:tmpl w:val="4B8236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0002A"/>
    <w:multiLevelType w:val="hybridMultilevel"/>
    <w:tmpl w:val="046E6B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666D1"/>
    <w:multiLevelType w:val="hybridMultilevel"/>
    <w:tmpl w:val="64BE3994"/>
    <w:lvl w:ilvl="0" w:tplc="2EA4AEF2">
      <w:start w:val="1"/>
      <w:numFmt w:val="decimal"/>
      <w:lvlText w:val="%1.1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4"/>
  </w:num>
  <w:num w:numId="11">
    <w:abstractNumId w:val="2"/>
  </w:num>
  <w:num w:numId="12">
    <w:abstractNumId w:val="16"/>
  </w:num>
  <w:num w:numId="13">
    <w:abstractNumId w:val="17"/>
  </w:num>
  <w:num w:numId="14">
    <w:abstractNumId w:val="8"/>
  </w:num>
  <w:num w:numId="15">
    <w:abstractNumId w:val="3"/>
  </w:num>
  <w:num w:numId="16">
    <w:abstractNumId w:val="9"/>
  </w:num>
  <w:num w:numId="17">
    <w:abstractNumId w:val="12"/>
  </w:num>
  <w:num w:numId="18">
    <w:abstractNumId w:val="5"/>
  </w:num>
  <w:num w:numId="19">
    <w:abstractNumId w:val="0"/>
  </w:num>
  <w:num w:numId="20">
    <w:abstractNumId w:val="19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335E4"/>
    <w:rsid w:val="00050384"/>
    <w:rsid w:val="00095669"/>
    <w:rsid w:val="000B37C6"/>
    <w:rsid w:val="000E0AB1"/>
    <w:rsid w:val="000F4713"/>
    <w:rsid w:val="001A4096"/>
    <w:rsid w:val="002010CE"/>
    <w:rsid w:val="00260430"/>
    <w:rsid w:val="002831D5"/>
    <w:rsid w:val="0030102C"/>
    <w:rsid w:val="003C0A3E"/>
    <w:rsid w:val="00481FF8"/>
    <w:rsid w:val="005E1E48"/>
    <w:rsid w:val="005F29B0"/>
    <w:rsid w:val="0076205B"/>
    <w:rsid w:val="00765018"/>
    <w:rsid w:val="007B45BE"/>
    <w:rsid w:val="008142D2"/>
    <w:rsid w:val="008B65AD"/>
    <w:rsid w:val="00916313"/>
    <w:rsid w:val="0095719C"/>
    <w:rsid w:val="00A26DD2"/>
    <w:rsid w:val="00A52CFA"/>
    <w:rsid w:val="00A97435"/>
    <w:rsid w:val="00AC3A3B"/>
    <w:rsid w:val="00B543A1"/>
    <w:rsid w:val="00B60374"/>
    <w:rsid w:val="00B76FEE"/>
    <w:rsid w:val="00BA2DB8"/>
    <w:rsid w:val="00BD1F6E"/>
    <w:rsid w:val="00BF0833"/>
    <w:rsid w:val="00C42141"/>
    <w:rsid w:val="00CB08F7"/>
    <w:rsid w:val="00CB6854"/>
    <w:rsid w:val="00CC31FD"/>
    <w:rsid w:val="00D823FF"/>
    <w:rsid w:val="00DA0997"/>
    <w:rsid w:val="00E1024E"/>
    <w:rsid w:val="00E62178"/>
    <w:rsid w:val="00E74461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08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BF0833"/>
    <w:pPr>
      <w:widowControl/>
      <w:autoSpaceDE/>
      <w:autoSpaceDN/>
      <w:adjustRightInd/>
    </w:pPr>
    <w:rPr>
      <w:rFonts w:ascii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BF08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BF0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glug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2492</Words>
  <Characters>14954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6</cp:revision>
  <dcterms:created xsi:type="dcterms:W3CDTF">2019-07-02T17:30:00Z</dcterms:created>
  <dcterms:modified xsi:type="dcterms:W3CDTF">2019-07-04T05:35:00Z</dcterms:modified>
</cp:coreProperties>
</file>