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F55" w:rsidRDefault="00B71F5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bookmarkStart w:id="0" w:name="_Hlk497384785"/>
    </w:p>
    <w:p w:rsidR="00B71F55" w:rsidRDefault="00591985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B71F55" w:rsidRDefault="00B71F5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B71F55" w:rsidRDefault="00B71F5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B71F55" w:rsidRDefault="0059198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B71F55" w:rsidRDefault="0059198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B71F55" w:rsidRDefault="00591985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B71F55" w:rsidRDefault="00B71F55"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B71F55" w:rsidRDefault="00B71F55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B71F55" w:rsidRDefault="00B71F55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B71F55" w:rsidRDefault="00591985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podmiotu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B71F55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B71F55" w:rsidRDefault="00591985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B71F55" w:rsidRDefault="00B71F55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B71F55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B71F55" w:rsidRDefault="00591985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B71F55" w:rsidRDefault="00B71F55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B71F55" w:rsidRDefault="00B71F55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B71F55" w:rsidRDefault="00B71F55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B71F55" w:rsidRDefault="00591985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podmiotu udostępniającego zasoby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składane na podstawie art. 125 ust. 5 Ustawy</w:t>
      </w:r>
    </w:p>
    <w:p w:rsidR="00B71F55" w:rsidRDefault="00B71F55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B71F55" w:rsidRDefault="00591985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 xml:space="preserve">potrzeby postępowania o udzielenie zamówienia na dostawę nagłośnienia wraz z montażem </w:t>
      </w:r>
      <w:r w:rsidRPr="00185531">
        <w:rPr>
          <w:rFonts w:ascii="Calibri" w:eastAsia="SimSun" w:hAnsi="Calibri" w:cs="Calibri"/>
          <w:lang w:eastAsia="en-US"/>
        </w:rPr>
        <w:t xml:space="preserve">(znak postępowania </w:t>
      </w:r>
      <w:r w:rsidR="00185531" w:rsidRPr="00185531">
        <w:rPr>
          <w:rFonts w:ascii="Calibri" w:eastAsia="SimSun" w:hAnsi="Calibri" w:cs="Calibri"/>
          <w:lang w:eastAsia="en-US"/>
        </w:rPr>
        <w:t>DA/PZP/</w:t>
      </w:r>
      <w:r w:rsidR="004B0845">
        <w:rPr>
          <w:rFonts w:ascii="Calibri" w:eastAsia="SimSun" w:hAnsi="Calibri" w:cs="Calibri"/>
          <w:lang w:eastAsia="en-US"/>
        </w:rPr>
        <w:t>6</w:t>
      </w:r>
      <w:r w:rsidRPr="00185531">
        <w:rPr>
          <w:rFonts w:ascii="Calibri" w:eastAsia="SimSun" w:hAnsi="Calibri" w:cs="Calibri"/>
          <w:lang w:eastAsia="en-US"/>
        </w:rPr>
        <w:t>/2022)</w:t>
      </w:r>
      <w:r>
        <w:rPr>
          <w:rFonts w:ascii="Calibri" w:eastAsia="SimSun" w:hAnsi="Calibri" w:cs="Calibri"/>
          <w:lang w:eastAsia="en-US"/>
        </w:rPr>
        <w:t xml:space="preserve"> oświadczamy, co następuje</w:t>
      </w:r>
      <w:r>
        <w:rPr>
          <w:rFonts w:ascii="Calibri" w:eastAsia="Calibri" w:hAnsi="Calibri" w:cs="Arial"/>
          <w:lang w:eastAsia="en-US"/>
        </w:rPr>
        <w:t>:</w:t>
      </w:r>
      <w:bookmarkStart w:id="1" w:name="_GoBack"/>
      <w:bookmarkEnd w:id="1"/>
    </w:p>
    <w:p w:rsidR="00B71F55" w:rsidRDefault="00B71F55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B71F55" w:rsidRDefault="00B71F55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B71F55" w:rsidRDefault="00591985">
      <w:pPr>
        <w:autoSpaceDN w:val="0"/>
        <w:spacing w:after="240"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OŚWIADCZENIA DOTYCZĄCE PODSTAW WYKLUCZENIA</w:t>
      </w:r>
    </w:p>
    <w:p w:rsidR="00B71F55" w:rsidRDefault="0059198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zachodzą w stosunku do nas przesłanki wykluczeniu z postępowania na podstawie art. 108 ust. 1 Ustawy oraz art. 109 ust. 1 ustawy Pzp.</w:t>
      </w:r>
    </w:p>
    <w:p w:rsidR="00B71F55" w:rsidRDefault="00B71F5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B71F55" w:rsidRDefault="0059198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zachodzą w stosunku do nas przesłanki wykluczenia z postępowania na podstawie art.  7 ust. 1 ustawy z dnia 13 kwietnia 2022 r. o szczególnych rozwiązaniach w zakresie przeciwdziałania wspieraniu agresji na Ukrainę oraz służących ochronie bezpieczeństwa narodowego (Dz. U. poz. 835).</w:t>
      </w:r>
    </w:p>
    <w:p w:rsidR="00B71F55" w:rsidRDefault="00B71F5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B71F55" w:rsidRDefault="00B71F55">
      <w:pPr>
        <w:suppressAutoHyphens w:val="0"/>
        <w:spacing w:line="360" w:lineRule="auto"/>
        <w:jc w:val="both"/>
        <w:rPr>
          <w:rFonts w:ascii="Calibri" w:eastAsia="Calibri" w:hAnsi="Calibri" w:cs="Arial"/>
          <w:iCs/>
          <w:lang w:eastAsia="en-US"/>
        </w:rPr>
      </w:pPr>
    </w:p>
    <w:p w:rsidR="00B71F55" w:rsidRDefault="00591985">
      <w:pPr>
        <w:autoSpaceDN w:val="0"/>
        <w:spacing w:after="240" w:line="276" w:lineRule="auto"/>
        <w:jc w:val="center"/>
        <w:rPr>
          <w:rFonts w:ascii="Calibri" w:eastAsia="Calibri" w:hAnsi="Calibri" w:cs="Arial"/>
          <w:i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WARUNKÓW UDZIAŁU W POSTĘPOWANIU</w:t>
      </w:r>
    </w:p>
    <w:p w:rsidR="00B71F55" w:rsidRDefault="0059198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spełniamy warunki udziału w postępowaniu określone przez zamawiającego w pkt IV.2. specyfikacji warunków zamówienia w  następującym zakresie: ………………………………………………………………………………………………………</w:t>
      </w:r>
    </w:p>
    <w:p w:rsidR="00B71F55" w:rsidRDefault="00B71F5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B71F55" w:rsidRDefault="00B71F5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B71F55" w:rsidRDefault="00591985"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 w:rsidR="00B71F55" w:rsidRDefault="00591985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B71F55" w:rsidRDefault="00B71F55">
      <w:pPr>
        <w:suppressAutoHyphens w:val="0"/>
        <w:spacing w:line="360" w:lineRule="auto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71F55" w:rsidRDefault="00B71F55"/>
    <w:sectPr w:rsidR="00B71F55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66" w:rsidRDefault="004D4866">
      <w:pPr>
        <w:spacing w:line="240" w:lineRule="auto"/>
      </w:pPr>
      <w:r>
        <w:separator/>
      </w:r>
    </w:p>
  </w:endnote>
  <w:endnote w:type="continuationSeparator" w:id="0">
    <w:p w:rsidR="004D4866" w:rsidRDefault="004D4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55" w:rsidRDefault="00B71F55">
    <w:pPr>
      <w:pStyle w:val="Stopka"/>
      <w:jc w:val="center"/>
      <w:rPr>
        <w:rFonts w:ascii="Calibri" w:hAnsi="Calibri"/>
        <w:sz w:val="20"/>
        <w:szCs w:val="20"/>
      </w:rPr>
    </w:pPr>
  </w:p>
  <w:p w:rsidR="00185531" w:rsidRDefault="00185531" w:rsidP="00185531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52"/>
    <w:bookmarkStart w:id="3" w:name="_Hlk5956651"/>
    <w:bookmarkStart w:id="4" w:name="_Hlk5956650"/>
    <w:bookmarkStart w:id="5" w:name="_Hlk5956649"/>
    <w:bookmarkStart w:id="6" w:name="_Hlk5956643"/>
    <w:bookmarkStart w:id="7" w:name="_Hlk5956642"/>
    <w:r>
      <w:rPr>
        <w:rFonts w:ascii="Calibri" w:hAnsi="Calibri" w:cs="Calibri"/>
        <w:color w:val="auto"/>
        <w:sz w:val="20"/>
      </w:rPr>
      <w:t>Załącznik nr 5 do SWZ Dostawa nagłośnienia wraz z montażem (DA/PZP/</w:t>
    </w:r>
    <w:r w:rsidR="004B0845">
      <w:rPr>
        <w:rFonts w:ascii="Calibri" w:hAnsi="Calibri" w:cs="Calibri"/>
        <w:color w:val="auto"/>
        <w:sz w:val="20"/>
      </w:rPr>
      <w:t>6</w:t>
    </w:r>
    <w:r>
      <w:rPr>
        <w:rFonts w:ascii="Calibri" w:hAnsi="Calibri" w:cs="Calibri"/>
        <w:color w:val="auto"/>
        <w:sz w:val="20"/>
      </w:rPr>
      <w:t>/2022)</w:t>
    </w:r>
    <w:bookmarkEnd w:id="2"/>
    <w:bookmarkEnd w:id="3"/>
    <w:bookmarkEnd w:id="4"/>
    <w:bookmarkEnd w:id="5"/>
    <w:bookmarkEnd w:id="6"/>
    <w:bookmarkEnd w:id="7"/>
  </w:p>
  <w:p w:rsidR="00B71F55" w:rsidRDefault="00591985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66" w:rsidRDefault="004D4866">
      <w:pPr>
        <w:spacing w:line="240" w:lineRule="auto"/>
      </w:pPr>
      <w:r>
        <w:separator/>
      </w:r>
    </w:p>
  </w:footnote>
  <w:footnote w:type="continuationSeparator" w:id="0">
    <w:p w:rsidR="004D4866" w:rsidRDefault="004D4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55" w:rsidRDefault="0059198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F55"/>
    <w:rsid w:val="00185531"/>
    <w:rsid w:val="004B0845"/>
    <w:rsid w:val="004D4866"/>
    <w:rsid w:val="00591985"/>
    <w:rsid w:val="00B7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DBED5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DF07-1BA4-4173-B0BD-8C76F4C6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6507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137</cp:revision>
  <cp:lastPrinted>2019-04-18T09:51:00Z</cp:lastPrinted>
  <dcterms:created xsi:type="dcterms:W3CDTF">2020-02-20T11:07:00Z</dcterms:created>
  <dcterms:modified xsi:type="dcterms:W3CDTF">2022-06-23T08:56:00Z</dcterms:modified>
  <cp:contentStatus/>
</cp:coreProperties>
</file>