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BCA4" w14:textId="77644660" w:rsidR="00F9537F" w:rsidRDefault="00436D02">
      <w:pPr>
        <w:spacing w:line="24" w:lineRule="atLeast"/>
        <w:jc w:val="center"/>
        <w:rPr>
          <w:rFonts w:ascii="Calibri" w:hAnsi="Calibri" w:cs="Calibri"/>
          <w:b/>
        </w:rPr>
      </w:pPr>
      <w:r>
        <w:rPr>
          <w:rFonts w:ascii="Calibri" w:hAnsi="Calibri" w:cs="Calibri"/>
          <w:b/>
        </w:rPr>
        <w:t>sierpień</w:t>
      </w:r>
      <w:r w:rsidR="005255E1">
        <w:rPr>
          <w:rFonts w:ascii="Calibri" w:hAnsi="Calibri" w:cs="Calibri"/>
          <w:b/>
        </w:rPr>
        <w:t xml:space="preserve"> 2022</w:t>
      </w:r>
    </w:p>
    <w:p w14:paraId="1D8BE0E8" w14:textId="77777777" w:rsidR="00F9537F" w:rsidRDefault="00F9537F">
      <w:pPr>
        <w:spacing w:line="24" w:lineRule="atLeast"/>
        <w:jc w:val="both"/>
        <w:rPr>
          <w:rFonts w:ascii="Calibri" w:hAnsi="Calibri" w:cs="Calibri"/>
          <w:b/>
        </w:rPr>
      </w:pPr>
    </w:p>
    <w:p w14:paraId="1A3FEB64" w14:textId="77777777" w:rsidR="00F9537F" w:rsidRDefault="00F9537F">
      <w:pPr>
        <w:spacing w:line="24" w:lineRule="atLeast"/>
        <w:jc w:val="both"/>
        <w:rPr>
          <w:rFonts w:ascii="Calibri" w:hAnsi="Calibri" w:cs="Calibri"/>
          <w:b/>
        </w:rPr>
      </w:pPr>
    </w:p>
    <w:p w14:paraId="21361D44" w14:textId="77777777" w:rsidR="00F9537F" w:rsidRDefault="00F9537F">
      <w:pPr>
        <w:spacing w:line="24" w:lineRule="atLeast"/>
        <w:jc w:val="both"/>
        <w:rPr>
          <w:rFonts w:ascii="Calibri" w:hAnsi="Calibri" w:cs="Calibri"/>
          <w:b/>
        </w:rPr>
      </w:pPr>
    </w:p>
    <w:p w14:paraId="340D8D8D" w14:textId="77777777" w:rsidR="00F9537F" w:rsidRDefault="00F9537F">
      <w:pPr>
        <w:spacing w:line="24" w:lineRule="atLeast"/>
        <w:jc w:val="both"/>
        <w:rPr>
          <w:rFonts w:ascii="Calibri" w:hAnsi="Calibri" w:cs="Calibri"/>
          <w:b/>
        </w:rPr>
      </w:pPr>
    </w:p>
    <w:p w14:paraId="06FC1785" w14:textId="77777777" w:rsidR="00F9537F" w:rsidRDefault="00F9537F">
      <w:pPr>
        <w:spacing w:line="24" w:lineRule="atLeast"/>
        <w:jc w:val="both"/>
        <w:rPr>
          <w:rFonts w:ascii="Calibri" w:hAnsi="Calibri" w:cs="Calibri"/>
          <w:b/>
        </w:rPr>
      </w:pPr>
    </w:p>
    <w:p w14:paraId="101EECC3" w14:textId="77777777" w:rsidR="00F9537F" w:rsidRDefault="00F9537F">
      <w:pPr>
        <w:spacing w:line="24" w:lineRule="atLeast"/>
        <w:jc w:val="both"/>
        <w:rPr>
          <w:rFonts w:ascii="Calibri" w:hAnsi="Calibri" w:cs="Calibri"/>
          <w:b/>
        </w:rPr>
      </w:pPr>
    </w:p>
    <w:p w14:paraId="0D6DA519" w14:textId="77777777" w:rsidR="00F9537F" w:rsidRDefault="00F9537F">
      <w:pPr>
        <w:spacing w:line="24" w:lineRule="atLeast"/>
        <w:jc w:val="both"/>
        <w:rPr>
          <w:rFonts w:ascii="Calibri" w:hAnsi="Calibri" w:cs="Calibri"/>
          <w:b/>
        </w:rPr>
      </w:pPr>
    </w:p>
    <w:p w14:paraId="426362A9" w14:textId="77777777" w:rsidR="00F9537F" w:rsidRDefault="00F9537F">
      <w:pPr>
        <w:spacing w:line="24" w:lineRule="atLeast"/>
        <w:jc w:val="both"/>
        <w:rPr>
          <w:rFonts w:ascii="Calibri" w:hAnsi="Calibri" w:cs="Calibri"/>
          <w:b/>
        </w:rPr>
      </w:pPr>
    </w:p>
    <w:p w14:paraId="79CCB82B" w14:textId="77777777" w:rsidR="00F9537F" w:rsidRDefault="00F9537F">
      <w:pPr>
        <w:spacing w:line="24" w:lineRule="atLeast"/>
        <w:jc w:val="both"/>
        <w:rPr>
          <w:rFonts w:ascii="Calibri" w:hAnsi="Calibri" w:cs="Calibri"/>
          <w:b/>
        </w:rPr>
      </w:pPr>
    </w:p>
    <w:p w14:paraId="3DC25477" w14:textId="77777777" w:rsidR="00F9537F" w:rsidRDefault="00F9537F">
      <w:pPr>
        <w:spacing w:line="24" w:lineRule="atLeast"/>
        <w:jc w:val="both"/>
        <w:rPr>
          <w:rFonts w:ascii="Calibri" w:hAnsi="Calibri" w:cs="Calibri"/>
          <w:b/>
        </w:rPr>
      </w:pPr>
    </w:p>
    <w:p w14:paraId="632F2308" w14:textId="77777777" w:rsidR="00F9537F" w:rsidRDefault="005255E1">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14:paraId="225FE6E4" w14:textId="77777777" w:rsidR="00F9537F" w:rsidRDefault="00F9537F">
      <w:pPr>
        <w:spacing w:line="24" w:lineRule="atLeast"/>
        <w:jc w:val="both"/>
        <w:rPr>
          <w:rFonts w:ascii="Calibri" w:hAnsi="Calibri" w:cs="Calibri"/>
          <w:sz w:val="28"/>
          <w:szCs w:val="28"/>
        </w:rPr>
      </w:pPr>
    </w:p>
    <w:p w14:paraId="54296B67" w14:textId="77777777" w:rsidR="00F9537F" w:rsidRDefault="005255E1">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14:paraId="540A3F8F" w14:textId="77777777" w:rsidR="00F9537F" w:rsidRDefault="00F9537F">
      <w:pPr>
        <w:spacing w:line="24" w:lineRule="atLeast"/>
        <w:jc w:val="both"/>
        <w:rPr>
          <w:rFonts w:ascii="Calibri" w:hAnsi="Calibri" w:cs="Calibri"/>
        </w:rPr>
      </w:pPr>
    </w:p>
    <w:p w14:paraId="2835356E" w14:textId="77777777" w:rsidR="00F9537F" w:rsidRDefault="00F9537F">
      <w:pPr>
        <w:spacing w:line="24" w:lineRule="atLeast"/>
        <w:jc w:val="center"/>
        <w:rPr>
          <w:rFonts w:ascii="Calibri" w:hAnsi="Calibri" w:cs="Calibri"/>
          <w:b/>
          <w:sz w:val="36"/>
          <w:szCs w:val="36"/>
        </w:rPr>
      </w:pPr>
    </w:p>
    <w:p w14:paraId="1C4F86B1" w14:textId="77777777" w:rsidR="00F9537F" w:rsidRDefault="00F9537F">
      <w:pPr>
        <w:spacing w:line="24" w:lineRule="atLeast"/>
        <w:jc w:val="center"/>
        <w:rPr>
          <w:rFonts w:ascii="Calibri" w:hAnsi="Calibri" w:cs="Calibri"/>
          <w:b/>
          <w:sz w:val="36"/>
          <w:szCs w:val="36"/>
        </w:rPr>
      </w:pPr>
    </w:p>
    <w:p w14:paraId="31EF03F3" w14:textId="77777777" w:rsidR="00F9537F" w:rsidRDefault="00F9537F">
      <w:pPr>
        <w:spacing w:line="24" w:lineRule="atLeast"/>
        <w:jc w:val="center"/>
        <w:rPr>
          <w:rFonts w:ascii="Calibri" w:hAnsi="Calibri" w:cs="Calibri"/>
          <w:sz w:val="36"/>
          <w:szCs w:val="36"/>
        </w:rPr>
      </w:pPr>
    </w:p>
    <w:p w14:paraId="39775E57" w14:textId="77777777" w:rsidR="00F9537F" w:rsidRDefault="00F9537F">
      <w:pPr>
        <w:spacing w:line="24" w:lineRule="atLeast"/>
        <w:jc w:val="center"/>
        <w:rPr>
          <w:rFonts w:ascii="Calibri" w:hAnsi="Calibri" w:cs="Calibri"/>
          <w:sz w:val="36"/>
          <w:szCs w:val="36"/>
        </w:rPr>
      </w:pPr>
    </w:p>
    <w:p w14:paraId="336AFA03" w14:textId="77777777" w:rsidR="00F9537F" w:rsidRDefault="00F9537F">
      <w:pPr>
        <w:spacing w:line="24" w:lineRule="atLeast"/>
        <w:jc w:val="center"/>
        <w:rPr>
          <w:rFonts w:ascii="Calibri" w:hAnsi="Calibri" w:cs="Calibri"/>
          <w:sz w:val="36"/>
          <w:szCs w:val="36"/>
        </w:rPr>
      </w:pPr>
    </w:p>
    <w:p w14:paraId="2A0606BB" w14:textId="77777777" w:rsidR="00F9537F" w:rsidRDefault="005255E1">
      <w:pPr>
        <w:spacing w:line="24" w:lineRule="atLeast"/>
        <w:rPr>
          <w:rFonts w:ascii="Calibri" w:hAnsi="Calibri" w:cs="Calibri"/>
        </w:rPr>
      </w:pPr>
      <w:r>
        <w:rPr>
          <w:rFonts w:ascii="Calibri" w:hAnsi="Calibri" w:cs="Calibri"/>
        </w:rPr>
        <w:t>Zamawiający:</w:t>
      </w:r>
    </w:p>
    <w:p w14:paraId="443CEBE8" w14:textId="77777777" w:rsidR="00F9537F" w:rsidRDefault="005255E1">
      <w:pPr>
        <w:spacing w:line="24" w:lineRule="atLeast"/>
        <w:rPr>
          <w:rFonts w:ascii="Calibri" w:hAnsi="Calibri" w:cs="Calibri"/>
          <w:bCs/>
          <w:sz w:val="36"/>
          <w:szCs w:val="36"/>
        </w:rPr>
      </w:pPr>
      <w:r>
        <w:rPr>
          <w:rFonts w:ascii="Calibri" w:hAnsi="Calibri" w:cs="Calibri"/>
          <w:bCs/>
          <w:sz w:val="36"/>
          <w:szCs w:val="36"/>
        </w:rPr>
        <w:t>Centrum Kultury Dwór Artusa</w:t>
      </w:r>
    </w:p>
    <w:p w14:paraId="7032F10E" w14:textId="77777777" w:rsidR="00F9537F" w:rsidRDefault="00F9537F">
      <w:pPr>
        <w:spacing w:line="24" w:lineRule="atLeast"/>
        <w:rPr>
          <w:rFonts w:ascii="Calibri" w:hAnsi="Calibri" w:cs="Calibri"/>
          <w:sz w:val="36"/>
          <w:szCs w:val="36"/>
        </w:rPr>
      </w:pPr>
    </w:p>
    <w:p w14:paraId="6D5694C1" w14:textId="77777777" w:rsidR="00F9537F" w:rsidRDefault="005255E1">
      <w:pPr>
        <w:spacing w:line="24" w:lineRule="atLeast"/>
        <w:rPr>
          <w:rFonts w:ascii="Calibri" w:hAnsi="Calibri" w:cs="Calibri"/>
          <w:color w:val="auto"/>
        </w:rPr>
      </w:pPr>
      <w:r>
        <w:rPr>
          <w:rFonts w:ascii="Calibri" w:hAnsi="Calibri" w:cs="Calibri"/>
          <w:color w:val="auto"/>
        </w:rPr>
        <w:t>Przedmiot zamówienia:</w:t>
      </w:r>
    </w:p>
    <w:p w14:paraId="2D9594E5" w14:textId="5F34AFC6" w:rsidR="00F9537F" w:rsidRDefault="005255E1">
      <w:pPr>
        <w:spacing w:line="24" w:lineRule="atLeast"/>
        <w:rPr>
          <w:rFonts w:ascii="Calibri" w:hAnsi="Calibri" w:cs="Calibri"/>
          <w:b/>
          <w:color w:val="auto"/>
          <w:sz w:val="36"/>
          <w:szCs w:val="36"/>
          <w:u w:val="single"/>
        </w:rPr>
      </w:pPr>
      <w:bookmarkStart w:id="0" w:name="_Hlk104368387"/>
      <w:r>
        <w:rPr>
          <w:rFonts w:ascii="Calibri" w:hAnsi="Calibri" w:cs="Calibri"/>
          <w:bCs/>
          <w:color w:val="auto"/>
          <w:sz w:val="36"/>
          <w:szCs w:val="36"/>
        </w:rPr>
        <w:t>Zakup mechaniki scenicznej oraz systemu projekcji multimedialnej wraz z montażem</w:t>
      </w:r>
      <w:r>
        <w:rPr>
          <w:rFonts w:ascii="Calibri" w:hAnsi="Calibri" w:cs="Calibri"/>
          <w:bCs/>
          <w:color w:val="auto"/>
          <w:sz w:val="36"/>
          <w:szCs w:val="36"/>
        </w:rPr>
        <w:br/>
        <w:t>(znak postępowania DA/PZP/</w:t>
      </w:r>
      <w:r w:rsidR="00387383">
        <w:rPr>
          <w:rFonts w:ascii="Calibri" w:hAnsi="Calibri" w:cs="Calibri"/>
          <w:bCs/>
          <w:color w:val="auto"/>
          <w:sz w:val="36"/>
          <w:szCs w:val="36"/>
        </w:rPr>
        <w:t>9</w:t>
      </w:r>
      <w:r>
        <w:rPr>
          <w:rFonts w:ascii="Calibri" w:hAnsi="Calibri" w:cs="Calibri"/>
          <w:bCs/>
          <w:color w:val="auto"/>
          <w:sz w:val="36"/>
          <w:szCs w:val="36"/>
        </w:rPr>
        <w:t>/2022)</w:t>
      </w:r>
    </w:p>
    <w:bookmarkEnd w:id="0"/>
    <w:p w14:paraId="5E7DD481" w14:textId="77777777" w:rsidR="00F9537F" w:rsidRDefault="00F9537F">
      <w:pPr>
        <w:spacing w:line="24" w:lineRule="atLeast"/>
        <w:rPr>
          <w:rFonts w:ascii="Calibri" w:hAnsi="Calibri" w:cs="Calibri"/>
          <w:sz w:val="36"/>
          <w:szCs w:val="36"/>
        </w:rPr>
      </w:pPr>
    </w:p>
    <w:p w14:paraId="1C4E455D" w14:textId="77777777" w:rsidR="00F9537F" w:rsidRDefault="005255E1">
      <w:pPr>
        <w:spacing w:line="24" w:lineRule="atLeast"/>
        <w:rPr>
          <w:rFonts w:ascii="Calibri" w:hAnsi="Calibri" w:cs="Calibri"/>
        </w:rPr>
      </w:pPr>
      <w:r>
        <w:rPr>
          <w:rFonts w:ascii="Calibri" w:hAnsi="Calibri" w:cs="Calibri"/>
        </w:rPr>
        <w:t>Tryb postępowania:</w:t>
      </w:r>
    </w:p>
    <w:p w14:paraId="01C7B4DD" w14:textId="77777777" w:rsidR="00F9537F" w:rsidRDefault="005255E1">
      <w:pPr>
        <w:spacing w:line="24" w:lineRule="atLeast"/>
        <w:rPr>
          <w:rFonts w:ascii="Calibri" w:hAnsi="Calibri" w:cs="Calibri"/>
          <w:sz w:val="36"/>
          <w:szCs w:val="36"/>
        </w:rPr>
      </w:pPr>
      <w:r>
        <w:rPr>
          <w:rFonts w:ascii="Calibri" w:hAnsi="Calibri" w:cs="Calibri"/>
          <w:sz w:val="36"/>
          <w:szCs w:val="36"/>
        </w:rPr>
        <w:t>Tryb podstawowy bez negocjacji</w:t>
      </w:r>
    </w:p>
    <w:p w14:paraId="65723EFA" w14:textId="77777777" w:rsidR="00F9537F" w:rsidRDefault="00F9537F">
      <w:pPr>
        <w:spacing w:line="24" w:lineRule="atLeast"/>
        <w:rPr>
          <w:rFonts w:ascii="Calibri" w:hAnsi="Calibri" w:cs="Calibri"/>
          <w:color w:val="auto"/>
          <w:sz w:val="36"/>
          <w:szCs w:val="36"/>
        </w:rPr>
      </w:pPr>
    </w:p>
    <w:p w14:paraId="6AE6DB9B" w14:textId="77777777" w:rsidR="00F9537F" w:rsidRDefault="005255E1">
      <w:pPr>
        <w:spacing w:after="57" w:line="24" w:lineRule="atLeast"/>
        <w:rPr>
          <w:color w:val="auto"/>
        </w:rPr>
      </w:pPr>
      <w:r>
        <w:rPr>
          <w:rFonts w:ascii="Calibri" w:hAnsi="Calibri" w:cs="Calibri"/>
          <w:color w:val="auto"/>
        </w:rPr>
        <w:t>Termin składania ofert:</w:t>
      </w:r>
    </w:p>
    <w:p w14:paraId="3583B189" w14:textId="7816C372" w:rsidR="00F9537F" w:rsidRPr="002853FA" w:rsidRDefault="006824C1">
      <w:pPr>
        <w:spacing w:line="24" w:lineRule="atLeast"/>
        <w:rPr>
          <w:rFonts w:ascii="Calibri" w:hAnsi="Calibri" w:cs="Calibri"/>
          <w:color w:val="00B0F0"/>
          <w:sz w:val="36"/>
          <w:szCs w:val="36"/>
        </w:rPr>
      </w:pPr>
      <w:r>
        <w:rPr>
          <w:rFonts w:ascii="Calibri" w:hAnsi="Calibri" w:cs="Calibri"/>
          <w:color w:val="00B0F0"/>
          <w:sz w:val="36"/>
          <w:szCs w:val="36"/>
        </w:rPr>
        <w:t>2</w:t>
      </w:r>
      <w:r w:rsidR="005255E1" w:rsidRPr="002853FA">
        <w:rPr>
          <w:rFonts w:ascii="Calibri" w:hAnsi="Calibri" w:cs="Calibri"/>
          <w:color w:val="00B0F0"/>
          <w:sz w:val="36"/>
          <w:szCs w:val="36"/>
        </w:rPr>
        <w:t xml:space="preserve"> </w:t>
      </w:r>
      <w:r w:rsidR="00484C57">
        <w:rPr>
          <w:rFonts w:ascii="Calibri" w:hAnsi="Calibri" w:cs="Calibri"/>
          <w:color w:val="00B0F0"/>
          <w:sz w:val="36"/>
          <w:szCs w:val="36"/>
        </w:rPr>
        <w:t>września</w:t>
      </w:r>
      <w:r w:rsidR="005255E1" w:rsidRPr="002853FA">
        <w:rPr>
          <w:rFonts w:ascii="Calibri" w:hAnsi="Calibri" w:cs="Calibri"/>
          <w:color w:val="00B0F0"/>
          <w:sz w:val="36"/>
          <w:szCs w:val="36"/>
        </w:rPr>
        <w:t xml:space="preserve"> 2022 r. o godz. </w:t>
      </w:r>
      <w:bookmarkStart w:id="1" w:name="_Toc108499769"/>
      <w:bookmarkStart w:id="2" w:name="_Toc176243895"/>
      <w:bookmarkEnd w:id="1"/>
      <w:bookmarkEnd w:id="2"/>
      <w:r w:rsidR="005255E1" w:rsidRPr="002853FA">
        <w:rPr>
          <w:rFonts w:ascii="Calibri" w:hAnsi="Calibri" w:cs="Calibri"/>
          <w:color w:val="00B0F0"/>
          <w:sz w:val="36"/>
          <w:szCs w:val="36"/>
        </w:rPr>
        <w:t>10:00</w:t>
      </w:r>
    </w:p>
    <w:p w14:paraId="183EA1B9" w14:textId="77777777" w:rsidR="00F9537F" w:rsidRDefault="00F9537F">
      <w:pPr>
        <w:spacing w:line="24" w:lineRule="atLeast"/>
        <w:rPr>
          <w:rFonts w:ascii="Calibri" w:hAnsi="Calibri" w:cs="Calibri"/>
          <w:color w:val="auto"/>
          <w:sz w:val="36"/>
          <w:szCs w:val="36"/>
        </w:rPr>
        <w:sectPr w:rsidR="00F9537F">
          <w:headerReference w:type="default" r:id="rId8"/>
          <w:pgSz w:w="11906" w:h="16838"/>
          <w:pgMar w:top="1417" w:right="1417" w:bottom="1417" w:left="1417" w:header="1134" w:footer="0" w:gutter="0"/>
          <w:cols w:space="708"/>
          <w:formProt w:val="0"/>
          <w:docGrid w:linePitch="360"/>
        </w:sectPr>
      </w:pPr>
    </w:p>
    <w:p w14:paraId="35CEFE97"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14:paraId="6109AC2A"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14:paraId="4B1EA1C5" w14:textId="77777777" w:rsidR="00F9537F" w:rsidRDefault="005255E1">
      <w:pPr>
        <w:widowControl w:val="0"/>
        <w:autoSpaceDN w:val="0"/>
        <w:spacing w:after="57" w:line="276" w:lineRule="auto"/>
        <w:ind w:left="680"/>
        <w:rPr>
          <w:rFonts w:ascii="Calibri" w:hAnsi="Calibri" w:cs="Calibri"/>
          <w:color w:val="auto"/>
          <w:kern w:val="3"/>
          <w:lang w:eastAsia="en-US"/>
        </w:rPr>
      </w:pPr>
      <w:bookmarkStart w:id="3" w:name="_Hlk497384785"/>
      <w:r>
        <w:rPr>
          <w:rFonts w:ascii="Calibri" w:hAnsi="Calibri" w:cs="Calibri"/>
          <w:color w:val="auto"/>
          <w:kern w:val="3"/>
          <w:lang w:eastAsia="en-US"/>
        </w:rPr>
        <w:t>Centrum Kultury Dwór Artusa</w:t>
      </w:r>
    </w:p>
    <w:p w14:paraId="7130EC96" w14:textId="77777777" w:rsidR="00F9537F" w:rsidRDefault="005255E1">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3"/>
    <w:p w14:paraId="7CF13784" w14:textId="77777777" w:rsidR="00F9537F" w:rsidRDefault="005255E1">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r>
      <w:hyperlink r:id="rId9" w:history="1">
        <w:r>
          <w:rPr>
            <w:rStyle w:val="Hipercze"/>
            <w:rFonts w:ascii="Calibri" w:hAnsi="Calibri" w:cs="Calibri"/>
            <w:kern w:val="3"/>
            <w:lang w:eastAsia="en-US"/>
          </w:rPr>
          <w:t>sekretariat@artus.torun.pl</w:t>
        </w:r>
      </w:hyperlink>
      <w:r>
        <w:rPr>
          <w:rFonts w:ascii="Calibri" w:hAnsi="Calibri" w:cs="Calibri"/>
          <w:color w:val="auto"/>
          <w:kern w:val="3"/>
          <w:lang w:eastAsia="en-US"/>
        </w:rPr>
        <w:t xml:space="preserve"> oraz </w:t>
      </w:r>
      <w:hyperlink r:id="rId10" w:history="1">
        <w:r>
          <w:rPr>
            <w:rStyle w:val="Hipercze"/>
            <w:rFonts w:ascii="Calibri" w:hAnsi="Calibri" w:cs="Calibri"/>
            <w:kern w:val="3"/>
            <w:lang w:eastAsia="en-US"/>
          </w:rPr>
          <w:t>marcin.sobczak@artus.torun.pl</w:t>
        </w:r>
      </w:hyperlink>
    </w:p>
    <w:p w14:paraId="4CEBBB10"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14:paraId="0A743540"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Osoby uprawnione do komunikowania się z wykonawcami: Marcin Sobczak</w:t>
      </w:r>
    </w:p>
    <w:p w14:paraId="272B82F6"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14:paraId="4B4BDF5F"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11" w:history="1">
        <w:r>
          <w:rPr>
            <w:rStyle w:val="Hipercze"/>
            <w:rFonts w:ascii="Calibri" w:hAnsi="Calibri" w:cs="Calibri"/>
            <w:kern w:val="3"/>
            <w:lang w:eastAsia="en-US"/>
          </w:rPr>
          <w:t>www.artus.torun.pl</w:t>
        </w:r>
      </w:hyperlink>
      <w:r>
        <w:rPr>
          <w:rFonts w:ascii="Calibri" w:hAnsi="Calibri" w:cs="Calibri"/>
          <w:color w:val="auto"/>
          <w:kern w:val="3"/>
          <w:lang w:eastAsia="en-US"/>
        </w:rPr>
        <w:t xml:space="preserve"> </w:t>
      </w:r>
    </w:p>
    <w:p w14:paraId="38C52EB5" w14:textId="77777777" w:rsidR="00F9537F" w:rsidRDefault="005255E1">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Adres strony internetowej prowadzonego postępowania, na której udostępniane będą dokumenty zamówienia i ich zmiany: </w:t>
      </w:r>
      <w:hyperlink r:id="rId12" w:history="1">
        <w:r>
          <w:rPr>
            <w:rStyle w:val="Hipercze"/>
            <w:rFonts w:ascii="Calibri" w:hAnsi="Calibri" w:cs="Calibri"/>
            <w:kern w:val="3"/>
            <w:lang w:eastAsia="en-US"/>
          </w:rPr>
          <w:t>https://www.e-bip.org.pl/artus/6240</w:t>
        </w:r>
      </w:hyperlink>
      <w:r>
        <w:rPr>
          <w:rFonts w:ascii="Calibri" w:hAnsi="Calibri" w:cs="Calibri"/>
          <w:color w:val="auto"/>
          <w:kern w:val="3"/>
          <w:lang w:eastAsia="en-US"/>
        </w:rPr>
        <w:t xml:space="preserve"> </w:t>
      </w:r>
    </w:p>
    <w:p w14:paraId="7F9D9E81"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14:paraId="5CD6C96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Przedmiotem zamówienia jest Zakup mechaniki scenicznej oraz systemu projekcji multimedialnej wraz z montażem składającego się z następujących pozycji: </w:t>
      </w:r>
    </w:p>
    <w:p w14:paraId="36F8544C"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Zestaw mechaniki sceny – 1 kpt. </w:t>
      </w:r>
    </w:p>
    <w:p w14:paraId="6FC6BB14"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Projektor i ekran – 1 kpt. </w:t>
      </w:r>
    </w:p>
    <w:p w14:paraId="3603D57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Zwijacze kablowe – 1 kpt.</w:t>
      </w:r>
    </w:p>
    <w:p w14:paraId="4C202E89"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Zasilanie i sterowanie – 1 kpt.</w:t>
      </w:r>
    </w:p>
    <w:p w14:paraId="09A6197C"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Urządzenia muszą być fabrycznie nowe a cały zestaw zamontowany, okablowany, skonfigurowany, gotowy do pracy. </w:t>
      </w:r>
    </w:p>
    <w:p w14:paraId="442C6A1C"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umieszczenie sprzętu gotowego do pracy w „Sali Wielkiej” Centrum Kultury Dworu Artusa, przeszkolenie pracowników zamawiającego z obsługi sprzętu oraz pierwsze uruchomienie z pracownikami zamawiającego.</w:t>
      </w:r>
    </w:p>
    <w:p w14:paraId="76EF999F" w14:textId="1A254079"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opis przedmiotu zamówienia zawiera załącznik nr 1 do specyfikacji warunków zamówienia wraz z rysunkami T1-T9.</w:t>
      </w:r>
    </w:p>
    <w:p w14:paraId="222725D8" w14:textId="29943D1C" w:rsidR="00952730" w:rsidRDefault="00952730">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Projektor i ekran muszą być demontowane.</w:t>
      </w:r>
    </w:p>
    <w:p w14:paraId="36F92C18" w14:textId="504A5144" w:rsidR="00952730" w:rsidRDefault="00952730">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projekcie jest: „Malowanie proszkowe elementów sztankietów na kolor z palety RAL – indeks do ustalenia na etapie realizacji” – prawdopodobnie będzie to kolor złoty.</w:t>
      </w:r>
    </w:p>
    <w:p w14:paraId="080950F9" w14:textId="574C8586" w:rsidR="005A5F69" w:rsidRPr="00CA281E" w:rsidRDefault="005A5F69">
      <w:pPr>
        <w:widowControl w:val="0"/>
        <w:numPr>
          <w:ilvl w:val="1"/>
          <w:numId w:val="2"/>
        </w:numPr>
        <w:autoSpaceDN w:val="0"/>
        <w:spacing w:after="57" w:line="276" w:lineRule="auto"/>
        <w:jc w:val="both"/>
        <w:rPr>
          <w:rFonts w:ascii="Calibri" w:hAnsi="Calibri" w:cs="Calibri"/>
          <w:color w:val="auto"/>
          <w:kern w:val="3"/>
          <w:lang w:eastAsia="en-US"/>
        </w:rPr>
      </w:pPr>
      <w:r w:rsidRPr="00CA281E">
        <w:rPr>
          <w:rFonts w:ascii="Calibri" w:hAnsi="Calibri" w:cs="Calibri"/>
          <w:color w:val="auto"/>
          <w:kern w:val="3"/>
          <w:lang w:eastAsia="en-US"/>
        </w:rPr>
        <w:t>Opinia konstruktora za</w:t>
      </w:r>
      <w:r w:rsidR="00CA281E" w:rsidRPr="00CA281E">
        <w:rPr>
          <w:rFonts w:ascii="Calibri" w:hAnsi="Calibri" w:cs="Calibri"/>
          <w:color w:val="auto"/>
          <w:kern w:val="3"/>
          <w:lang w:eastAsia="en-US"/>
        </w:rPr>
        <w:t>mieszczona</w:t>
      </w:r>
      <w:r w:rsidRPr="00CA281E">
        <w:rPr>
          <w:rFonts w:ascii="Calibri" w:hAnsi="Calibri" w:cs="Calibri"/>
          <w:color w:val="auto"/>
          <w:kern w:val="3"/>
          <w:lang w:eastAsia="en-US"/>
        </w:rPr>
        <w:t xml:space="preserve"> jest w załączniku nr </w:t>
      </w:r>
      <w:r w:rsidR="00FF1D49" w:rsidRPr="00CA281E">
        <w:rPr>
          <w:rFonts w:ascii="Calibri" w:hAnsi="Calibri" w:cs="Calibri"/>
          <w:color w:val="auto"/>
          <w:kern w:val="3"/>
          <w:lang w:eastAsia="en-US"/>
        </w:rPr>
        <w:t>8</w:t>
      </w:r>
      <w:r w:rsidRPr="00CA281E">
        <w:rPr>
          <w:rFonts w:ascii="Calibri" w:hAnsi="Calibri" w:cs="Calibri"/>
          <w:color w:val="auto"/>
          <w:kern w:val="3"/>
          <w:lang w:eastAsia="en-US"/>
        </w:rPr>
        <w:t>.</w:t>
      </w:r>
      <w:r w:rsidR="00CA281E" w:rsidRPr="00CA281E">
        <w:rPr>
          <w:rFonts w:ascii="Calibri" w:hAnsi="Calibri" w:cs="Calibri"/>
          <w:color w:val="auto"/>
          <w:kern w:val="3"/>
          <w:lang w:eastAsia="en-US"/>
        </w:rPr>
        <w:t xml:space="preserve"> Należy zastosować się do wniosków w niej zawartych. </w:t>
      </w:r>
    </w:p>
    <w:p w14:paraId="60E566B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dostarczony sprzęt, na okres minimalny 24 miesięcy licząc od dnia ostatecznego odbioru potwierdzonego </w:t>
      </w:r>
      <w:r>
        <w:rPr>
          <w:rFonts w:ascii="Calibri" w:hAnsi="Calibri" w:cs="Calibri"/>
          <w:color w:val="auto"/>
          <w:kern w:val="3"/>
          <w:lang w:eastAsia="en-US"/>
        </w:rPr>
        <w:lastRenderedPageBreak/>
        <w:t xml:space="preserve">stosownym protokołem. Niezależnie od gwarancji Zamawiającemu przysługują uprawnienia z tytułu rękojmi zgodnie z zasadami określonymi przez kodeks cywilny. Okres rękojmi za wady wynosi 24 miesięcy licząc od dnia ostatecznego odbioru dostawy. </w:t>
      </w:r>
    </w:p>
    <w:p w14:paraId="5BA2615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Miejscem realizacji zamówienia jest Centrum Kultury Dwór Artusa przy ul. Rynek Staromiejski 6 w Toruniu.</w:t>
      </w:r>
    </w:p>
    <w:p w14:paraId="7F7DC8F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bookmarkStart w:id="4" w:name="_Hlk104278429"/>
      <w:r>
        <w:rPr>
          <w:rFonts w:ascii="Calibri" w:hAnsi="Calibri" w:cs="Calibri"/>
          <w:color w:val="auto"/>
          <w:kern w:val="3"/>
          <w:lang w:eastAsia="en-US"/>
        </w:rPr>
        <w:t>Termin realizacji zamówienia wynosi 120 dni od daty podpisania umowy. Wykonawca nie może zakończyć realizacji zamówienia wcześniej niż 90 dni od daty podpisania umowy (czas potrzebny na weryfikację postępowania w związku z dofinansowaniem ze środków europejskich). Wykonawca może rozpocząć realizację zamówienia już po podpisaniu umowy.</w:t>
      </w:r>
    </w:p>
    <w:bookmarkEnd w:id="4"/>
    <w:p w14:paraId="1793443C" w14:textId="77777777" w:rsidR="00F9537F" w:rsidRDefault="005255E1" w:rsidP="002853FA">
      <w:pPr>
        <w:widowControl w:val="0"/>
        <w:numPr>
          <w:ilvl w:val="1"/>
          <w:numId w:val="2"/>
        </w:numPr>
        <w:autoSpaceDN w:val="0"/>
        <w:spacing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14:paraId="245D65B9"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31500000-1 (Urządzenia oświetleniowe i lampy elektryczne)</w:t>
      </w:r>
    </w:p>
    <w:p w14:paraId="2E142088"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38653400-1 (Ekrany projekcyjne)</w:t>
      </w:r>
    </w:p>
    <w:p w14:paraId="5530CF55"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38652120-7 (Projektory wideo)</w:t>
      </w:r>
    </w:p>
    <w:p w14:paraId="4C8EC61F"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31321700-9 (Kable sygnalizacyjne)</w:t>
      </w:r>
    </w:p>
    <w:p w14:paraId="1C536FBA" w14:textId="77777777" w:rsidR="00F9537F" w:rsidRDefault="005255E1" w:rsidP="00CD3094">
      <w:pPr>
        <w:widowControl w:val="0"/>
        <w:autoSpaceDN w:val="0"/>
        <w:spacing w:after="57" w:line="276" w:lineRule="auto"/>
        <w:ind w:left="737"/>
        <w:rPr>
          <w:rFonts w:ascii="Calibri" w:hAnsi="Calibri" w:cs="Calibri"/>
          <w:color w:val="auto"/>
          <w:kern w:val="3"/>
          <w:lang w:eastAsia="en-US"/>
        </w:rPr>
      </w:pPr>
      <w:r>
        <w:rPr>
          <w:rFonts w:ascii="Calibri" w:hAnsi="Calibri" w:cs="Calibri"/>
          <w:color w:val="auto"/>
          <w:kern w:val="3"/>
          <w:lang w:eastAsia="en-US"/>
        </w:rPr>
        <w:t>Kod CPV: 31700000-3 (Urządzenia elektroniczne, elektromechaniczne, elektrotechniczne)</w:t>
      </w:r>
    </w:p>
    <w:p w14:paraId="26E7E277"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31680000-6 (Elektryczne artykuły i akcesoria)</w:t>
      </w:r>
    </w:p>
    <w:p w14:paraId="28E7A435"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Kod CPV: 31682000-0 (Wyroby elektryczne)</w:t>
      </w:r>
    </w:p>
    <w:p w14:paraId="025E33C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jest zobowiązany do zrealizowania wszystkich obowiązków wynikających ze specyfikacji warunków zamówienia (zwanej również „SWZ”) wraz z załącznikami.</w:t>
      </w:r>
    </w:p>
    <w:p w14:paraId="6F245CDE" w14:textId="5AFA6CF6" w:rsidR="005A5F69" w:rsidRPr="005A5F69" w:rsidRDefault="005255E1" w:rsidP="005A5F69">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zobowiązany do zrealizowania robót zgodnie z </w:t>
      </w:r>
      <w:r>
        <w:rPr>
          <w:rFonts w:asciiTheme="minorHAnsi" w:hAnsiTheme="minorHAnsi"/>
        </w:rPr>
        <w:t xml:space="preserve">Decyzją Miejskiego Konserwatora Zabytków na prowadzenie prac przy zabytku nr BMKZ.4125.2.40.2020.AWK z dnia 26.06.2020 (Załącznik </w:t>
      </w:r>
      <w:r w:rsidR="00D42D16">
        <w:rPr>
          <w:rFonts w:asciiTheme="minorHAnsi" w:hAnsiTheme="minorHAnsi"/>
        </w:rPr>
        <w:t>nr 7</w:t>
      </w:r>
      <w:r>
        <w:rPr>
          <w:rFonts w:asciiTheme="minorHAnsi" w:hAnsiTheme="minorHAnsi"/>
        </w:rPr>
        <w:t>).</w:t>
      </w:r>
    </w:p>
    <w:p w14:paraId="6597CAD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zobowiązany jest przyjąć warunki umowy zgodnie ze wzorem umowy stanowiącym załącznik nr 2 do SWZ. Zamawiający przewiduje możliwość dokonania zmian w treści zawartej umowy w stosunku do treści oferty na warunkach przewidzianych we wzorze umowy.</w:t>
      </w:r>
    </w:p>
    <w:p w14:paraId="0B4DD3B5" w14:textId="65FB6C74"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sidRPr="00690CAB">
        <w:rPr>
          <w:rFonts w:ascii="Calibri" w:hAnsi="Calibri" w:cs="Calibri"/>
          <w:color w:val="auto"/>
          <w:kern w:val="3"/>
          <w:lang w:eastAsia="en-US"/>
        </w:rPr>
        <w:t xml:space="preserve">Treść </w:t>
      </w:r>
      <w:r>
        <w:rPr>
          <w:rFonts w:ascii="Calibri" w:hAnsi="Calibri" w:cs="Calibri"/>
          <w:color w:val="auto"/>
          <w:kern w:val="3"/>
          <w:lang w:eastAsia="en-US"/>
        </w:rPr>
        <w:t>oferty musi być zgodna z wymaganiami zamawiającego określonymi w dokumentach zamówienia. Niezgodność treści oferty z warunkami zamówienia spowoduje odrzucenie oferty wykonawcy, z wyjątkiem zaistnienia przesłanek ustawowych jej poprawienia.</w:t>
      </w:r>
    </w:p>
    <w:p w14:paraId="58C42A2E" w14:textId="77777777"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 xml:space="preserve">Jeżeli opis przedmiotu zamówienia zawierałby w odniesieniu do niektórych materiałów lub urządzeń wskazanie znaków towarowych, patentów lub pochodzenia, źródła lub </w:t>
      </w:r>
      <w:r w:rsidRPr="002C4E89">
        <w:rPr>
          <w:rFonts w:cs="Calibri"/>
          <w:color w:val="auto"/>
          <w:kern w:val="3"/>
          <w:sz w:val="24"/>
          <w:szCs w:val="24"/>
        </w:rPr>
        <w:lastRenderedPageBreak/>
        <w:t>szczególnego procesu, który charakteryzuje produkty lub usługi dostarczane przez konkretnego wykonawcę, należy przyjąć, iż wskazaniu takiemu towarzyszą wyrazy "lub równoważny", a zamawiający dopuszcza oferowanie materiałów lub urządzeń równoważnych. Wskazane w ten sposób materiały lub urządzenia określają istotne wymagane parametry i cechy techniczne i użytkowe, jakim muszą odpowiadać lub je przewyższać materiały lub urządzenia oferowane przez wykonawcę.</w:t>
      </w:r>
    </w:p>
    <w:p w14:paraId="0ED37183" w14:textId="77777777"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Jeżeli dokumentacja projektowa lub specyfikacja techniczna wykonania i odbioru robót budowlanych opisuje przedmiot zamówienia przez odniesienie do norm, ocen technicznych, aprobat, specyfikacji technicznych i systemów referencji technicznych, należy przyjąć, iż odniesieniu takiemu towarzyszą wyrazy "lub równoważny", a zamawiający dopuszcza rozwiązania równoważne opisywanym. W przypadku oferowania rozwiązań równoważnych wykonawca udowodni w ofercie, że proponowane rozwiązania w równoważnym stopniu spełniają wymagania określone w opisie przedmiotu zamówienia.</w:t>
      </w:r>
    </w:p>
    <w:p w14:paraId="37B25684" w14:textId="77777777"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Zamawiający nie zastrzega obowiązku osobistego wykonania przez wykonawcę kluczowych zadań.</w:t>
      </w:r>
    </w:p>
    <w:p w14:paraId="140C37E2" w14:textId="77777777"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Zamawiający dysponuje następującą kwotą na wykonanie całości zamówienia: 323.845,59 zł brutto (trzysta dwadzieścia trzy tysiące osiemset czterdzieści pięć złotych 59/100).</w:t>
      </w:r>
    </w:p>
    <w:p w14:paraId="3268FDB8" w14:textId="1F5CF75E"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Zamawiający przewiduje możliwoś</w:t>
      </w:r>
      <w:r w:rsidR="00484C57">
        <w:rPr>
          <w:rFonts w:cs="Calibri"/>
          <w:color w:val="auto"/>
          <w:kern w:val="3"/>
          <w:sz w:val="24"/>
          <w:szCs w:val="24"/>
        </w:rPr>
        <w:t>ć</w:t>
      </w:r>
      <w:r w:rsidRPr="002C4E89">
        <w:rPr>
          <w:rFonts w:cs="Calibri"/>
          <w:color w:val="auto"/>
          <w:kern w:val="3"/>
          <w:sz w:val="24"/>
          <w:szCs w:val="24"/>
        </w:rPr>
        <w:t xml:space="preserve"> odbycia wizji lokalnej. Wykonawca, który chciałby dokonać wizji lokalnej miejsca montażu proszony jest o kontakt na adresy poczty elektronicznej określonej w pkt I.2.</w:t>
      </w:r>
    </w:p>
    <w:p w14:paraId="494FA361" w14:textId="77777777" w:rsidR="002C4E89" w:rsidRPr="002C4E89" w:rsidRDefault="002C4E89" w:rsidP="00C118CB">
      <w:pPr>
        <w:pStyle w:val="Akapitzlist"/>
        <w:numPr>
          <w:ilvl w:val="1"/>
          <w:numId w:val="2"/>
        </w:numPr>
        <w:jc w:val="both"/>
        <w:rPr>
          <w:rFonts w:cs="Calibri"/>
          <w:color w:val="auto"/>
          <w:kern w:val="3"/>
          <w:sz w:val="24"/>
          <w:szCs w:val="24"/>
        </w:rPr>
      </w:pPr>
      <w:r w:rsidRPr="002C4E89">
        <w:rPr>
          <w:rFonts w:cs="Calibri"/>
          <w:color w:val="auto"/>
          <w:kern w:val="3"/>
          <w:sz w:val="24"/>
          <w:szCs w:val="24"/>
        </w:rPr>
        <w:t>Uzasadnienie braku podziału zamówienia na części: Zakup mechaniki scenicznej oraz systemu projekcji multimedialnej wraz z montażem zawarty w SWZ jest całościowym rozwiązaniem zapewniającym jego poprawne i w pełni sprawne działanie. Zakupiony sprzęt będzie wykorzystywany do obsługi koncertów w najwyższych standardach. Wymaga to kompletnego i spójnego zestawu scenicznego.</w:t>
      </w:r>
    </w:p>
    <w:p w14:paraId="23C66173"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14:paraId="0C9540C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trybie podstawowym bez możliwości przeprowadzenia negocjacji zgodnie z ustawą z dnia 11 września 2019 r. – Prawo zamówień publicznych (Dz.U. z 2019 r. poz. 2020 z późniejszymi zmianami, zwaną dalej „Ustawą”) dla zamówień o wartości mniejszej niż progi unijne.</w:t>
      </w:r>
    </w:p>
    <w:p w14:paraId="54E327D9" w14:textId="4402CBFC"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określone jest znakiem DA/PZP/</w:t>
      </w:r>
      <w:r w:rsidR="00DA2752">
        <w:rPr>
          <w:rFonts w:ascii="Calibri" w:hAnsi="Calibri" w:cs="Calibri"/>
          <w:color w:val="auto"/>
          <w:kern w:val="3"/>
          <w:lang w:eastAsia="en-US"/>
        </w:rPr>
        <w:t>9</w:t>
      </w:r>
      <w:r>
        <w:rPr>
          <w:rFonts w:ascii="Calibri" w:hAnsi="Calibri" w:cs="Calibri"/>
          <w:color w:val="auto"/>
          <w:kern w:val="3"/>
          <w:lang w:eastAsia="en-US"/>
        </w:rPr>
        <w:t>/2022. Wszelka korespondencja w sprawach związanych z postępowaniem powinna zawierać znak postępowania.</w:t>
      </w:r>
    </w:p>
    <w:p w14:paraId="297C9EF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14:paraId="2CEAB86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14:paraId="43B219DE"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Warunki udziału w postępowaniu</w:t>
      </w:r>
    </w:p>
    <w:p w14:paraId="2297458C"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14:paraId="2053D4E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14:paraId="4B1BF2AB" w14:textId="1451A71E" w:rsidR="00F9537F" w:rsidRDefault="005255E1">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 xml:space="preserve">zamawiający wymaga, by wykonawca w okresie ostatnich trzech lat przed upływem terminu składania ofert, a jeżeli okres prowadzenia działalności jest krótszy - w tym okresie, wykonał co najmniej jedno zamówienie, które obejmowało dostawę </w:t>
      </w:r>
      <w:r w:rsidR="006E65F5" w:rsidRPr="005E5062">
        <w:rPr>
          <w:rFonts w:ascii="Calibri" w:hAnsi="Calibri" w:cs="Calibri"/>
          <w:color w:val="auto"/>
        </w:rPr>
        <w:t>techniki</w:t>
      </w:r>
      <w:r w:rsidRPr="005E5062">
        <w:rPr>
          <w:rFonts w:ascii="Calibri" w:hAnsi="Calibri" w:cs="Calibri"/>
          <w:color w:val="auto"/>
        </w:rPr>
        <w:t xml:space="preserve"> sceniczn</w:t>
      </w:r>
      <w:r w:rsidR="006E65F5" w:rsidRPr="005E5062">
        <w:rPr>
          <w:rFonts w:ascii="Calibri" w:hAnsi="Calibri" w:cs="Calibri"/>
          <w:color w:val="auto"/>
        </w:rPr>
        <w:t>ej</w:t>
      </w:r>
      <w:r w:rsidRPr="005E5062">
        <w:rPr>
          <w:rFonts w:ascii="Calibri" w:hAnsi="Calibri" w:cs="Calibri"/>
          <w:color w:val="auto"/>
        </w:rPr>
        <w:t xml:space="preserve"> </w:t>
      </w:r>
      <w:r w:rsidR="00405940" w:rsidRPr="005E5062">
        <w:rPr>
          <w:rFonts w:ascii="Calibri" w:hAnsi="Calibri" w:cs="Calibri"/>
          <w:color w:val="auto"/>
        </w:rPr>
        <w:t>(mechanika sceniczna</w:t>
      </w:r>
      <w:r w:rsidR="006C7BAC" w:rsidRPr="005E5062">
        <w:rPr>
          <w:rFonts w:ascii="Calibri" w:hAnsi="Calibri" w:cs="Calibri"/>
          <w:color w:val="auto"/>
        </w:rPr>
        <w:t xml:space="preserve"> lub</w:t>
      </w:r>
      <w:r w:rsidR="00405940" w:rsidRPr="005E5062">
        <w:rPr>
          <w:rFonts w:ascii="Calibri" w:hAnsi="Calibri" w:cs="Calibri"/>
          <w:color w:val="auto"/>
        </w:rPr>
        <w:t xml:space="preserve"> oświetlenie sceniczne),  </w:t>
      </w:r>
      <w:r w:rsidRPr="005E5062">
        <w:rPr>
          <w:rFonts w:ascii="Calibri" w:hAnsi="Calibri" w:cs="Calibri"/>
          <w:color w:val="auto"/>
        </w:rPr>
        <w:t xml:space="preserve">o wartości minimum </w:t>
      </w:r>
      <w:r w:rsidR="00891DA5" w:rsidRPr="005E5062">
        <w:rPr>
          <w:rFonts w:ascii="Calibri" w:hAnsi="Calibri" w:cs="Calibri"/>
          <w:color w:val="auto"/>
        </w:rPr>
        <w:t>1</w:t>
      </w:r>
      <w:r w:rsidRPr="005E5062">
        <w:rPr>
          <w:rFonts w:ascii="Calibri" w:hAnsi="Calibri" w:cs="Calibri"/>
          <w:color w:val="auto"/>
        </w:rPr>
        <w:t>00 000 zł</w:t>
      </w:r>
      <w:r w:rsidR="00891DA5" w:rsidRPr="005E5062">
        <w:rPr>
          <w:rFonts w:ascii="Calibri" w:hAnsi="Calibri" w:cs="Calibri"/>
          <w:color w:val="auto"/>
        </w:rPr>
        <w:t>,</w:t>
      </w:r>
      <w:r w:rsidR="00FD670F" w:rsidRPr="005E5062">
        <w:rPr>
          <w:rFonts w:ascii="Calibri" w:hAnsi="Calibri" w:cs="Calibri"/>
          <w:color w:val="auto"/>
        </w:rPr>
        <w:t xml:space="preserve"> wykonane w obiektach wpisanych do rejestru zabytków</w:t>
      </w:r>
      <w:r w:rsidR="00891DA5" w:rsidRPr="005E5062">
        <w:rPr>
          <w:rFonts w:ascii="Calibri" w:hAnsi="Calibri" w:cs="Calibri"/>
          <w:color w:val="auto"/>
        </w:rPr>
        <w:t xml:space="preserve"> oraz co najmniej jedno zamówienie które obejmowało dostawę sprzętu projekcyjnego o wartości minimum </w:t>
      </w:r>
      <w:r w:rsidR="00107CA3" w:rsidRPr="005E5062">
        <w:rPr>
          <w:rFonts w:ascii="Calibri" w:hAnsi="Calibri" w:cs="Calibri"/>
          <w:color w:val="auto"/>
        </w:rPr>
        <w:t>8</w:t>
      </w:r>
      <w:r w:rsidR="00891DA5" w:rsidRPr="005E5062">
        <w:rPr>
          <w:rFonts w:ascii="Calibri" w:hAnsi="Calibri" w:cs="Calibri"/>
          <w:color w:val="auto"/>
        </w:rPr>
        <w:t>0 000 zł</w:t>
      </w:r>
    </w:p>
    <w:p w14:paraId="0A3965E9" w14:textId="0C22CCAD" w:rsidR="00F9537F" w:rsidRDefault="005255E1">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aby Wykonawca był ubezpieczony od odpowiedzialności cywilnej w zakresie prowadzonej działalności związanej z przedmiotem zamówienia z sumą gwarancyjną minimum 200 000 zł</w:t>
      </w:r>
    </w:p>
    <w:p w14:paraId="2E99E766" w14:textId="77777777" w:rsidR="00A27D82" w:rsidRPr="00A27D82" w:rsidRDefault="00A27D82" w:rsidP="00892491">
      <w:pPr>
        <w:pStyle w:val="Akapitzlist"/>
        <w:numPr>
          <w:ilvl w:val="1"/>
          <w:numId w:val="2"/>
        </w:numPr>
        <w:jc w:val="both"/>
        <w:rPr>
          <w:rFonts w:cs="Calibri"/>
          <w:color w:val="auto"/>
          <w:kern w:val="3"/>
          <w:sz w:val="24"/>
          <w:szCs w:val="24"/>
        </w:rPr>
      </w:pPr>
      <w:r w:rsidRPr="00A27D82">
        <w:rPr>
          <w:rFonts w:cs="Calibri"/>
          <w:color w:val="auto"/>
          <w:kern w:val="3"/>
          <w:sz w:val="24"/>
          <w:szCs w:val="24"/>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14:paraId="117CEC1F" w14:textId="77777777" w:rsidR="00A27D82" w:rsidRPr="00A27D82" w:rsidRDefault="00A27D82" w:rsidP="00892491">
      <w:pPr>
        <w:pStyle w:val="Akapitzlist"/>
        <w:numPr>
          <w:ilvl w:val="1"/>
          <w:numId w:val="2"/>
        </w:numPr>
        <w:jc w:val="both"/>
        <w:rPr>
          <w:rFonts w:cs="Calibri"/>
          <w:color w:val="auto"/>
          <w:kern w:val="3"/>
          <w:sz w:val="24"/>
          <w:szCs w:val="24"/>
        </w:rPr>
      </w:pPr>
      <w:r w:rsidRPr="00A27D82">
        <w:rPr>
          <w:rFonts w:cs="Calibri"/>
          <w:color w:val="auto"/>
          <w:kern w:val="3"/>
          <w:sz w:val="24"/>
          <w:szCs w:val="24"/>
        </w:rPr>
        <w:t xml:space="preserve">W odniesieniu do warunku zdolności technicznej lub zawodowej, w zakresie dysponowania osobami skierowanymi przez wykonawcę do realizacji zamówienia publicznego, odpowiedzialnymi za kierowanie robotami budowlanymi, zamawiający uznaje odpowiadające im i obowiązujące uprawnienia wydane na podstawie wcześniej obowiązujących przepisów prawnych, a także odpowiadające im kwalifikacje zawodowe, które zostały uznane na zasadach określonych w przepisach odrębnych zgodnie z art. 12a ustawy z dnia 7 lipca 1994 r. - Prawo budowlane (Dz. U. z 2019 r., poz. 1186, z </w:t>
      </w:r>
      <w:proofErr w:type="spellStart"/>
      <w:r w:rsidRPr="00A27D82">
        <w:rPr>
          <w:rFonts w:cs="Calibri"/>
          <w:color w:val="auto"/>
          <w:kern w:val="3"/>
          <w:sz w:val="24"/>
          <w:szCs w:val="24"/>
        </w:rPr>
        <w:t>późn</w:t>
      </w:r>
      <w:proofErr w:type="spellEnd"/>
      <w:r w:rsidRPr="00A27D82">
        <w:rPr>
          <w:rFonts w:cs="Calibri"/>
          <w:color w:val="auto"/>
          <w:kern w:val="3"/>
          <w:sz w:val="24"/>
          <w:szCs w:val="24"/>
        </w:rPr>
        <w:t>. zm.).</w:t>
      </w:r>
    </w:p>
    <w:p w14:paraId="7B96BF4B" w14:textId="77777777" w:rsidR="00A27D82" w:rsidRPr="00A27D82" w:rsidRDefault="00A27D82" w:rsidP="00892491">
      <w:pPr>
        <w:pStyle w:val="Akapitzlist"/>
        <w:numPr>
          <w:ilvl w:val="1"/>
          <w:numId w:val="2"/>
        </w:numPr>
        <w:jc w:val="both"/>
        <w:rPr>
          <w:rFonts w:cs="Calibri"/>
          <w:color w:val="auto"/>
          <w:kern w:val="3"/>
          <w:sz w:val="24"/>
          <w:szCs w:val="24"/>
        </w:rPr>
      </w:pPr>
      <w:r w:rsidRPr="00A27D82">
        <w:rPr>
          <w:rFonts w:cs="Calibri"/>
          <w:color w:val="auto"/>
          <w:kern w:val="3"/>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7EEA3B"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14:paraId="34ECA78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14:paraId="75E30A6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są w art. 108 ust. 1 Ustawy, zgodnie z którym z postępowania o udzielenie zamówienia wyklucza się wykonawcę:</w:t>
      </w:r>
    </w:p>
    <w:p w14:paraId="22130C0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którego prawomocnie skazano za przestępstwo:</w:t>
      </w:r>
    </w:p>
    <w:p w14:paraId="4FC03C22"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udziału w zorganizowanej grupie przestępczej albo związku mającym na celu popełnienie przestępstwa lub przestępstwa skarbowego, o którym mowa w art. 258 Kodeksu karnego,</w:t>
      </w:r>
    </w:p>
    <w:p w14:paraId="1CCFBFEB"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14:paraId="69024C7F"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3D91D6"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106F39"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14:paraId="4A87A530"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0D90737"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F6AE96"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14:paraId="02946FA9" w14:textId="77777777" w:rsidR="00F9537F" w:rsidRDefault="005255E1">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14:paraId="138C5E98"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0B15A98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Calibri" w:hAnsi="Calibri" w:cs="Calibri"/>
          <w:color w:val="auto"/>
          <w:kern w:val="3"/>
          <w:lang w:eastAsia="en-US"/>
        </w:rPr>
        <w:lastRenderedPageBreak/>
        <w:t>zdrowotne wraz z odsetkami lub grzywnami lub zawarł wiążące porozumienie w sprawie spłaty tych należności;</w:t>
      </w:r>
    </w:p>
    <w:p w14:paraId="5915E614"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14:paraId="38286A07"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78637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8B91D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14:paraId="3F658F09"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62D33A2"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14:paraId="7F229388"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C82C5C2"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prawomocnie ukaranego za wykroczenie przeciwko prawom pracownika lub wykroczenie przeciwko środowisku, jeżeli za jego popełnienie wymierzono karę aresztu, ograniczenia wolności lub karę grzywny,</w:t>
      </w:r>
    </w:p>
    <w:p w14:paraId="6FE99F55"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wobec którego wydano ostateczną decyzję administracyjną o naruszeniu obowiązków wynikających z prawa ochrony środowiska, prawa pracy lub przepisów o zabezpieczeniu społecznym, jeżeli wymierzono tą decyzją karę pieniężną;</w:t>
      </w:r>
    </w:p>
    <w:p w14:paraId="70926375"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14:paraId="3AFE68C7"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067C13"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D2C05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14:paraId="0C28ADFC"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FA745C3"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F2BF992"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bezprawnie wpływał lub próbował wpływać na czynności zamawiającego lub próbował pozyskać lub pozyskał informacje poufne, mogące dać mu przewagę w postępowaniu o udzielenie zamówienia;</w:t>
      </w:r>
    </w:p>
    <w:p w14:paraId="75122490"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który w wyniku lekkomyślności lub niedbalstwa przedstawił informacje wprowadzające w błąd, co mogło mieć istotny wpływ na decyzje podejmowane przez zamawiającego w postępowaniu o udzielenie zamówienia.</w:t>
      </w:r>
    </w:p>
    <w:p w14:paraId="54118FF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14:paraId="40CBCC1E"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14:paraId="6562843F"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14:paraId="0F784D9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14:paraId="15445DA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14:paraId="7AC9054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14:paraId="0CDBCD6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wykluczyć wykonawcę na każdym etapie postępowania o udzielenie zamówienia.</w:t>
      </w:r>
    </w:p>
    <w:p w14:paraId="6762EDC2"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Oświadczenia i dokumenty wymagane w terminie składania ofert</w:t>
      </w:r>
    </w:p>
    <w:p w14:paraId="59481E6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złożenia oferty o treści określonej w formularzu oferty stanowiącym załącznik nr 3 do SWZ.</w:t>
      </w:r>
    </w:p>
    <w:p w14:paraId="3EC3BAC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14:paraId="75E117D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14:paraId="54D2CA85" w14:textId="77777777" w:rsidR="00F9537F" w:rsidRDefault="005255E1">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14:paraId="35B03ACA"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14:paraId="44CC357E"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oświadczenie o niepodleganiu wykluczeniu oraz spełnianiu warunków udziału w postępowaniu (załącznik nr 4 do SWZ),</w:t>
      </w:r>
    </w:p>
    <w:p w14:paraId="7EB2DB64"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14:paraId="2E979546"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oświadczenia o niepodleganiu wykluczeniu oraz spełnianiu warunków udziału w postępowaniu przez każdego z wykonawców.</w:t>
      </w:r>
    </w:p>
    <w:p w14:paraId="08466158" w14:textId="77777777" w:rsidR="00F9537F" w:rsidRDefault="005255E1">
      <w:pPr>
        <w:widowControl w:val="0"/>
        <w:autoSpaceDN w:val="0"/>
        <w:spacing w:after="57" w:line="276" w:lineRule="auto"/>
        <w:ind w:left="737"/>
        <w:jc w:val="both"/>
        <w:rPr>
          <w:rFonts w:ascii="Calibri" w:hAnsi="Calibri" w:cs="Calibri"/>
          <w:color w:val="auto"/>
          <w:kern w:val="3"/>
          <w:lang w:eastAsia="en-US"/>
        </w:rPr>
      </w:pPr>
      <w:bookmarkStart w:id="5" w:name="_Hlk104469655"/>
      <w:r>
        <w:rPr>
          <w:rFonts w:ascii="Calibri" w:hAnsi="Calibri" w:cs="Calibri"/>
          <w:color w:val="auto"/>
          <w:kern w:val="3"/>
          <w:lang w:eastAsia="en-US"/>
        </w:rPr>
        <w:t>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a także złożenie oświadczenia podmiotu udostępniającego zasoby o niepodleganiu wykluczeniu oraz spełnianiu warunków udziału w postępowaniu (załącznik nr 5 do SWZ).</w:t>
      </w:r>
    </w:p>
    <w:bookmarkEnd w:id="5"/>
    <w:p w14:paraId="0F112851"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14:paraId="2044598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wezwie wykonawcę, którego oferta została najwyżej oceniona, do </w:t>
      </w:r>
      <w:r>
        <w:rPr>
          <w:rFonts w:ascii="Calibri" w:hAnsi="Calibri" w:cs="Calibri"/>
          <w:color w:val="auto"/>
          <w:kern w:val="3"/>
          <w:lang w:eastAsia="en-US"/>
        </w:rPr>
        <w:lastRenderedPageBreak/>
        <w:t>złożenia w wyznaczonym terminie, nie krótszym niż 5 dni od dnia wezwania, podmiotowych środków dowodowych aktualnych na dzień ich złożenia.</w:t>
      </w:r>
    </w:p>
    <w:p w14:paraId="792A9EE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14:paraId="731ED31D" w14:textId="77777777" w:rsidR="00F9537F" w:rsidRDefault="005255E1">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wykaz dostaw – w zakresie potwierdzającym spełnianie ustanowionego warunku udziału w postępowaniu – wraz z podaniem ich wartości, przedmiotu, dat wykonania i podmiotów, na rzecz których dostawy zostały wykonane lub są wykonywane, wykaz dotyczy dostaw wykonanych, a w przypadku świadczeń powtarzających się lub ciągłych również wykonywanych, w okresie ostatnich 3 lat od dnia, w którym upływa termin składania ofert, a jeżeli okres prowadzenia działalności jest krótszy - w tym okresie;</w:t>
      </w:r>
    </w:p>
    <w:p w14:paraId="0095FF98" w14:textId="77777777" w:rsidR="00F9537F" w:rsidRDefault="005255E1">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157B07AB" w14:textId="77777777" w:rsidR="00F9537F" w:rsidRDefault="005255E1">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dostawy zostały wykonane lub są wykonywane należycie tj. referencje bądź inne dokumenty sporządzone przez podmiot, na rzecz którego dostawy zostały wykonane, a w przypadku świadczeń powtarzających się lub ciągłych są wykonywane,</w:t>
      </w:r>
    </w:p>
    <w:p w14:paraId="2BE1ED5C" w14:textId="77777777" w:rsidR="00F9537F" w:rsidRDefault="005255E1">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wykonawca z przyczyn niezależnych od niego nie jest w stanie uzyskać tych dokumentów - oświadczenie wykonawcy;</w:t>
      </w:r>
    </w:p>
    <w:p w14:paraId="155BB748" w14:textId="77777777" w:rsidR="00F9537F" w:rsidRDefault="005255E1">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w przypadku świadczeń powtarzających się lub ciągłych nadal wykonywanych referencje bądź inne dokumenty potwierdzające ich należyte wykonywanie powinny być wystawione w okresie ostatnich 3 miesięcy;</w:t>
      </w:r>
    </w:p>
    <w:p w14:paraId="7A93009C" w14:textId="77777777" w:rsidR="00F9537F" w:rsidRDefault="005255E1">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14:paraId="748B52BF" w14:textId="77777777" w:rsidR="00F9537F" w:rsidRDefault="005255E1">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z uzasadnionej przyczyny wykonawca nie może złożyć wymaganych  w niniejszym podpunkcie dokumentów, wykonawca składa inne podmiotowe środki dowodowe, które w wystarczający sposób potwierdzają spełnianie opisanego przez zamawiającego warunku udziału w postępowaniu dotyczącego sytuacji ekonomicznej lub finansowej.</w:t>
      </w:r>
    </w:p>
    <w:p w14:paraId="1FF26B8A" w14:textId="77777777" w:rsidR="00F9537F" w:rsidRDefault="005255E1">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Jeżeli wykonawca polega na zdolnościach lub sytuacji innego podmiotu zastosowanie mają dodatkowo wraz z ofertą zasady określone w rozdziale X SWZ.</w:t>
      </w:r>
    </w:p>
    <w:p w14:paraId="3214543E"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Szczególne zasady dotyczące składania, uzupełniania i wyjaśniania dokumentów</w:t>
      </w:r>
    </w:p>
    <w:p w14:paraId="50F0907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14:paraId="37E2D2B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14:paraId="13BA73C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2F83CB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14:paraId="383ECEE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C94BFF2" w14:textId="77777777" w:rsidR="00F9537F" w:rsidRDefault="005255E1">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14:paraId="5194980E" w14:textId="77777777" w:rsidR="00F9537F" w:rsidRDefault="005255E1">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14:paraId="4C9A3590"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14:paraId="5305C56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14:paraId="1F72F66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złożone przez wykonawcę oświadczenie o niepodleganiu wykluczeniu oraz </w:t>
      </w:r>
      <w:r>
        <w:rPr>
          <w:rFonts w:ascii="Calibri" w:hAnsi="Calibri" w:cs="Calibri"/>
          <w:color w:val="auto"/>
          <w:kern w:val="3"/>
          <w:lang w:eastAsia="en-US"/>
        </w:rPr>
        <w:lastRenderedPageBreak/>
        <w:t>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864B70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 przedmiotowych środków dowodowych lub złożone przedmiotowe środki dowodowe są niekompletne, zamawiający wezwie do ich złożenia lub uzupełnienia, chyba że pomimo złożenia przedmiotowego środka dowodowego, oferta podlega odrzuceniu albo zachodzą przesłanki unieważnienia postępowania.</w:t>
      </w:r>
    </w:p>
    <w:p w14:paraId="6ACE2B9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przedmiotowych środków dowodowych.</w:t>
      </w:r>
    </w:p>
    <w:p w14:paraId="026ADB22"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14:paraId="58655F5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14:paraId="4406C0E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14:paraId="522449C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bookmarkStart w:id="6" w:name="_Hlk104202276"/>
      <w:r>
        <w:rPr>
          <w:rFonts w:ascii="Calibri" w:hAnsi="Calibri" w:cs="Calibri"/>
          <w:color w:val="auto"/>
          <w:kern w:val="3"/>
          <w:lang w:eastAsia="en-US"/>
        </w:rPr>
        <w:t xml:space="preserve">W przypadku wspólnego ubiegania się o zamówienie przez wykonawców oświadczenie o niepodleganiu wykluczeniu oraz spełnianiu warunków udziału w postępowaniu składa każdy z wykonawców. </w:t>
      </w:r>
      <w:bookmarkEnd w:id="6"/>
      <w:r>
        <w:rPr>
          <w:rFonts w:ascii="Calibri" w:hAnsi="Calibri" w:cs="Calibri"/>
          <w:color w:val="auto"/>
          <w:kern w:val="3"/>
          <w:lang w:eastAsia="en-US"/>
        </w:rPr>
        <w:t>Oświadczenia te potwierdzają brak podstaw wykluczenia oraz spełnianie warunków udziału w postępowaniu w zakresie, w jakim każdy z wykonawców wykazuje spełnianie warunków udziału w postępowaniu.</w:t>
      </w:r>
    </w:p>
    <w:p w14:paraId="552EE63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14:paraId="0342385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będą przekazywane pełnomocnikowi wykonawców.</w:t>
      </w:r>
    </w:p>
    <w:p w14:paraId="1E7897E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14:paraId="13687681"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14:paraId="2996E77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w celu potwierdzenia spełniania warunków udziału w postępowaniu, w stosownych sytuacjach oraz w odniesieniu do konkretnego </w:t>
      </w:r>
      <w:r>
        <w:rPr>
          <w:rFonts w:ascii="Calibri" w:hAnsi="Calibri" w:cs="Calibri"/>
          <w:color w:val="auto"/>
          <w:kern w:val="3"/>
          <w:lang w:eastAsia="en-US"/>
        </w:rPr>
        <w:lastRenderedPageBreak/>
        <w:t>zamówienia, lub jego części, polegać na zdolnościach technicznych lub zawodowych lub sytuacji finansowej lub ekonomicznej podmiotów udostępniających zasoby, niezależnie od charakteru prawnego łączących go z nimi stosunków prawnych.</w:t>
      </w:r>
    </w:p>
    <w:p w14:paraId="1D3A875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66D68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14:paraId="29416658"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14:paraId="4CFFFB42"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14:paraId="13570326"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20791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54D10D6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p w14:paraId="72FB801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6E704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Pr>
          <w:rFonts w:ascii="Calibri" w:hAnsi="Calibri" w:cs="Calibri"/>
          <w:color w:val="auto"/>
          <w:kern w:val="3"/>
          <w:lang w:eastAsia="en-US"/>
        </w:rPr>
        <w:lastRenderedPageBreak/>
        <w:t>zamawiającego zastąpił ten podmiot innym podmiotem lub podmiotami albo wykazał, że samodzielnie spełnia warunki udziału w postępowaniu.</w:t>
      </w:r>
    </w:p>
    <w:p w14:paraId="68D690A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79868F"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14:paraId="732BCE8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14:paraId="729EDBD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14:paraId="5363EBE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14:paraId="3B5E6E1D"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14:paraId="30B31CE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14:paraId="6268F05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14:paraId="6ED8D6F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Komunikacja między zamawiającym a wykonawcami odbywa się przy użyciu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https://miniportal.uzp.gov.pl/   </w:t>
      </w:r>
      <w:proofErr w:type="spellStart"/>
      <w:r>
        <w:rPr>
          <w:rFonts w:ascii="Calibri" w:hAnsi="Calibri" w:cs="Calibri"/>
          <w:color w:val="auto"/>
          <w:kern w:val="3"/>
          <w:lang w:eastAsia="en-US"/>
        </w:rPr>
        <w:t>ePUAPu</w:t>
      </w:r>
      <w:proofErr w:type="spellEnd"/>
      <w:r>
        <w:rPr>
          <w:rFonts w:ascii="Calibri" w:hAnsi="Calibri" w:cs="Calibri"/>
          <w:color w:val="auto"/>
          <w:kern w:val="3"/>
          <w:lang w:eastAsia="en-US"/>
        </w:rPr>
        <w:t xml:space="preserve"> https://epuap.gov.pl/wps/portal/ oraz poczty elektronicznej.</w:t>
      </w:r>
    </w:p>
    <w:p w14:paraId="0FBC167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14:paraId="3DB62DB1"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14:paraId="1103B911"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oraz udostępnionego przez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 xml:space="preserve"> (Formularz do komunikacji) jako załączniki, lub</w:t>
      </w:r>
    </w:p>
    <w:p w14:paraId="56DF8BE1" w14:textId="77777777" w:rsidR="00F9537F" w:rsidRDefault="005255E1">
      <w:pPr>
        <w:widowControl w:val="0"/>
        <w:numPr>
          <w:ilvl w:val="2"/>
          <w:numId w:val="2"/>
        </w:numPr>
        <w:autoSpaceDN w:val="0"/>
        <w:spacing w:after="57" w:line="276" w:lineRule="auto"/>
        <w:rPr>
          <w:rFonts w:ascii="Calibri" w:hAnsi="Calibri" w:cs="Calibri"/>
          <w:color w:val="auto"/>
          <w:kern w:val="3"/>
          <w:lang w:eastAsia="en-US"/>
        </w:rPr>
      </w:pPr>
      <w:bookmarkStart w:id="7" w:name="_Hlk104206603"/>
      <w:r>
        <w:rPr>
          <w:rFonts w:ascii="Calibri" w:hAnsi="Calibri" w:cs="Calibri"/>
          <w:color w:val="auto"/>
          <w:kern w:val="3"/>
          <w:lang w:eastAsia="en-US"/>
        </w:rPr>
        <w:t>za pomocą poczty elektronicznej, na adres email wskazany w pkt I.2.</w:t>
      </w:r>
    </w:p>
    <w:bookmarkEnd w:id="7"/>
    <w:p w14:paraId="5906143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Adres poczty elektronicznej użyty przez wykonawcę uważa się za adres poczty elektronicznej wykonawcy, chyba że wyraźnie odmiennie jest wskazane w treści pisma.</w:t>
      </w:r>
    </w:p>
    <w:p w14:paraId="5943A91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14:paraId="13BB19B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14:paraId="0BD6886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lub serwer pocztowy adresata.</w:t>
      </w:r>
    </w:p>
    <w:p w14:paraId="403C9C9B"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14:paraId="7050CC6F" w14:textId="77777777" w:rsidR="00F9537F" w:rsidRDefault="005255E1">
      <w:pPr>
        <w:pStyle w:val="Akapitzlist"/>
        <w:numPr>
          <w:ilvl w:val="1"/>
          <w:numId w:val="2"/>
        </w:numPr>
        <w:jc w:val="both"/>
        <w:rPr>
          <w:rFonts w:cs="Calibri"/>
          <w:color w:val="auto"/>
          <w:kern w:val="3"/>
          <w:sz w:val="24"/>
          <w:szCs w:val="24"/>
        </w:rPr>
      </w:pPr>
      <w:r>
        <w:rPr>
          <w:rFonts w:cs="Calibri"/>
          <w:color w:val="auto"/>
          <w:kern w:val="3"/>
          <w:sz w:val="24"/>
          <w:szCs w:val="24"/>
        </w:rPr>
        <w:t xml:space="preserve">Wykonawca zamierzający wziąć udział w postępowaniu o udzielenie zamówienia publicznego, musi posiadać konto na </w:t>
      </w:r>
      <w:proofErr w:type="spellStart"/>
      <w:r>
        <w:rPr>
          <w:rFonts w:cs="Calibri"/>
          <w:color w:val="auto"/>
          <w:kern w:val="3"/>
          <w:sz w:val="24"/>
          <w:szCs w:val="24"/>
        </w:rPr>
        <w:t>ePUAP</w:t>
      </w:r>
      <w:proofErr w:type="spellEnd"/>
      <w:r>
        <w:rPr>
          <w:rFonts w:cs="Calibri"/>
          <w:color w:val="auto"/>
          <w:kern w:val="3"/>
          <w:sz w:val="24"/>
          <w:szCs w:val="24"/>
        </w:rPr>
        <w:t xml:space="preserve">. Jest ono niezbędne w celu złożenia oferty w niniejszym postępowaniu. Wykonawca posiadający konto na </w:t>
      </w:r>
      <w:proofErr w:type="spellStart"/>
      <w:r>
        <w:rPr>
          <w:rFonts w:cs="Calibri"/>
          <w:color w:val="auto"/>
          <w:kern w:val="3"/>
          <w:sz w:val="24"/>
          <w:szCs w:val="24"/>
        </w:rPr>
        <w:t>ePUAP</w:t>
      </w:r>
      <w:proofErr w:type="spellEnd"/>
      <w:r>
        <w:rPr>
          <w:rFonts w:cs="Calibri"/>
          <w:color w:val="auto"/>
          <w:kern w:val="3"/>
          <w:sz w:val="24"/>
          <w:szCs w:val="24"/>
        </w:rPr>
        <w:t xml:space="preserve"> ma dostęp do formularza do złożenia, zmiany, wycofania oferty lub wniosku oraz do formularza do komunikacji.</w:t>
      </w:r>
    </w:p>
    <w:p w14:paraId="66BFAE44" w14:textId="77777777" w:rsidR="00F9537F" w:rsidRDefault="005255E1">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Calibri"/>
          <w:color w:val="auto"/>
          <w:kern w:val="3"/>
          <w:sz w:val="24"/>
          <w:szCs w:val="24"/>
        </w:rPr>
        <w:t>miniPortalu</w:t>
      </w:r>
      <w:proofErr w:type="spellEnd"/>
      <w:r>
        <w:rPr>
          <w:rFonts w:cs="Calibri"/>
          <w:color w:val="auto"/>
          <w:kern w:val="3"/>
          <w:sz w:val="24"/>
          <w:szCs w:val="24"/>
        </w:rPr>
        <w:t xml:space="preserve"> (https://miniportal.uzp.gov.pl/WarunkiUslugi) oraz Warunkach korzystania z elektronicznej platformy usług administracji publicznej </w:t>
      </w:r>
      <w:proofErr w:type="spellStart"/>
      <w:r>
        <w:rPr>
          <w:rFonts w:cs="Calibri"/>
          <w:color w:val="auto"/>
          <w:kern w:val="3"/>
          <w:sz w:val="24"/>
          <w:szCs w:val="24"/>
        </w:rPr>
        <w:t>ePUAP</w:t>
      </w:r>
      <w:proofErr w:type="spellEnd"/>
      <w:r>
        <w:rPr>
          <w:rFonts w:cs="Calibri"/>
          <w:color w:val="auto"/>
          <w:kern w:val="3"/>
          <w:sz w:val="24"/>
          <w:szCs w:val="24"/>
        </w:rPr>
        <w:t xml:space="preserve"> (https://epuap.gov.pl/wps/portal/strefa-klienta/regulamin).</w:t>
      </w:r>
    </w:p>
    <w:p w14:paraId="628D4EED" w14:textId="77777777" w:rsidR="00F9537F" w:rsidRDefault="005255E1">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14:paraId="6219CD56"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14:paraId="12E74405" w14:textId="77777777" w:rsidR="00F9537F" w:rsidRPr="00351F25" w:rsidRDefault="005255E1">
      <w:pPr>
        <w:widowControl w:val="0"/>
        <w:numPr>
          <w:ilvl w:val="1"/>
          <w:numId w:val="2"/>
        </w:numPr>
        <w:autoSpaceDN w:val="0"/>
        <w:spacing w:after="57" w:line="276" w:lineRule="auto"/>
        <w:jc w:val="both"/>
        <w:rPr>
          <w:rFonts w:ascii="Calibri" w:hAnsi="Calibri" w:cs="Calibri"/>
          <w:color w:val="auto"/>
          <w:kern w:val="3"/>
          <w:lang w:eastAsia="en-US"/>
        </w:rPr>
      </w:pPr>
      <w:r w:rsidRPr="00351F25">
        <w:rPr>
          <w:rFonts w:ascii="Calibri" w:hAnsi="Calibri" w:cs="Calibri"/>
          <w:color w:val="auto"/>
          <w:kern w:val="3"/>
          <w:lang w:eastAsia="en-US"/>
        </w:rPr>
        <w:t xml:space="preserve">Wykonawca składa ofertę za pośrednictwem formularza do złożenia, zmiany, wycofania oferty lub wniosku dostępnego na </w:t>
      </w:r>
      <w:proofErr w:type="spellStart"/>
      <w:r w:rsidRPr="00351F25">
        <w:rPr>
          <w:rFonts w:ascii="Calibri" w:hAnsi="Calibri" w:cs="Calibri"/>
          <w:color w:val="auto"/>
          <w:kern w:val="3"/>
          <w:lang w:eastAsia="en-US"/>
        </w:rPr>
        <w:t>ePUAP</w:t>
      </w:r>
      <w:proofErr w:type="spellEnd"/>
      <w:r w:rsidRPr="00351F25">
        <w:rPr>
          <w:rFonts w:ascii="Calibri" w:hAnsi="Calibri" w:cs="Calibri"/>
          <w:color w:val="auto"/>
          <w:kern w:val="3"/>
          <w:lang w:eastAsia="en-US"/>
        </w:rPr>
        <w:t xml:space="preserve"> i udostępnionego również za pośrednictwem </w:t>
      </w:r>
      <w:proofErr w:type="spellStart"/>
      <w:r w:rsidRPr="00351F25">
        <w:rPr>
          <w:rFonts w:ascii="Calibri" w:hAnsi="Calibri" w:cs="Calibri"/>
          <w:color w:val="auto"/>
          <w:kern w:val="3"/>
          <w:lang w:eastAsia="en-US"/>
        </w:rPr>
        <w:t>miniPortalu</w:t>
      </w:r>
      <w:proofErr w:type="spellEnd"/>
      <w:r w:rsidRPr="00351F25">
        <w:rPr>
          <w:rFonts w:ascii="Calibri" w:hAnsi="Calibri" w:cs="Calibri"/>
          <w:color w:val="auto"/>
          <w:kern w:val="3"/>
          <w:lang w:eastAsia="en-US"/>
        </w:rPr>
        <w:t xml:space="preserve">. We wskazanym formularzu wykonawca zobowiązany jest podać adres skrzynki </w:t>
      </w:r>
      <w:proofErr w:type="spellStart"/>
      <w:r w:rsidRPr="00351F25">
        <w:rPr>
          <w:rFonts w:ascii="Calibri" w:hAnsi="Calibri" w:cs="Calibri"/>
          <w:color w:val="auto"/>
          <w:kern w:val="3"/>
          <w:lang w:eastAsia="en-US"/>
        </w:rPr>
        <w:t>ePUAP</w:t>
      </w:r>
      <w:proofErr w:type="spellEnd"/>
      <w:r w:rsidRPr="00351F25">
        <w:rPr>
          <w:rFonts w:ascii="Calibri" w:hAnsi="Calibri" w:cs="Calibri"/>
          <w:color w:val="auto"/>
          <w:kern w:val="3"/>
          <w:lang w:eastAsia="en-US"/>
        </w:rPr>
        <w:t>, przy użyciu której prowadzona będzie korespondencja związana z postępowaniem.</w:t>
      </w:r>
    </w:p>
    <w:p w14:paraId="4D293D3F" w14:textId="0CE0E977" w:rsidR="00F9537F" w:rsidRPr="00351F25" w:rsidRDefault="005255E1">
      <w:pPr>
        <w:widowControl w:val="0"/>
        <w:numPr>
          <w:ilvl w:val="1"/>
          <w:numId w:val="2"/>
        </w:numPr>
        <w:autoSpaceDN w:val="0"/>
        <w:spacing w:after="57" w:line="276" w:lineRule="auto"/>
        <w:jc w:val="both"/>
        <w:rPr>
          <w:rFonts w:ascii="Calibri" w:hAnsi="Calibri" w:cs="Calibri"/>
          <w:color w:val="auto"/>
          <w:kern w:val="3"/>
          <w:lang w:eastAsia="en-US"/>
        </w:rPr>
      </w:pPr>
      <w:r w:rsidRPr="00351F25">
        <w:rPr>
          <w:rFonts w:ascii="Calibri" w:hAnsi="Calibri" w:cs="Calibri"/>
          <w:color w:val="auto"/>
          <w:kern w:val="3"/>
          <w:lang w:eastAsia="en-US"/>
        </w:rPr>
        <w:t xml:space="preserve">Zamawiający przekazuje link do postępowania na </w:t>
      </w:r>
      <w:proofErr w:type="spellStart"/>
      <w:r w:rsidRPr="00351F25">
        <w:rPr>
          <w:rFonts w:ascii="Calibri" w:hAnsi="Calibri" w:cs="Calibri"/>
          <w:color w:val="auto"/>
          <w:kern w:val="3"/>
          <w:lang w:eastAsia="en-US"/>
        </w:rPr>
        <w:t>miniPortalu</w:t>
      </w:r>
      <w:proofErr w:type="spellEnd"/>
      <w:r w:rsidRPr="00351F25">
        <w:rPr>
          <w:rFonts w:ascii="Calibri" w:hAnsi="Calibri" w:cs="Calibri"/>
          <w:color w:val="auto"/>
          <w:kern w:val="3"/>
          <w:lang w:eastAsia="en-US"/>
        </w:rPr>
        <w:t xml:space="preserve">: </w:t>
      </w:r>
      <w:r w:rsidR="000072DB" w:rsidRPr="00351F25">
        <w:rPr>
          <w:rFonts w:ascii="Calibri" w:hAnsi="Calibri" w:cs="Calibri"/>
          <w:color w:val="auto"/>
          <w:kern w:val="3"/>
          <w:lang w:eastAsia="en-US"/>
        </w:rPr>
        <w:t>https://miniportal.uzp.gov.pl/Postepowania/57e992b2-13b7-484a-84e2-274d84c48cf1</w:t>
      </w:r>
      <w:bookmarkStart w:id="8" w:name="_GoBack"/>
      <w:bookmarkEnd w:id="8"/>
    </w:p>
    <w:p w14:paraId="421F7407"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Na stronie postępowania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dostępna jest funkcjonalność szyfrowania oferty przez Wykonawcę.</w:t>
      </w:r>
    </w:p>
    <w:p w14:paraId="4BB2F7B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Dane postępowanie można wyszukać również na Liście wszystkich postępowań w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klikając wcześniej opcję „Dla Wykonawców” lub ze strony głównej z zakładki Postępowania. </w:t>
      </w:r>
    </w:p>
    <w:p w14:paraId="2BD6637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złożenia oferty/wniosku, w tym zaszyfrowania oferty opisany został w Instrukcji użytkownika systemu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w:t>
      </w:r>
    </w:p>
    <w:p w14:paraId="5AB30F0B"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(https://miniportal.uzp.gov.pl/InstrukcjaUzytkownikaSystemuMiniPortalePUAP.pdf)</w:t>
      </w:r>
    </w:p>
    <w:p w14:paraId="2254FD07" w14:textId="0AA64DBD"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sidRPr="00E02D08">
        <w:rPr>
          <w:rFonts w:ascii="Calibri" w:hAnsi="Calibri" w:cs="Calibri"/>
          <w:color w:val="auto"/>
          <w:kern w:val="3"/>
          <w:lang w:eastAsia="en-US"/>
        </w:rPr>
        <w:t xml:space="preserve">Zamawiający przekazuje ID postępowania z </w:t>
      </w:r>
      <w:proofErr w:type="spellStart"/>
      <w:r w:rsidRPr="00E02D08">
        <w:rPr>
          <w:rFonts w:ascii="Calibri" w:hAnsi="Calibri" w:cs="Calibri"/>
          <w:color w:val="auto"/>
          <w:kern w:val="3"/>
          <w:lang w:eastAsia="en-US"/>
        </w:rPr>
        <w:t>miniPortalu</w:t>
      </w:r>
      <w:proofErr w:type="spellEnd"/>
      <w:r w:rsidRPr="00E02D08">
        <w:rPr>
          <w:rFonts w:ascii="Calibri" w:hAnsi="Calibri" w:cs="Calibri"/>
          <w:color w:val="auto"/>
          <w:kern w:val="3"/>
          <w:lang w:eastAsia="en-US"/>
        </w:rPr>
        <w:t>:</w:t>
      </w:r>
      <w:r>
        <w:rPr>
          <w:rFonts w:ascii="Calibri" w:hAnsi="Calibri" w:cs="Calibri"/>
          <w:color w:val="auto"/>
          <w:kern w:val="3"/>
          <w:lang w:eastAsia="en-US"/>
        </w:rPr>
        <w:t xml:space="preserve"> </w:t>
      </w:r>
      <w:r w:rsidR="00E02D08">
        <w:t>57e992b2-13b7-484a-84e2-274d84c48cf1</w:t>
      </w:r>
    </w:p>
    <w:p w14:paraId="317BBBD4" w14:textId="77777777" w:rsidR="00F9537F" w:rsidRDefault="005255E1">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14:paraId="72E1760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E79C55B"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Wszystkie pliki stanowiące ofertę i przekazywane wraz z ofertą należy przed złożeniem zaszyfrować korzystając z odpowiedniej funkcjonalności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3095139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14:paraId="621D786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14:paraId="1FA0B42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Sposób wycofania oferty został opisany w „Instrukcji użytkownika” dostępnej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732C008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14:paraId="7A1C218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14:paraId="243E97E7"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odnośnie sposobu sporządzenia oferty oraz dokumentów</w:t>
      </w:r>
    </w:p>
    <w:p w14:paraId="10562F6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sporządzenia dokumentów elektronicznych musi być zgody z wymaganiami określonymi w rozporządzeniu Prezesa Rady Ministrów z dnia 30 grudnia 2020 r. w </w:t>
      </w:r>
      <w:r>
        <w:rPr>
          <w:rFonts w:ascii="Calibri" w:hAnsi="Calibri" w:cs="Calibri"/>
          <w:color w:val="auto"/>
          <w:kern w:val="3"/>
          <w:lang w:eastAsia="en-US"/>
        </w:rPr>
        <w:lastRenderedPageBreak/>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564EB3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Oferty, oświadczenie o niepodleganiu wykluczeniu oraz spełnianiu warunków udziału w postępowaniu, podmiotowe środki dowodowe oraz zobowiązanie podmiotu udostępniającego zasoby, przedmiotowe środki dowodowe, pełnomocnictwo, sporządza się w postaci elektronicznej.</w:t>
      </w:r>
    </w:p>
    <w:p w14:paraId="1B9F84C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14:paraId="51B689A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Dopuszczone są m.in. następujące formaty przesyłanych danych: .pdf, .</w:t>
      </w:r>
      <w:proofErr w:type="spellStart"/>
      <w:r>
        <w:rPr>
          <w:rFonts w:ascii="Calibri" w:hAnsi="Calibri" w:cs="Calibri"/>
          <w:color w:val="auto"/>
          <w:kern w:val="3"/>
          <w:lang w:eastAsia="en-US"/>
        </w:rPr>
        <w:t>doc</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docx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odt</w:t>
      </w:r>
      <w:proofErr w:type="spellEnd"/>
      <w:r>
        <w:rPr>
          <w:rFonts w:ascii="Calibri" w:hAnsi="Calibri" w:cs="Calibri"/>
          <w:color w:val="auto"/>
          <w:kern w:val="3"/>
          <w:lang w:eastAsia="en-US"/>
        </w:rPr>
        <w:t xml:space="preserve">, .rtf,.xls, </w:t>
      </w:r>
      <w:proofErr w:type="spellStart"/>
      <w:r>
        <w:rPr>
          <w:rFonts w:ascii="Calibri" w:hAnsi="Calibri" w:cs="Calibri"/>
          <w:color w:val="auto"/>
          <w:kern w:val="3"/>
          <w:lang w:eastAsia="en-US"/>
        </w:rPr>
        <w:t>xlsx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ods</w:t>
      </w:r>
      <w:proofErr w:type="spellEnd"/>
      <w:r>
        <w:rPr>
          <w:rFonts w:ascii="Calibri" w:hAnsi="Calibri" w:cs="Calibri"/>
          <w:color w:val="auto"/>
          <w:kern w:val="3"/>
          <w:lang w:eastAsia="en-US"/>
        </w:rPr>
        <w:t xml:space="preserve">. </w:t>
      </w:r>
    </w:p>
    <w:p w14:paraId="62CCD6E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14:paraId="675DAEC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006744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bookmarkStart w:id="9" w:name="_Hlk105058615"/>
      <w:r>
        <w:rPr>
          <w:rFonts w:ascii="Calibri" w:hAnsi="Calibri" w:cs="Calibri"/>
          <w:color w:val="auto"/>
          <w:kern w:val="3"/>
          <w:lang w:eastAsia="en-US"/>
        </w:rPr>
        <w:t>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bookmarkEnd w:id="9"/>
    <w:p w14:paraId="62A8019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dokonuje w przypadku:</w:t>
      </w:r>
    </w:p>
    <w:p w14:paraId="6252CFD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podmiotowych środków dowodowych oraz dokumentów potwierdzających </w:t>
      </w:r>
      <w:r>
        <w:rPr>
          <w:rFonts w:ascii="Calibri" w:hAnsi="Calibri" w:cs="Calibri"/>
          <w:color w:val="auto"/>
          <w:kern w:val="3"/>
          <w:lang w:eastAsia="en-US"/>
        </w:rPr>
        <w:lastRenderedPageBreak/>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FCED03"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14:paraId="0B1D4783"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14:paraId="7D4D21A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3105B2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584F6F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9049811"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14:paraId="104A685F"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1192ADBA"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przedmiotowego środka dowodowego lub zobowiązania podmiotu udostępniającego zasoby - odpowiednio wykonawca lub wykonawca wspólnie ubiegający się o udzielenie zamówienia;</w:t>
      </w:r>
    </w:p>
    <w:p w14:paraId="431F684D"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14:paraId="26F1208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może dokonać również notariusz.</w:t>
      </w:r>
    </w:p>
    <w:p w14:paraId="0B788FC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przekazywania w postępowaniu dokumentu elektronicznego w formacie </w:t>
      </w:r>
      <w:r>
        <w:rPr>
          <w:rFonts w:ascii="Calibri" w:hAnsi="Calibri" w:cs="Calibri"/>
          <w:color w:val="auto"/>
          <w:kern w:val="3"/>
          <w:lang w:eastAsia="en-US"/>
        </w:rPr>
        <w:lastRenderedPageBreak/>
        <w:t>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B300DB3"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14:paraId="6D8A480B"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14:paraId="6CFABACA"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14:paraId="69DCCDB1" w14:textId="62351B2B" w:rsidR="00F9537F" w:rsidRPr="007732E4" w:rsidRDefault="005255E1">
      <w:pPr>
        <w:widowControl w:val="0"/>
        <w:numPr>
          <w:ilvl w:val="1"/>
          <w:numId w:val="2"/>
        </w:numPr>
        <w:autoSpaceDN w:val="0"/>
        <w:spacing w:after="57" w:line="276" w:lineRule="auto"/>
        <w:jc w:val="both"/>
        <w:rPr>
          <w:rFonts w:ascii="Calibri" w:hAnsi="Calibri" w:cs="Calibri"/>
          <w:color w:val="00B0F0"/>
          <w:kern w:val="3"/>
          <w:lang w:eastAsia="en-US"/>
        </w:rPr>
      </w:pPr>
      <w:r w:rsidRPr="007732E4">
        <w:rPr>
          <w:rFonts w:ascii="Calibri" w:hAnsi="Calibri" w:cs="Calibri"/>
          <w:color w:val="00B0F0"/>
          <w:kern w:val="3"/>
          <w:lang w:eastAsia="en-US"/>
        </w:rPr>
        <w:t xml:space="preserve">Termin składania ofert upływa </w:t>
      </w:r>
      <w:r w:rsidR="008C0E42">
        <w:rPr>
          <w:rFonts w:ascii="Calibri" w:hAnsi="Calibri" w:cs="Calibri"/>
          <w:color w:val="00B0F0"/>
          <w:kern w:val="3"/>
          <w:lang w:eastAsia="en-US"/>
        </w:rPr>
        <w:t>2</w:t>
      </w:r>
      <w:r w:rsidR="009A0A3A">
        <w:rPr>
          <w:rFonts w:ascii="Calibri" w:hAnsi="Calibri" w:cs="Calibri"/>
          <w:color w:val="00B0F0"/>
          <w:kern w:val="3"/>
          <w:lang w:eastAsia="en-US"/>
        </w:rPr>
        <w:t xml:space="preserve"> </w:t>
      </w:r>
      <w:r w:rsidR="00EF2614">
        <w:rPr>
          <w:rFonts w:ascii="Calibri" w:hAnsi="Calibri" w:cs="Calibri"/>
          <w:color w:val="00B0F0"/>
          <w:kern w:val="3"/>
          <w:lang w:eastAsia="en-US"/>
        </w:rPr>
        <w:t>września</w:t>
      </w:r>
      <w:r w:rsidRPr="007732E4">
        <w:rPr>
          <w:rFonts w:ascii="Calibri" w:hAnsi="Calibri" w:cs="Calibri"/>
          <w:color w:val="00B0F0"/>
          <w:kern w:val="3"/>
          <w:lang w:eastAsia="en-US"/>
        </w:rPr>
        <w:t xml:space="preserve"> 2022 r. o godz. 10:00.</w:t>
      </w:r>
    </w:p>
    <w:p w14:paraId="56CBF84F" w14:textId="469013C2" w:rsidR="00F9537F" w:rsidRPr="007732E4" w:rsidRDefault="005255E1">
      <w:pPr>
        <w:widowControl w:val="0"/>
        <w:numPr>
          <w:ilvl w:val="1"/>
          <w:numId w:val="2"/>
        </w:numPr>
        <w:autoSpaceDN w:val="0"/>
        <w:spacing w:after="57" w:line="276" w:lineRule="auto"/>
        <w:jc w:val="both"/>
        <w:rPr>
          <w:rFonts w:ascii="Calibri" w:hAnsi="Calibri" w:cs="Calibri"/>
          <w:color w:val="00B0F0"/>
          <w:kern w:val="3"/>
          <w:lang w:eastAsia="en-US"/>
        </w:rPr>
      </w:pPr>
      <w:r w:rsidRPr="007732E4">
        <w:rPr>
          <w:rFonts w:ascii="Calibri" w:hAnsi="Calibri" w:cs="Calibri"/>
          <w:color w:val="00B0F0"/>
          <w:kern w:val="3"/>
          <w:lang w:eastAsia="en-US"/>
        </w:rPr>
        <w:t xml:space="preserve">Otwarcie ofert nastąpi </w:t>
      </w:r>
      <w:r w:rsidR="008C0E42">
        <w:rPr>
          <w:rFonts w:ascii="Calibri" w:hAnsi="Calibri" w:cs="Calibri"/>
          <w:color w:val="00B0F0"/>
          <w:kern w:val="3"/>
          <w:lang w:eastAsia="en-US"/>
        </w:rPr>
        <w:t>2</w:t>
      </w:r>
      <w:r w:rsidR="009A0A3A">
        <w:rPr>
          <w:rFonts w:ascii="Calibri" w:hAnsi="Calibri" w:cs="Calibri"/>
          <w:color w:val="00B0F0"/>
          <w:kern w:val="3"/>
          <w:lang w:eastAsia="en-US"/>
        </w:rPr>
        <w:t xml:space="preserve"> </w:t>
      </w:r>
      <w:r w:rsidR="00EF2614">
        <w:rPr>
          <w:rFonts w:ascii="Calibri" w:hAnsi="Calibri" w:cs="Calibri"/>
          <w:color w:val="00B0F0"/>
          <w:kern w:val="3"/>
          <w:lang w:eastAsia="en-US"/>
        </w:rPr>
        <w:t>września</w:t>
      </w:r>
      <w:r w:rsidR="0062411A" w:rsidRPr="007732E4">
        <w:rPr>
          <w:rFonts w:ascii="Calibri" w:hAnsi="Calibri" w:cs="Calibri"/>
          <w:color w:val="00B0F0"/>
          <w:kern w:val="3"/>
          <w:lang w:eastAsia="en-US"/>
        </w:rPr>
        <w:t xml:space="preserve"> </w:t>
      </w:r>
      <w:r w:rsidRPr="007732E4">
        <w:rPr>
          <w:rFonts w:ascii="Calibri" w:hAnsi="Calibri" w:cs="Calibri"/>
          <w:color w:val="00B0F0"/>
          <w:kern w:val="3"/>
          <w:lang w:eastAsia="en-US"/>
        </w:rPr>
        <w:t>2022 r. o godz. 10:30</w:t>
      </w:r>
    </w:p>
    <w:p w14:paraId="6A01D5F3"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14:paraId="6379B0A7"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14:paraId="4E7AEDA7"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14:paraId="5CFC0A97" w14:textId="04B7414C" w:rsidR="00F9537F" w:rsidRPr="007732E4" w:rsidRDefault="005255E1">
      <w:pPr>
        <w:widowControl w:val="0"/>
        <w:numPr>
          <w:ilvl w:val="1"/>
          <w:numId w:val="2"/>
        </w:numPr>
        <w:autoSpaceDN w:val="0"/>
        <w:spacing w:after="57" w:line="276" w:lineRule="auto"/>
        <w:jc w:val="both"/>
        <w:rPr>
          <w:rFonts w:ascii="Calibri" w:hAnsi="Calibri" w:cs="Calibri"/>
          <w:color w:val="00B0F0"/>
          <w:kern w:val="3"/>
          <w:lang w:eastAsia="en-US"/>
        </w:rPr>
      </w:pPr>
      <w:r w:rsidRPr="007732E4">
        <w:rPr>
          <w:rFonts w:ascii="Calibri" w:hAnsi="Calibri" w:cs="Calibri"/>
          <w:color w:val="00B0F0"/>
          <w:kern w:val="3"/>
          <w:lang w:eastAsia="en-US"/>
        </w:rPr>
        <w:t xml:space="preserve">Wykonawca jest związany złożoną ofertą do </w:t>
      </w:r>
      <w:r w:rsidR="00D16420">
        <w:rPr>
          <w:rFonts w:ascii="Calibri" w:hAnsi="Calibri" w:cs="Calibri"/>
          <w:color w:val="00B0F0"/>
          <w:kern w:val="3"/>
          <w:lang w:eastAsia="en-US"/>
        </w:rPr>
        <w:t>1 października</w:t>
      </w:r>
      <w:r w:rsidRPr="007732E4">
        <w:rPr>
          <w:rFonts w:ascii="Calibri" w:hAnsi="Calibri" w:cs="Calibri"/>
          <w:color w:val="00B0F0"/>
          <w:kern w:val="3"/>
          <w:lang w:eastAsia="en-US"/>
        </w:rPr>
        <w:t xml:space="preserve"> 2022 roku.</w:t>
      </w:r>
    </w:p>
    <w:p w14:paraId="4C2F246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zamawiający zwróci się jednokrotnie do wykonawców o wyrażenie zgody na przedłużenie tego terminu o wskazywany przez niego okres, nie dłuższy niż 30 dni.</w:t>
      </w:r>
    </w:p>
    <w:p w14:paraId="4794BD0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14:paraId="3024195F"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14:paraId="73EE1FF5"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bookmarkStart w:id="10" w:name="_Hlk104207902"/>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F9537F" w14:paraId="0E83DCDF" w14:textId="77777777">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14:paraId="114D0107" w14:textId="77777777" w:rsidR="00F9537F" w:rsidRDefault="005255E1">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14:paraId="522D294E" w14:textId="77777777" w:rsidR="00F9537F" w:rsidRDefault="005255E1">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14:paraId="29968548" w14:textId="77777777" w:rsidR="00F9537F" w:rsidRDefault="005255E1">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F9537F" w14:paraId="57694B3F" w14:textId="77777777">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73BD15F3" w14:textId="77777777" w:rsidR="00F9537F" w:rsidRDefault="005255E1">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lastRenderedPageBreak/>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37FFFB4C" w14:textId="3446ACE3" w:rsidR="00F9537F" w:rsidRDefault="007732E4">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60</w:t>
            </w:r>
            <w:r w:rsidR="005255E1">
              <w:rPr>
                <w:rFonts w:asciiTheme="minorHAnsi" w:eastAsia="Calibri" w:hAnsiTheme="minorHAnsi" w:cs="Calibri"/>
                <w:color w:val="auto"/>
                <w:lang w:val="pl-PL"/>
              </w:rPr>
              <w:t>%</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72585B5D" w14:textId="77777777" w:rsidR="00F9537F" w:rsidRDefault="005255E1">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14:paraId="42B5E6F0" w14:textId="1E9C2986" w:rsidR="00F9537F" w:rsidRDefault="005255E1">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 xml:space="preserve">Najniższa oferowana cena spośród ofert niepodlegających odrzuceniu / cena oferowana w badanej ofercie </w:t>
            </w:r>
            <w:r w:rsidR="007732E4">
              <w:rPr>
                <w:rFonts w:asciiTheme="minorHAnsi" w:eastAsia="Calibri" w:hAnsiTheme="minorHAnsi" w:cs="Calibri"/>
                <w:color w:val="auto"/>
                <w:lang w:val="pl-PL"/>
              </w:rPr>
              <w:t>60</w:t>
            </w:r>
            <w:r>
              <w:rPr>
                <w:rFonts w:asciiTheme="minorHAnsi" w:eastAsia="Calibri" w:hAnsiTheme="minorHAnsi" w:cs="Calibri"/>
                <w:color w:val="auto"/>
                <w:lang w:val="pl-PL"/>
              </w:rPr>
              <w:t xml:space="preserve"> pkt</w:t>
            </w:r>
          </w:p>
        </w:tc>
      </w:tr>
      <w:tr w:rsidR="0010325A" w14:paraId="5ADC275B" w14:textId="77777777">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7D78835A" w14:textId="24FEF1C0" w:rsidR="0010325A" w:rsidRPr="00E9317C" w:rsidRDefault="0010325A" w:rsidP="0010325A">
            <w:pPr>
              <w:pStyle w:val="Standard"/>
              <w:spacing w:after="57" w:line="276" w:lineRule="auto"/>
              <w:jc w:val="center"/>
              <w:rPr>
                <w:rFonts w:asciiTheme="minorHAnsi" w:eastAsia="Calibri" w:hAnsiTheme="minorHAnsi" w:cs="Calibri"/>
                <w:color w:val="auto"/>
                <w:lang w:val="pl-PL"/>
              </w:rPr>
            </w:pPr>
            <w:r w:rsidRPr="00E9317C">
              <w:rPr>
                <w:rFonts w:asciiTheme="minorHAnsi" w:eastAsia="Calibri" w:hAnsiTheme="minorHAnsi" w:cs="Calibri"/>
                <w:color w:val="auto"/>
                <w:lang w:val="pl-PL"/>
              </w:rPr>
              <w:t>Gwarancja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354213D" w14:textId="0D70B4A3" w:rsidR="0010325A" w:rsidRPr="00E9317C" w:rsidRDefault="0010325A" w:rsidP="0010325A">
            <w:pPr>
              <w:pStyle w:val="Standard"/>
              <w:spacing w:after="57" w:line="276" w:lineRule="auto"/>
              <w:jc w:val="center"/>
              <w:rPr>
                <w:rFonts w:asciiTheme="minorHAnsi" w:eastAsia="Calibri" w:hAnsiTheme="minorHAnsi" w:cs="Calibri"/>
                <w:color w:val="auto"/>
                <w:lang w:val="pl-PL"/>
              </w:rPr>
            </w:pPr>
            <w:r w:rsidRPr="00E9317C">
              <w:rPr>
                <w:rFonts w:asciiTheme="minorHAnsi" w:eastAsia="Calibri" w:hAnsiTheme="minorHAnsi" w:cs="Calibri"/>
                <w:color w:val="auto"/>
                <w:lang w:val="pl-PL"/>
              </w:rPr>
              <w:t>40%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08606D3E" w14:textId="57E16B56" w:rsidR="0010325A" w:rsidRPr="00E9317C" w:rsidRDefault="0010325A" w:rsidP="0010325A">
            <w:pPr>
              <w:pStyle w:val="Standard"/>
              <w:spacing w:after="57" w:line="276" w:lineRule="auto"/>
              <w:ind w:left="113" w:right="113"/>
              <w:rPr>
                <w:rFonts w:asciiTheme="minorHAnsi" w:eastAsia="Calibri" w:hAnsiTheme="minorHAnsi" w:cs="Calibri"/>
                <w:color w:val="auto"/>
                <w:lang w:val="pl-PL"/>
              </w:rPr>
            </w:pPr>
            <w:r w:rsidRPr="00E9317C">
              <w:rPr>
                <w:rFonts w:asciiTheme="minorHAnsi" w:eastAsia="Calibri" w:hAnsiTheme="minorHAnsi" w:cs="Calibri"/>
                <w:color w:val="auto"/>
                <w:lang w:val="pl-PL"/>
              </w:rPr>
              <w:t>Dodatkowe punkty w zależności od długości gwarancji:</w:t>
            </w:r>
          </w:p>
          <w:p w14:paraId="764BAB14" w14:textId="7DDF9F60" w:rsidR="0010325A" w:rsidRPr="00E9317C" w:rsidRDefault="0010325A" w:rsidP="0010325A">
            <w:pPr>
              <w:pStyle w:val="Standard"/>
              <w:spacing w:after="57" w:line="276" w:lineRule="auto"/>
              <w:ind w:left="113" w:right="113"/>
              <w:rPr>
                <w:rFonts w:asciiTheme="minorHAnsi" w:eastAsia="Calibri" w:hAnsiTheme="minorHAnsi" w:cs="Calibri"/>
                <w:color w:val="auto"/>
                <w:lang w:val="pl-PL"/>
              </w:rPr>
            </w:pPr>
            <w:r w:rsidRPr="00E9317C">
              <w:rPr>
                <w:rFonts w:asciiTheme="minorHAnsi" w:eastAsia="Calibri" w:hAnsiTheme="minorHAnsi" w:cs="Calibri"/>
                <w:color w:val="auto"/>
                <w:lang w:val="pl-PL"/>
              </w:rPr>
              <w:t>1 rok – 20 pkt</w:t>
            </w:r>
          </w:p>
          <w:p w14:paraId="4E457D13" w14:textId="7F7100BB" w:rsidR="0010325A" w:rsidRPr="00E9317C" w:rsidRDefault="0010325A" w:rsidP="0010325A">
            <w:pPr>
              <w:pStyle w:val="Standard"/>
              <w:spacing w:after="57" w:line="276" w:lineRule="auto"/>
              <w:ind w:left="113" w:right="113"/>
              <w:rPr>
                <w:rFonts w:asciiTheme="minorHAnsi" w:eastAsia="Calibri" w:hAnsiTheme="minorHAnsi" w:cs="Calibri"/>
                <w:color w:val="auto"/>
                <w:lang w:val="pl-PL"/>
              </w:rPr>
            </w:pPr>
            <w:r w:rsidRPr="00E9317C">
              <w:rPr>
                <w:rFonts w:asciiTheme="minorHAnsi" w:eastAsia="Calibri" w:hAnsiTheme="minorHAnsi" w:cs="Calibri"/>
                <w:color w:val="auto"/>
                <w:lang w:val="pl-PL"/>
              </w:rPr>
              <w:t>2 lata – 40 pkt</w:t>
            </w:r>
          </w:p>
        </w:tc>
      </w:tr>
    </w:tbl>
    <w:p w14:paraId="3284E153" w14:textId="77777777" w:rsidR="00F9537F" w:rsidRDefault="00F9537F">
      <w:pPr>
        <w:pStyle w:val="Standard"/>
        <w:spacing w:after="57" w:line="276" w:lineRule="auto"/>
        <w:jc w:val="both"/>
        <w:rPr>
          <w:rFonts w:asciiTheme="minorHAnsi" w:eastAsia="Calibri" w:hAnsiTheme="minorHAnsi" w:cs="Calibri"/>
          <w:color w:val="auto"/>
          <w:lang w:val="pl-PL"/>
        </w:rPr>
      </w:pPr>
    </w:p>
    <w:bookmarkEnd w:id="10"/>
    <w:p w14:paraId="2EC5027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14:paraId="56FD97B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Cena musi uwzględniać wszystkie koszty i obciążenia związane z wykonywaniem zamówienia. </w:t>
      </w:r>
    </w:p>
    <w:p w14:paraId="59B1BED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12F4026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14:paraId="360CBBED"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poinformowania zamawiającego w treści formularza oferty, że wybór jego oferty będzie prowadził do powstania u zamawiającego obowiązku podatkowego;</w:t>
      </w:r>
    </w:p>
    <w:p w14:paraId="219247C5"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14:paraId="03D80DC9"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wartości towaru lub usługi objętego obowiązkiem podatkowym zamawiającego, bez kwoty podatku;</w:t>
      </w:r>
    </w:p>
    <w:p w14:paraId="12959ADC"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14:paraId="10629E4D"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14:paraId="325FA22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14:paraId="19DD66A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poprawi w ofercie oczywiste omyłki pisarskie, oczywiste omyłki rachunkowe (z uwzględnieniem konsekwencji rachunkowych dokonanych poprawek), </w:t>
      </w:r>
      <w:r>
        <w:rPr>
          <w:rFonts w:ascii="Calibri" w:hAnsi="Calibri" w:cs="Calibri"/>
          <w:color w:val="auto"/>
          <w:kern w:val="3"/>
          <w:lang w:eastAsia="en-US"/>
        </w:rPr>
        <w:lastRenderedPageBreak/>
        <w:t>inne omyłki polegające na niezgodności oferty z dokumentami zamówienia, niepowodujące istotnych zmian w treści oferty – niezwłocznie zawiadamiając o tym wykonawcę, którego oferta została poprawiona.</w:t>
      </w:r>
    </w:p>
    <w:p w14:paraId="5DB7C10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D74F16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14:paraId="3A5DB750"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bookmarkStart w:id="11" w:name="_Hlk105058131"/>
      <w:r>
        <w:rPr>
          <w:rFonts w:ascii="Calibri" w:hAnsi="Calibri" w:cs="Calibri"/>
          <w:color w:val="auto"/>
          <w:kern w:val="3"/>
          <w:lang w:eastAsia="en-US"/>
        </w:rPr>
        <w:t>Zgodnie z art. 226 ust. 1 Ustawy zamawiający odrzuca ofertę, jeżeli:</w:t>
      </w:r>
      <w:bookmarkEnd w:id="11"/>
    </w:p>
    <w:p w14:paraId="384E4936"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14:paraId="2E5B6B98"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14:paraId="043B6AEF"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14:paraId="7681F597"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14:paraId="72B7867B" w14:textId="77777777" w:rsidR="00F9537F" w:rsidRDefault="005255E1">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14:paraId="05AF1AC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14:paraId="29A385D6"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14:paraId="01521D0A"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14:paraId="4630C83F"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14:paraId="587EFAE5"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14:paraId="1A6BF89D"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14:paraId="3B2D5535"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14:paraId="552AB89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14:paraId="62F8F0C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14:paraId="033A7776"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nie wyraził pisemnej zgody na przedłużenie terminu związania </w:t>
      </w:r>
      <w:r>
        <w:rPr>
          <w:rFonts w:ascii="Calibri" w:hAnsi="Calibri" w:cs="Calibri"/>
          <w:color w:val="auto"/>
          <w:kern w:val="3"/>
          <w:lang w:eastAsia="en-US"/>
        </w:rPr>
        <w:lastRenderedPageBreak/>
        <w:t>ofertą;</w:t>
      </w:r>
    </w:p>
    <w:p w14:paraId="7505A9EE"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14:paraId="7554F4EA"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14:paraId="5744A3AD"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14:paraId="7F48089F"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14:paraId="097FC7B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auto"/>
          <w:kern w:val="3"/>
          <w:lang w:eastAsia="en-US"/>
        </w:rPr>
        <w:t>cyberbezpieczeństwa</w:t>
      </w:r>
      <w:proofErr w:type="spellEnd"/>
      <w:r>
        <w:rPr>
          <w:rFonts w:ascii="Calibri" w:hAnsi="Calibri" w:cs="Calibri"/>
          <w:color w:val="auto"/>
          <w:kern w:val="3"/>
          <w:lang w:eastAsia="en-US"/>
        </w:rPr>
        <w:t xml:space="preserve"> (Dz. U. z 2020 r. poz. 1369), stwierdzającej ich negatywny wpływ na bezpieczeństwo publiczne lub bezpieczeństwo narodowe;</w:t>
      </w:r>
    </w:p>
    <w:p w14:paraId="061E101A"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bez odbycia wizji lokalnej lub bez sprawdzenia dokumentów niezbędnych do realizacji zamówienia dostępnych na miejscu u zamawiającego, w przypadku gdy zamawiający tego wymagał w dokumentach zamówienia.</w:t>
      </w:r>
    </w:p>
    <w:p w14:paraId="4A5C6DA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przewiduje możliwości prowadzenia negocjacji w celu ulepszenia treści ofert.</w:t>
      </w:r>
    </w:p>
    <w:p w14:paraId="56E70F42" w14:textId="77777777" w:rsidR="00F9537F" w:rsidRDefault="005255E1">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14:paraId="7941394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14:paraId="563F64FC"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14:paraId="5911EBB1"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F8BBE7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wyborze najkorzystniejszej oferty zamawiający zawiadomi o swoim </w:t>
      </w:r>
      <w:r>
        <w:rPr>
          <w:rFonts w:ascii="Calibri" w:hAnsi="Calibri" w:cs="Calibri"/>
          <w:color w:val="auto"/>
          <w:kern w:val="3"/>
          <w:lang w:eastAsia="en-US"/>
        </w:rPr>
        <w:lastRenderedPageBreak/>
        <w:t>wyborze wykonawców jednocześnie zamieszczając informację o wyborze na swojej stronie internetowej.</w:t>
      </w:r>
    </w:p>
    <w:p w14:paraId="4F16BAEA"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14:paraId="360D7B20"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39457B"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14:paraId="362B44C5"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14:paraId="34F9FF2D" w14:textId="77777777" w:rsidR="00F9537F" w:rsidRDefault="005255E1">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14:paraId="75BF315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2D5E30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unieważni postępowanie o udzielenie zamówienia w przypadku zajścia którejś z sytuacji opisanych w art. 255-256 Ustawy.</w:t>
      </w:r>
    </w:p>
    <w:p w14:paraId="227445F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Dodatkowo, zamawiający może unieważnić postępowanie o udzielenie zamówienia, jeżeli środki publiczne, które zamawiający zamierzał przeznaczyć na sfinansowanie części zamówienia, nie zostały mu przyznane.</w:t>
      </w:r>
    </w:p>
    <w:p w14:paraId="61ACB8D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14:paraId="3A3C2570"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Zawarcie umowy</w:t>
      </w:r>
    </w:p>
    <w:p w14:paraId="307513E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14:paraId="1689531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14:paraId="2D449E53"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dokumenty wykazujące umocowanie osoby podpisującej umowę do jej zawarcia, jeżeli umowę podpisuje przedstawiciel wykonawcy, a umocowanie nie wynika ze </w:t>
      </w:r>
      <w:r>
        <w:rPr>
          <w:rFonts w:ascii="Calibri" w:hAnsi="Calibri" w:cs="Calibri"/>
          <w:color w:val="auto"/>
          <w:kern w:val="3"/>
          <w:lang w:eastAsia="en-US"/>
        </w:rPr>
        <w:lastRenderedPageBreak/>
        <w:t>złożonych wcześniej dokumentów,</w:t>
      </w:r>
    </w:p>
    <w:p w14:paraId="3C7AA640"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14:paraId="4848C5C2"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14:paraId="2AD77B85"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Zabezpieczenie należytego wykonania umowy</w:t>
      </w:r>
    </w:p>
    <w:p w14:paraId="27AA613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14:paraId="4E5FD118"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14:paraId="4CE57151"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wniesienia zabezpieczenia w formie gwarancji lub poręczenia, zgodnie z art. 450 ust. 1 pkt 2 - 5 Ustawy, z dokumentu wadialnego musi wynikać bezwarunkowe, nieodwołalne zobowiązanie gwaranta/poręczyciela do zapłaty na rzecz zamawiającego kwoty do wysokości wymaganego zabezpieczenia na pierwsze pisemne żądanie zamawiającego.</w:t>
      </w:r>
    </w:p>
    <w:p w14:paraId="193903F9"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14:paraId="3B5A2F3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14:paraId="0DD31174"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14:paraId="75513DE5" w14:textId="77777777" w:rsidR="00F9537F" w:rsidRDefault="005255E1">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C06138"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administratorem Pani/Pana danych osobowych jest Łukasz Wudarski – Zarządca Centrum Kultury Dwór Artusa;</w:t>
      </w:r>
    </w:p>
    <w:p w14:paraId="175E71E5"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lastRenderedPageBreak/>
        <w:t>inspektorem ochrony danych osobowych w Centrum Kultury Dwór Artusa jest Marcin Sobczak tel. (56) 655 49 39 wew. 29, e-mail: marcin.sobczak@artus.torun.pl;</w:t>
      </w:r>
    </w:p>
    <w:p w14:paraId="1D441BC9"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14:paraId="58EAAD55"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14:paraId="3E088260"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14:paraId="677E7750"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9B41B1D"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w odniesieniu do Pani/Pana danych osobowych decyzje nie będą podejmowane w sposób zautomatyzowany, stosownie do art. 22 RODO;</w:t>
      </w:r>
    </w:p>
    <w:p w14:paraId="0D812CB0"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14:paraId="2F9C06DF"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15 RODO prawo dostępu do danych osobowych Pani/Pana dotyczących;</w:t>
      </w:r>
    </w:p>
    <w:p w14:paraId="0FC075ED"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6578C190"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A6A18E"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wniesienia skargi do Prezesa Urzędu Ochrony Danych Osobowych, gdy uzna Pani/Pan, że przetwarzanie danych osobowych Pani/Pana dotyczących narusza przepisy RODO;</w:t>
      </w:r>
    </w:p>
    <w:p w14:paraId="6790A22B" w14:textId="77777777" w:rsidR="00F9537F" w:rsidRDefault="005255E1">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14:paraId="32AA46CE"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14:paraId="496B17FD"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lastRenderedPageBreak/>
        <w:t>prawo do przenoszenia danych osobowych, o którym mowa w art. 20 RODO;</w:t>
      </w:r>
    </w:p>
    <w:p w14:paraId="2C8425DE" w14:textId="77777777" w:rsidR="00F9537F" w:rsidRDefault="005255E1">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14:paraId="64AD9122"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71A5BD3C"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postępowaniu o udzielenie zamówienia zgłoszenie żądania ograniczenia przetwarzania, o którym mowa w art. 18 ust. 1 RODO, nie ogranicza przetwarzania danych osobowych do czasu zakończenia tego postępowania.</w:t>
      </w:r>
    </w:p>
    <w:p w14:paraId="7E59989C"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14:paraId="4E409594"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w:t>
      </w:r>
      <w:bookmarkStart w:id="12" w:name="target_link_mfrxilrtgi2tqobzg42tgltqmfyc"/>
      <w:bookmarkEnd w:id="12"/>
      <w:r>
        <w:rPr>
          <w:rFonts w:ascii="Calibri" w:hAnsi="Calibri" w:cs="Calibri"/>
          <w:color w:val="auto"/>
          <w:kern w:val="3"/>
          <w:lang w:eastAsia="en-US"/>
        </w:rPr>
        <w:t> art. 469 pkt 15 Ustawy, oraz Rzecznikowi Małych i Średnich Przedsiębiorców.</w:t>
      </w:r>
    </w:p>
    <w:p w14:paraId="1EB720D1"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14:paraId="7272A16D"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14:paraId="32A7D8F2" w14:textId="77777777" w:rsidR="00F9537F" w:rsidRDefault="005255E1">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14:paraId="6C3A899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14:paraId="1CBE33BD"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7D39C1F"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Odwołanie wnosi się, w terminie 5 dni od dnia przekazania informacji o czynności zamawiającego stanowiącej podstawę jego wniesienia – jeżeli informacja została przekazana przy użyciu środków komunikacji elektronicznej – albo w terminie 10 dni –  </w:t>
      </w:r>
      <w:r>
        <w:rPr>
          <w:rFonts w:ascii="Calibri" w:hAnsi="Calibri" w:cs="Calibri"/>
          <w:color w:val="auto"/>
          <w:kern w:val="3"/>
          <w:lang w:eastAsia="en-US"/>
        </w:rPr>
        <w:lastRenderedPageBreak/>
        <w:t>jeżeli informacja została przekazana w inny sposób.</w:t>
      </w:r>
    </w:p>
    <w:p w14:paraId="1C192F86"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D40EE7E"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14:paraId="0F09FDD7" w14:textId="77777777" w:rsidR="00F9537F" w:rsidRDefault="005255E1">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Szczegółowe zasady dotyczące środków ochrony prawnej zawiera dział IX Ustawy. </w:t>
      </w:r>
    </w:p>
    <w:p w14:paraId="0D5BDF13" w14:textId="77777777" w:rsidR="00F9537F" w:rsidRDefault="005255E1">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Wykaz załączników do SWZ</w:t>
      </w:r>
    </w:p>
    <w:p w14:paraId="188997B3" w14:textId="50B3A1F9" w:rsidR="00F9537F" w:rsidRDefault="005255E1" w:rsidP="00F23FC3">
      <w:pPr>
        <w:widowControl w:val="0"/>
        <w:autoSpaceDN w:val="0"/>
        <w:spacing w:after="57" w:line="276" w:lineRule="auto"/>
        <w:ind w:left="283"/>
        <w:jc w:val="both"/>
        <w:rPr>
          <w:rFonts w:ascii="Calibri" w:hAnsi="Calibri" w:cs="Calibri"/>
          <w:color w:val="auto"/>
          <w:kern w:val="3"/>
          <w:lang w:eastAsia="en-US"/>
        </w:rPr>
      </w:pPr>
      <w:bookmarkStart w:id="13" w:name="_Hlk104469735"/>
      <w:r>
        <w:rPr>
          <w:rFonts w:ascii="Calibri" w:hAnsi="Calibri" w:cs="Calibri"/>
          <w:color w:val="auto"/>
          <w:kern w:val="3"/>
          <w:lang w:eastAsia="en-US"/>
        </w:rPr>
        <w:t xml:space="preserve">załącznik nr 1 – </w:t>
      </w:r>
      <w:r w:rsidR="00692092">
        <w:rPr>
          <w:rFonts w:ascii="Calibri" w:hAnsi="Calibri" w:cs="Calibri"/>
          <w:color w:val="auto"/>
          <w:kern w:val="3"/>
          <w:lang w:eastAsia="en-US"/>
        </w:rPr>
        <w:t>projekt techniczny</w:t>
      </w:r>
    </w:p>
    <w:p w14:paraId="718D5F8D"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1.1 – rysunek T1</w:t>
      </w:r>
    </w:p>
    <w:p w14:paraId="5797A6E5"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1.2 – rysunek T2</w:t>
      </w:r>
    </w:p>
    <w:p w14:paraId="6FEA9700"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1.3 – rysunek T3</w:t>
      </w:r>
    </w:p>
    <w:p w14:paraId="15AFC5DA"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1.4 – rysunek T4</w:t>
      </w:r>
    </w:p>
    <w:p w14:paraId="1345F093"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1.5 – rysunek T5</w:t>
      </w:r>
    </w:p>
    <w:p w14:paraId="7D2AE99A"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1.6 – rysunek T6</w:t>
      </w:r>
    </w:p>
    <w:p w14:paraId="7250AD9B"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1.7 – rysunek T7</w:t>
      </w:r>
    </w:p>
    <w:p w14:paraId="1C210C78"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1.8a – rysunek T8.1</w:t>
      </w:r>
    </w:p>
    <w:p w14:paraId="3AE8267E"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1.8b – rysunek T8.2</w:t>
      </w:r>
    </w:p>
    <w:p w14:paraId="771993E0"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1.9 – rysunek T9</w:t>
      </w:r>
    </w:p>
    <w:p w14:paraId="744C2D3C"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2 – wzór umowy</w:t>
      </w:r>
    </w:p>
    <w:p w14:paraId="29705F51"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3 – formularz oferty</w:t>
      </w:r>
    </w:p>
    <w:p w14:paraId="57057E77"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4 – oświadczenie o niepodleganiu wykluczeniu oraz spełnianiu warunków udziału w postępowaniu</w:t>
      </w:r>
    </w:p>
    <w:p w14:paraId="08D1857C"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5 – oświadczenie podmiotu udostępniającego zasoby o niepodleganiu wykluczeniu oraz spełnianiu warunków udziału w postępowaniu</w:t>
      </w:r>
    </w:p>
    <w:p w14:paraId="68FA88E3" w14:textId="77777777" w:rsidR="00F9537F" w:rsidRDefault="005255E1" w:rsidP="00F23FC3">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6 – wykaz dostaw</w:t>
      </w:r>
    </w:p>
    <w:bookmarkEnd w:id="13"/>
    <w:p w14:paraId="0AA746F0" w14:textId="7C3B41A2" w:rsidR="00692092" w:rsidRDefault="00692092" w:rsidP="00F23FC3">
      <w:pPr>
        <w:widowControl w:val="0"/>
        <w:autoSpaceDN w:val="0"/>
        <w:spacing w:after="57" w:line="276" w:lineRule="auto"/>
        <w:ind w:left="283"/>
        <w:jc w:val="both"/>
        <w:rPr>
          <w:rFonts w:asciiTheme="minorHAnsi" w:hAnsiTheme="minorHAnsi"/>
        </w:rPr>
      </w:pPr>
      <w:r>
        <w:rPr>
          <w:rFonts w:ascii="Calibri" w:hAnsi="Calibri" w:cs="Calibri"/>
          <w:color w:val="auto"/>
          <w:kern w:val="3"/>
          <w:lang w:eastAsia="en-US"/>
        </w:rPr>
        <w:t xml:space="preserve">załącznik nr 7 - </w:t>
      </w:r>
      <w:r>
        <w:rPr>
          <w:rFonts w:asciiTheme="minorHAnsi" w:hAnsiTheme="minorHAnsi"/>
        </w:rPr>
        <w:t>Decyzja Miejskiego Konserwatora Zabytków na prowadzenie prac przy zabytku nr BMKZ.4125.2.40.2020.AWK z dnia 26.06.2020</w:t>
      </w:r>
    </w:p>
    <w:p w14:paraId="0851D752" w14:textId="30600982" w:rsidR="00F23FC3" w:rsidRDefault="00F23FC3" w:rsidP="00F23FC3">
      <w:pPr>
        <w:widowControl w:val="0"/>
        <w:autoSpaceDN w:val="0"/>
        <w:spacing w:after="57" w:line="276" w:lineRule="auto"/>
        <w:ind w:left="283"/>
        <w:jc w:val="both"/>
        <w:rPr>
          <w:rFonts w:ascii="Calibri" w:hAnsi="Calibri" w:cs="Calibri"/>
          <w:color w:val="auto"/>
          <w:kern w:val="3"/>
          <w:lang w:eastAsia="en-US"/>
        </w:rPr>
      </w:pPr>
      <w:r>
        <w:rPr>
          <w:rFonts w:asciiTheme="minorHAnsi" w:hAnsiTheme="minorHAnsi"/>
        </w:rPr>
        <w:t>załącznik nr 8 – opinia konstruktora</w:t>
      </w:r>
    </w:p>
    <w:p w14:paraId="6E62580F" w14:textId="77777777" w:rsidR="00F9537F" w:rsidRDefault="00F9537F">
      <w:pPr>
        <w:widowControl w:val="0"/>
        <w:autoSpaceDN w:val="0"/>
        <w:spacing w:after="57" w:line="276" w:lineRule="auto"/>
        <w:ind w:left="283"/>
        <w:jc w:val="both"/>
        <w:rPr>
          <w:rFonts w:ascii="Calibri" w:hAnsi="Calibri" w:cs="Calibri"/>
          <w:color w:val="auto"/>
          <w:kern w:val="3"/>
          <w:lang w:eastAsia="en-US"/>
        </w:rPr>
      </w:pPr>
    </w:p>
    <w:p w14:paraId="4DD9315B" w14:textId="77777777" w:rsidR="00F9537F" w:rsidRDefault="00F9537F">
      <w:pPr>
        <w:widowControl w:val="0"/>
        <w:autoSpaceDN w:val="0"/>
        <w:spacing w:after="57" w:line="276" w:lineRule="auto"/>
        <w:ind w:left="283"/>
        <w:jc w:val="both"/>
        <w:rPr>
          <w:rFonts w:ascii="Calibri" w:hAnsi="Calibri" w:cs="Calibri"/>
          <w:color w:val="auto"/>
          <w:kern w:val="3"/>
          <w:lang w:eastAsia="en-US"/>
        </w:rPr>
      </w:pPr>
    </w:p>
    <w:sectPr w:rsidR="00F9537F">
      <w:headerReference w:type="default" r:id="rId13"/>
      <w:footerReference w:type="default" r:id="rId14"/>
      <w:pgSz w:w="11906" w:h="16838"/>
      <w:pgMar w:top="1417" w:right="1417" w:bottom="1417" w:left="1417"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5B2F" w14:textId="77777777" w:rsidR="007A55E2" w:rsidRDefault="007A55E2">
      <w:pPr>
        <w:spacing w:line="240" w:lineRule="auto"/>
      </w:pPr>
      <w:r>
        <w:separator/>
      </w:r>
    </w:p>
  </w:endnote>
  <w:endnote w:type="continuationSeparator" w:id="0">
    <w:p w14:paraId="387609AA" w14:textId="77777777" w:rsidR="007A55E2" w:rsidRDefault="007A5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0AFE" w14:textId="77777777" w:rsidR="00F9537F" w:rsidRDefault="00F9537F">
    <w:pPr>
      <w:pStyle w:val="Stopka"/>
      <w:jc w:val="center"/>
      <w:rPr>
        <w:rFonts w:ascii="Calibri" w:hAnsi="Calibri"/>
        <w:sz w:val="20"/>
        <w:szCs w:val="20"/>
      </w:rPr>
    </w:pPr>
  </w:p>
  <w:p w14:paraId="6AF4AA9B" w14:textId="2A373ACC" w:rsidR="00F9537F" w:rsidRDefault="005255E1">
    <w:pPr>
      <w:pStyle w:val="Gwka"/>
      <w:tabs>
        <w:tab w:val="left" w:pos="3984"/>
        <w:tab w:val="right" w:pos="9637"/>
      </w:tabs>
      <w:jc w:val="right"/>
      <w:rPr>
        <w:rFonts w:ascii="Calibri" w:hAnsi="Calibri" w:cs="Calibri"/>
        <w:color w:val="auto"/>
        <w:sz w:val="20"/>
      </w:rPr>
    </w:pPr>
    <w:bookmarkStart w:id="14" w:name="_Hlk5956642"/>
    <w:bookmarkStart w:id="15" w:name="_Hlk5956643"/>
    <w:bookmarkStart w:id="16" w:name="_Hlk5956649"/>
    <w:bookmarkStart w:id="17" w:name="_Hlk5956650"/>
    <w:bookmarkStart w:id="18" w:name="_Hlk5956651"/>
    <w:bookmarkStart w:id="19" w:name="_Hlk5956652"/>
    <w:bookmarkStart w:id="20" w:name="_Hlk106125381"/>
    <w:r>
      <w:rPr>
        <w:rFonts w:ascii="Calibri" w:hAnsi="Calibri" w:cs="Calibri"/>
        <w:color w:val="auto"/>
        <w:sz w:val="20"/>
      </w:rPr>
      <w:t>SWZ Dostawa nagłośnienia wraz z montażem (DA/PZP/</w:t>
    </w:r>
    <w:r w:rsidR="00387383">
      <w:rPr>
        <w:rFonts w:ascii="Calibri" w:hAnsi="Calibri" w:cs="Calibri"/>
        <w:color w:val="auto"/>
        <w:sz w:val="20"/>
      </w:rPr>
      <w:t>9</w:t>
    </w:r>
    <w:r>
      <w:rPr>
        <w:rFonts w:ascii="Calibri" w:hAnsi="Calibri" w:cs="Calibri"/>
        <w:color w:val="auto"/>
        <w:sz w:val="20"/>
      </w:rPr>
      <w:t>/2022)</w:t>
    </w:r>
    <w:bookmarkEnd w:id="14"/>
    <w:bookmarkEnd w:id="15"/>
    <w:bookmarkEnd w:id="16"/>
    <w:bookmarkEnd w:id="17"/>
    <w:bookmarkEnd w:id="18"/>
    <w:bookmarkEnd w:id="19"/>
  </w:p>
  <w:bookmarkEnd w:id="20"/>
  <w:p w14:paraId="4741F192" w14:textId="77777777" w:rsidR="00F9537F" w:rsidRDefault="005255E1">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41E5" w14:textId="77777777" w:rsidR="007A55E2" w:rsidRDefault="007A55E2">
      <w:pPr>
        <w:spacing w:line="240" w:lineRule="auto"/>
      </w:pPr>
      <w:r>
        <w:separator/>
      </w:r>
    </w:p>
  </w:footnote>
  <w:footnote w:type="continuationSeparator" w:id="0">
    <w:p w14:paraId="7485949D" w14:textId="77777777" w:rsidR="007A55E2" w:rsidRDefault="007A5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9B3C" w14:textId="77777777" w:rsidR="00F9537F" w:rsidRDefault="005255E1">
    <w:pPr>
      <w:pStyle w:val="Nagwek"/>
    </w:pPr>
    <w:r>
      <w:rPr>
        <w:noProof/>
      </w:rPr>
      <w:drawing>
        <wp:anchor distT="0" distB="0" distL="114300" distR="114300" simplePos="0" relativeHeight="251656192" behindDoc="0" locked="0" layoutInCell="1" allowOverlap="1" wp14:anchorId="18772E73" wp14:editId="2F3DA6FA">
          <wp:simplePos x="0" y="0"/>
          <wp:positionH relativeFrom="column">
            <wp:posOffset>0</wp:posOffset>
          </wp:positionH>
          <wp:positionV relativeFrom="paragraph">
            <wp:posOffset>-505460</wp:posOffset>
          </wp:positionV>
          <wp:extent cx="5760720" cy="81978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D1BE" w14:textId="77777777" w:rsidR="00F9537F" w:rsidRDefault="005255E1">
    <w:pPr>
      <w:pStyle w:val="Nagwek"/>
    </w:pPr>
    <w:r>
      <w:rPr>
        <w:noProof/>
      </w:rPr>
      <w:drawing>
        <wp:anchor distT="0" distB="0" distL="114300" distR="114300" simplePos="0" relativeHeight="251661312" behindDoc="0" locked="0" layoutInCell="1" allowOverlap="1" wp14:anchorId="6B3B9D4F" wp14:editId="690ECD64">
          <wp:simplePos x="0" y="0"/>
          <wp:positionH relativeFrom="column">
            <wp:posOffset>0</wp:posOffset>
          </wp:positionH>
          <wp:positionV relativeFrom="paragraph">
            <wp:posOffset>-553085</wp:posOffset>
          </wp:positionV>
          <wp:extent cx="5760720" cy="81978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15:restartNumberingAfterBreak="0">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4"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7"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D6D236B"/>
    <w:multiLevelType w:val="multilevel"/>
    <w:tmpl w:val="8DEAAD56"/>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3" w15:restartNumberingAfterBreak="0">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4" w15:restartNumberingAfterBreak="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9"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4"/>
  </w:num>
  <w:num w:numId="8">
    <w:abstractNumId w:val="7"/>
  </w:num>
  <w:num w:numId="9">
    <w:abstractNumId w:val="15"/>
  </w:num>
  <w:num w:numId="10">
    <w:abstractNumId w:val="4"/>
  </w:num>
  <w:num w:numId="11">
    <w:abstractNumId w:val="8"/>
  </w:num>
  <w:num w:numId="12">
    <w:abstractNumId w:val="1"/>
  </w:num>
  <w:num w:numId="13">
    <w:abstractNumId w:val="0"/>
  </w:num>
  <w:num w:numId="14">
    <w:abstractNumId w:val="18"/>
  </w:num>
  <w:num w:numId="15">
    <w:abstractNumId w:val="17"/>
  </w:num>
  <w:num w:numId="16">
    <w:abstractNumId w:val="2"/>
  </w:num>
  <w:num w:numId="17">
    <w:abstractNumId w:val="11"/>
  </w:num>
  <w:num w:numId="18">
    <w:abstractNumId w:val="13"/>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7F"/>
    <w:rsid w:val="000072DB"/>
    <w:rsid w:val="00077BD6"/>
    <w:rsid w:val="00083380"/>
    <w:rsid w:val="001008BD"/>
    <w:rsid w:val="0010325A"/>
    <w:rsid w:val="00107CA3"/>
    <w:rsid w:val="00166BF1"/>
    <w:rsid w:val="002360B5"/>
    <w:rsid w:val="0024212C"/>
    <w:rsid w:val="002853FA"/>
    <w:rsid w:val="002A4B6E"/>
    <w:rsid w:val="002C0F2F"/>
    <w:rsid w:val="002C4E89"/>
    <w:rsid w:val="00351F25"/>
    <w:rsid w:val="00373CBA"/>
    <w:rsid w:val="00387383"/>
    <w:rsid w:val="003B60E8"/>
    <w:rsid w:val="00405940"/>
    <w:rsid w:val="00436D02"/>
    <w:rsid w:val="00481B5B"/>
    <w:rsid w:val="00484C57"/>
    <w:rsid w:val="00496F63"/>
    <w:rsid w:val="004F6452"/>
    <w:rsid w:val="00511AFC"/>
    <w:rsid w:val="005255E1"/>
    <w:rsid w:val="005500D3"/>
    <w:rsid w:val="005A5F69"/>
    <w:rsid w:val="005E5062"/>
    <w:rsid w:val="0062411A"/>
    <w:rsid w:val="0064431E"/>
    <w:rsid w:val="006824C1"/>
    <w:rsid w:val="00690CAB"/>
    <w:rsid w:val="00692092"/>
    <w:rsid w:val="006B4DA2"/>
    <w:rsid w:val="006C7BAC"/>
    <w:rsid w:val="006E65F5"/>
    <w:rsid w:val="006F329A"/>
    <w:rsid w:val="006F562D"/>
    <w:rsid w:val="00715138"/>
    <w:rsid w:val="007732E4"/>
    <w:rsid w:val="007A55E2"/>
    <w:rsid w:val="00891DA5"/>
    <w:rsid w:val="00892491"/>
    <w:rsid w:val="008C0E42"/>
    <w:rsid w:val="0094708B"/>
    <w:rsid w:val="00952730"/>
    <w:rsid w:val="00967A42"/>
    <w:rsid w:val="009A0A3A"/>
    <w:rsid w:val="009D02E9"/>
    <w:rsid w:val="009D3621"/>
    <w:rsid w:val="00A12264"/>
    <w:rsid w:val="00A20DF1"/>
    <w:rsid w:val="00A27D82"/>
    <w:rsid w:val="00C03DE9"/>
    <w:rsid w:val="00C118CB"/>
    <w:rsid w:val="00C11E63"/>
    <w:rsid w:val="00CA281E"/>
    <w:rsid w:val="00CD3094"/>
    <w:rsid w:val="00D074EF"/>
    <w:rsid w:val="00D16420"/>
    <w:rsid w:val="00D42D16"/>
    <w:rsid w:val="00D937BD"/>
    <w:rsid w:val="00DA2752"/>
    <w:rsid w:val="00DD5AB0"/>
    <w:rsid w:val="00E02D08"/>
    <w:rsid w:val="00E12271"/>
    <w:rsid w:val="00E319B3"/>
    <w:rsid w:val="00E52809"/>
    <w:rsid w:val="00E9317C"/>
    <w:rsid w:val="00EE0901"/>
    <w:rsid w:val="00EE667E"/>
    <w:rsid w:val="00EF2614"/>
    <w:rsid w:val="00F23FC3"/>
    <w:rsid w:val="00F5326D"/>
    <w:rsid w:val="00F9537F"/>
    <w:rsid w:val="00FD670F"/>
    <w:rsid w:val="00FF1D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4FEF7"/>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 w:type="character" w:customStyle="1" w:styleId="Nagwek2Znak">
    <w:name w:val="Nagłówek 2 Znak"/>
    <w:basedOn w:val="Domylnaczcionkaakapitu"/>
    <w:link w:val="Nagwek2"/>
    <w:semiHidden/>
    <w:rPr>
      <w:rFonts w:asciiTheme="majorHAnsi" w:eastAsiaTheme="majorEastAsia" w:hAnsiTheme="majorHAnsi" w:cstheme="majorBidi"/>
      <w:color w:val="365F91" w:themeColor="accent1" w:themeShade="BF"/>
      <w:sz w:val="26"/>
      <w:szCs w:val="26"/>
    </w:rPr>
  </w:style>
  <w:style w:type="paragraph" w:styleId="Poprawka">
    <w:name w:val="Revision"/>
    <w:hidden/>
    <w:uiPriority w:val="99"/>
    <w:semiHidden/>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707">
      <w:bodyDiv w:val="1"/>
      <w:marLeft w:val="0"/>
      <w:marRight w:val="0"/>
      <w:marTop w:val="0"/>
      <w:marBottom w:val="0"/>
      <w:divBdr>
        <w:top w:val="none" w:sz="0" w:space="0" w:color="auto"/>
        <w:left w:val="none" w:sz="0" w:space="0" w:color="auto"/>
        <w:bottom w:val="none" w:sz="0" w:space="0" w:color="auto"/>
        <w:right w:val="none" w:sz="0" w:space="0" w:color="auto"/>
      </w:divBdr>
      <w:divsChild>
        <w:div w:id="1386102840">
          <w:marLeft w:val="0"/>
          <w:marRight w:val="0"/>
          <w:marTop w:val="0"/>
          <w:marBottom w:val="0"/>
          <w:divBdr>
            <w:top w:val="none" w:sz="0" w:space="0" w:color="auto"/>
            <w:left w:val="none" w:sz="0" w:space="0" w:color="auto"/>
            <w:bottom w:val="none" w:sz="0" w:space="0" w:color="auto"/>
            <w:right w:val="none" w:sz="0" w:space="0" w:color="auto"/>
          </w:divBdr>
        </w:div>
        <w:div w:id="1288928483">
          <w:marLeft w:val="0"/>
          <w:marRight w:val="0"/>
          <w:marTop w:val="0"/>
          <w:marBottom w:val="0"/>
          <w:divBdr>
            <w:top w:val="none" w:sz="0" w:space="0" w:color="auto"/>
            <w:left w:val="none" w:sz="0" w:space="0" w:color="auto"/>
            <w:bottom w:val="none" w:sz="0" w:space="0" w:color="auto"/>
            <w:right w:val="none" w:sz="0" w:space="0" w:color="auto"/>
          </w:divBdr>
        </w:div>
        <w:div w:id="732041265">
          <w:marLeft w:val="0"/>
          <w:marRight w:val="0"/>
          <w:marTop w:val="0"/>
          <w:marBottom w:val="0"/>
          <w:divBdr>
            <w:top w:val="none" w:sz="0" w:space="0" w:color="auto"/>
            <w:left w:val="none" w:sz="0" w:space="0" w:color="auto"/>
            <w:bottom w:val="none" w:sz="0" w:space="0" w:color="auto"/>
            <w:right w:val="none" w:sz="0" w:space="0" w:color="auto"/>
          </w:divBdr>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1638">
      <w:bodyDiv w:val="1"/>
      <w:marLeft w:val="0"/>
      <w:marRight w:val="0"/>
      <w:marTop w:val="0"/>
      <w:marBottom w:val="0"/>
      <w:divBdr>
        <w:top w:val="none" w:sz="0" w:space="0" w:color="auto"/>
        <w:left w:val="none" w:sz="0" w:space="0" w:color="auto"/>
        <w:bottom w:val="none" w:sz="0" w:space="0" w:color="auto"/>
        <w:right w:val="none" w:sz="0" w:space="0" w:color="auto"/>
      </w:divBdr>
      <w:divsChild>
        <w:div w:id="1094591069">
          <w:marLeft w:val="0"/>
          <w:marRight w:val="0"/>
          <w:marTop w:val="0"/>
          <w:marBottom w:val="0"/>
          <w:divBdr>
            <w:top w:val="none" w:sz="0" w:space="0" w:color="auto"/>
            <w:left w:val="none" w:sz="0" w:space="0" w:color="auto"/>
            <w:bottom w:val="none" w:sz="0" w:space="0" w:color="auto"/>
            <w:right w:val="none" w:sz="0" w:space="0" w:color="auto"/>
          </w:divBdr>
        </w:div>
        <w:div w:id="1280068909">
          <w:marLeft w:val="0"/>
          <w:marRight w:val="0"/>
          <w:marTop w:val="0"/>
          <w:marBottom w:val="0"/>
          <w:divBdr>
            <w:top w:val="none" w:sz="0" w:space="0" w:color="auto"/>
            <w:left w:val="none" w:sz="0" w:space="0" w:color="auto"/>
            <w:bottom w:val="none" w:sz="0" w:space="0" w:color="auto"/>
            <w:right w:val="none" w:sz="0" w:space="0" w:color="auto"/>
          </w:divBdr>
        </w:div>
        <w:div w:id="1651203431">
          <w:marLeft w:val="0"/>
          <w:marRight w:val="0"/>
          <w:marTop w:val="0"/>
          <w:marBottom w:val="0"/>
          <w:divBdr>
            <w:top w:val="none" w:sz="0" w:space="0" w:color="auto"/>
            <w:left w:val="none" w:sz="0" w:space="0" w:color="auto"/>
            <w:bottom w:val="none" w:sz="0" w:space="0" w:color="auto"/>
            <w:right w:val="none" w:sz="0" w:space="0" w:color="auto"/>
          </w:divBdr>
        </w:div>
      </w:divsChild>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183">
      <w:bodyDiv w:val="1"/>
      <w:marLeft w:val="0"/>
      <w:marRight w:val="0"/>
      <w:marTop w:val="0"/>
      <w:marBottom w:val="0"/>
      <w:divBdr>
        <w:top w:val="none" w:sz="0" w:space="0" w:color="auto"/>
        <w:left w:val="none" w:sz="0" w:space="0" w:color="auto"/>
        <w:bottom w:val="none" w:sz="0" w:space="0" w:color="auto"/>
        <w:right w:val="none" w:sz="0" w:space="0" w:color="auto"/>
      </w:divBdr>
      <w:divsChild>
        <w:div w:id="595754145">
          <w:marLeft w:val="0"/>
          <w:marRight w:val="0"/>
          <w:marTop w:val="0"/>
          <w:marBottom w:val="0"/>
          <w:divBdr>
            <w:top w:val="none" w:sz="0" w:space="0" w:color="auto"/>
            <w:left w:val="none" w:sz="0" w:space="0" w:color="auto"/>
            <w:bottom w:val="none" w:sz="0" w:space="0" w:color="auto"/>
            <w:right w:val="none" w:sz="0" w:space="0" w:color="auto"/>
          </w:divBdr>
          <w:divsChild>
            <w:div w:id="1801726676">
              <w:marLeft w:val="0"/>
              <w:marRight w:val="0"/>
              <w:marTop w:val="0"/>
              <w:marBottom w:val="0"/>
              <w:divBdr>
                <w:top w:val="none" w:sz="0" w:space="0" w:color="auto"/>
                <w:left w:val="none" w:sz="0" w:space="0" w:color="auto"/>
                <w:bottom w:val="none" w:sz="0" w:space="0" w:color="auto"/>
                <w:right w:val="none" w:sz="0" w:space="0" w:color="auto"/>
              </w:divBdr>
            </w:div>
          </w:divsChild>
        </w:div>
        <w:div w:id="1211847626">
          <w:marLeft w:val="0"/>
          <w:marRight w:val="0"/>
          <w:marTop w:val="0"/>
          <w:marBottom w:val="0"/>
          <w:divBdr>
            <w:top w:val="none" w:sz="0" w:space="0" w:color="auto"/>
            <w:left w:val="none" w:sz="0" w:space="0" w:color="auto"/>
            <w:bottom w:val="none" w:sz="0" w:space="0" w:color="auto"/>
            <w:right w:val="none" w:sz="0" w:space="0" w:color="auto"/>
          </w:divBdr>
          <w:divsChild>
            <w:div w:id="1258249374">
              <w:marLeft w:val="0"/>
              <w:marRight w:val="0"/>
              <w:marTop w:val="0"/>
              <w:marBottom w:val="0"/>
              <w:divBdr>
                <w:top w:val="none" w:sz="0" w:space="0" w:color="auto"/>
                <w:left w:val="none" w:sz="0" w:space="0" w:color="auto"/>
                <w:bottom w:val="none" w:sz="0" w:space="0" w:color="auto"/>
                <w:right w:val="none" w:sz="0" w:space="0" w:color="auto"/>
              </w:divBdr>
            </w:div>
          </w:divsChild>
        </w:div>
        <w:div w:id="144708652">
          <w:marLeft w:val="0"/>
          <w:marRight w:val="0"/>
          <w:marTop w:val="0"/>
          <w:marBottom w:val="0"/>
          <w:divBdr>
            <w:top w:val="none" w:sz="0" w:space="0" w:color="auto"/>
            <w:left w:val="none" w:sz="0" w:space="0" w:color="auto"/>
            <w:bottom w:val="none" w:sz="0" w:space="0" w:color="auto"/>
            <w:right w:val="none" w:sz="0" w:space="0" w:color="auto"/>
          </w:divBdr>
          <w:divsChild>
            <w:div w:id="105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ip.org.pl/artus/62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us.toru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in.sobczak@artus.torun.pl" TargetMode="External"/><Relationship Id="rId4" Type="http://schemas.openxmlformats.org/officeDocument/2006/relationships/settings" Target="settings.xml"/><Relationship Id="rId9" Type="http://schemas.openxmlformats.org/officeDocument/2006/relationships/hyperlink" Target="mailto:sekretariat@artus.toru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67A7-FB3B-4608-B32B-70BC2D3A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28</Pages>
  <Words>8823</Words>
  <Characters>52944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77</cp:revision>
  <cp:lastPrinted>2019-04-18T09:51:00Z</cp:lastPrinted>
  <dcterms:created xsi:type="dcterms:W3CDTF">2022-07-12T11:36:00Z</dcterms:created>
  <dcterms:modified xsi:type="dcterms:W3CDTF">2022-08-25T08:33:00Z</dcterms:modified>
  <cp:contentStatus/>
</cp:coreProperties>
</file>