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57" w:rsidRDefault="00A93957" w:rsidP="00A93957"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 w:rsidR="00A93957" w:rsidRDefault="00A93957" w:rsidP="00A93957"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Centrum Kultury Dwór Artusa</w:t>
      </w:r>
    </w:p>
    <w:p w:rsidR="00A93957" w:rsidRDefault="00A93957" w:rsidP="00A93957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ul. Rynek Staromiejski 6, 87-100 Toruń</w:t>
      </w:r>
    </w:p>
    <w:p w:rsidR="00A93957" w:rsidRDefault="00A93957" w:rsidP="00A93957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 w:rsidR="00A93957" w:rsidRDefault="00A93957" w:rsidP="00A93957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A93957" w:rsidTr="003D7EB8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A93957" w:rsidRDefault="00A93957" w:rsidP="00A93957"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 w:rsidR="00A93957" w:rsidRDefault="00A93957" w:rsidP="00A93957"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</w:t>
      </w:r>
      <w:r w:rsidR="00936FDD" w:rsidRPr="00936FDD">
        <w:rPr>
          <w:rFonts w:ascii="Calibri" w:hAnsi="Calibri" w:cs="Calibri"/>
          <w:bCs/>
          <w:color w:val="auto"/>
        </w:rPr>
        <w:t>Zakup mechaniki scenicznej oraz systemu projekcji multimedialnej wraz z montażem</w:t>
      </w:r>
      <w:r w:rsidR="00936FDD">
        <w:rPr>
          <w:rFonts w:ascii="Calibri" w:hAnsi="Calibri"/>
          <w:color w:val="auto"/>
          <w:kern w:val="3"/>
          <w:lang w:eastAsia="zh-CN" w:bidi="hi-IN"/>
        </w:rPr>
        <w:t xml:space="preserve"> </w:t>
      </w:r>
      <w:r>
        <w:rPr>
          <w:rFonts w:ascii="Calibri" w:hAnsi="Calibri"/>
          <w:color w:val="auto"/>
          <w:kern w:val="3"/>
          <w:lang w:eastAsia="zh-CN" w:bidi="hi-IN"/>
        </w:rPr>
        <w:t xml:space="preserve">(znak postępowania </w:t>
      </w:r>
      <w:r>
        <w:rPr>
          <w:rFonts w:ascii="Calibri" w:hAnsi="Calibri"/>
          <w:b/>
          <w:bCs/>
          <w:color w:val="auto"/>
          <w:kern w:val="3"/>
          <w:lang w:eastAsia="zh-CN" w:bidi="hi-IN"/>
        </w:rPr>
        <w:t>DA/PZP/</w:t>
      </w:r>
      <w:r w:rsidR="00E95051">
        <w:rPr>
          <w:rFonts w:ascii="Calibri" w:hAnsi="Calibri"/>
          <w:b/>
          <w:bCs/>
          <w:color w:val="auto"/>
          <w:kern w:val="3"/>
          <w:lang w:eastAsia="zh-CN" w:bidi="hi-IN"/>
        </w:rPr>
        <w:t>9</w:t>
      </w:r>
      <w:r>
        <w:rPr>
          <w:rFonts w:ascii="Calibri" w:hAnsi="Calibri"/>
          <w:b/>
          <w:bCs/>
          <w:color w:val="auto"/>
          <w:kern w:val="3"/>
          <w:lang w:eastAsia="zh-CN" w:bidi="hi-IN"/>
        </w:rPr>
        <w:t>/2022</w:t>
      </w:r>
      <w:r>
        <w:rPr>
          <w:rFonts w:ascii="Calibri" w:hAnsi="Calibri"/>
          <w:color w:val="auto"/>
          <w:kern w:val="3"/>
          <w:lang w:eastAsia="zh-CN" w:bidi="hi-IN"/>
        </w:rPr>
        <w:t>).</w:t>
      </w:r>
    </w:p>
    <w:p w:rsidR="00A93957" w:rsidRDefault="00A93957" w:rsidP="00A93957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realizację zamówienia na poniższych warunkach:</w:t>
      </w:r>
    </w:p>
    <w:tbl>
      <w:tblPr>
        <w:tblW w:w="864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 w:rsidR="00A93957" w:rsidTr="003D7EB8"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95051" w:rsidRDefault="00A93957" w:rsidP="00201D2B">
            <w:pPr>
              <w:jc w:val="center"/>
              <w:rPr>
                <w:rFonts w:ascii="Calibri" w:eastAsia="Arial" w:hAnsi="Calibri" w:cs="Arial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  <w:bookmarkStart w:id="0" w:name="_GoBack"/>
            <w:bookmarkEnd w:id="0"/>
          </w:p>
          <w:p w:rsidR="00E95051" w:rsidRPr="00E95051" w:rsidRDefault="00E95051" w:rsidP="00E95051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A93957" w:rsidTr="003D7EB8"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360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  <w:p w:rsidR="00A93957" w:rsidRDefault="00A93957" w:rsidP="003D7EB8">
            <w:pPr>
              <w:autoSpaceDN w:val="0"/>
              <w:spacing w:before="120" w:after="120" w:line="360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95051" w:rsidRDefault="00A93957" w:rsidP="00E15EF7">
            <w:pPr>
              <w:autoSpaceDN w:val="0"/>
              <w:spacing w:before="120" w:after="120" w:line="360" w:lineRule="auto"/>
              <w:ind w:right="838"/>
              <w:jc w:val="right"/>
              <w:rPr>
                <w:rFonts w:ascii="Calibri" w:eastAsia="Arial" w:hAnsi="Calibri" w:cs="Arial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  <w:p w:rsidR="00E95051" w:rsidRPr="00E95051" w:rsidRDefault="00E95051" w:rsidP="00E95051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A93957" w:rsidTr="003D7EB8"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95051" w:rsidRPr="00E95051" w:rsidRDefault="00A93957" w:rsidP="00E15EF7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  <w:p w:rsidR="00E95051" w:rsidRPr="00E95051" w:rsidRDefault="00E95051" w:rsidP="00E95051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</w:tbl>
    <w:p w:rsidR="00A93957" w:rsidRDefault="00A93957" w:rsidP="00A93957"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lastRenderedPageBreak/>
        <w:t>Jeżeli wybór oferty będzie prowadził do powstania u zamawiającego obowiązku podatkowego (a więc w sytuacji, kiedy faktura wystawiona przez wykonawcę nie będzie zawierała podatku VAT, który samodzielnie rozliczy zamawiający) zgodnie z przepisami o podatku od towarów i usług, prosimy o wskazanie nazwy towaru, którego dostawa będzie prowadzić do powstania u zamawiającego obowiązku podatkowego, jego wartości bez kwoty podatku oraz stawki podatku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 w:rsidR="00A93957" w:rsidRDefault="00A93957" w:rsidP="00A93957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Oferujemy (kryteria punktowane): </w:t>
      </w:r>
    </w:p>
    <w:tbl>
      <w:tblPr>
        <w:tblW w:w="0" w:type="auto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11"/>
        <w:gridCol w:w="4534"/>
      </w:tblGrid>
      <w:tr w:rsidR="00A93957" w:rsidTr="003D7EB8">
        <w:trPr>
          <w:cantSplit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A93957" w:rsidTr="003D7EB8">
        <w:trPr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pStyle w:val="Standard"/>
              <w:spacing w:after="57" w:line="276" w:lineRule="auto"/>
              <w:ind w:left="113" w:right="113"/>
              <w:jc w:val="center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Okres gwarancji i rękojmi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Pr="003D7EB8" w:rsidRDefault="00A93957" w:rsidP="003D7EB8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… lata</w:t>
            </w:r>
          </w:p>
        </w:tc>
      </w:tr>
    </w:tbl>
    <w:p w:rsidR="00A93957" w:rsidRDefault="00A93957" w:rsidP="00A93957">
      <w:pPr>
        <w:autoSpaceDN w:val="0"/>
        <w:spacing w:after="57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Określenie modelu i producenta wybranych oferowanych urządzeń:</w:t>
      </w:r>
    </w:p>
    <w:tbl>
      <w:tblPr>
        <w:tblW w:w="8647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693"/>
      </w:tblGrid>
      <w:tr w:rsidR="00A93957" w:rsidTr="003D7EB8">
        <w:trPr>
          <w:cantSplit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Urządzenie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Producent</w:t>
            </w:r>
          </w:p>
        </w:tc>
      </w:tr>
      <w:tr w:rsidR="00A93957" w:rsidTr="003D7EB8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A93957" w:rsidRDefault="00A93957" w:rsidP="003D7EB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Sztankiet oświetleniowy</w:t>
            </w:r>
            <w:r>
              <w:rPr>
                <w:rFonts w:asciiTheme="minorHAnsi" w:hAnsiTheme="minorHAnsi"/>
              </w:rPr>
              <w:br/>
              <w:t>Lp. 1.1</w:t>
            </w:r>
          </w:p>
          <w:p w:rsidR="00A93957" w:rsidRDefault="00A93957" w:rsidP="003D7EB8">
            <w:pPr>
              <w:pStyle w:val="Default"/>
              <w:jc w:val="center"/>
              <w:rPr>
                <w:rFonts w:ascii="Calibri" w:eastAsia="Arial" w:hAnsi="Calibri"/>
                <w:color w:val="auto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A93957" w:rsidTr="003D7EB8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A93957" w:rsidRDefault="00A93957" w:rsidP="003D7EB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Sztankiet oświetleniowy</w:t>
            </w:r>
            <w:r>
              <w:rPr>
                <w:rFonts w:asciiTheme="minorHAnsi" w:hAnsiTheme="minorHAnsi"/>
              </w:rPr>
              <w:br/>
              <w:t>Lp. 1.2</w:t>
            </w:r>
          </w:p>
          <w:p w:rsidR="00A93957" w:rsidRDefault="00A93957" w:rsidP="003D7EB8">
            <w:pPr>
              <w:pStyle w:val="Default"/>
              <w:jc w:val="center"/>
              <w:rPr>
                <w:rFonts w:ascii="Calibri" w:eastAsia="Arial" w:hAnsi="Calibri"/>
                <w:color w:val="auto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A93957" w:rsidTr="003D7EB8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Projektor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A93957" w:rsidTr="003D7EB8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Ekran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</w:tbl>
    <w:p w:rsidR="00A93957" w:rsidRDefault="00A93957" w:rsidP="00A93957">
      <w:pPr>
        <w:autoSpaceDN w:val="0"/>
        <w:spacing w:after="240" w:line="276" w:lineRule="auto"/>
        <w:ind w:left="720"/>
        <w:jc w:val="both"/>
        <w:rPr>
          <w:rFonts w:ascii="Calibri" w:hAnsi="Calibri"/>
          <w:color w:val="auto"/>
          <w:kern w:val="3"/>
          <w:lang w:eastAsia="zh-CN" w:bidi="hi-IN"/>
        </w:rPr>
      </w:pP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Jesteśmy związani ofertą przez okres wskazany w specyfikacji warunków zamówienia. Zobowiązujemy się, w przypadku wybrania przez Zamawiającego naszej oferty zawrzeć umowę na realizację przedmiotu zamówienia, na warunkach określonych w SWZ w terminie i miejscu wskazanym przez Zamawiającego.</w:t>
      </w: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lastRenderedPageBreak/>
        <w:t>Niżej wskazane dokumenty/ich część stanowią tajemnicę przedsiębiorstwa i zastrzegamy, że nie mogą być one udostępniane (wskazane dokumenty należy wyodrębnić do odpowiednio opisanego oddzielnego pliku lub plików, a następnie razem z pozostałymi plikami skompresować do jednego pliku .zip):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A93957" w:rsidTr="003D7EB8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93957" w:rsidRDefault="00A93957" w:rsidP="003D7EB8">
            <w:pPr>
              <w:tabs>
                <w:tab w:val="right" w:pos="2087"/>
              </w:tabs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93957" w:rsidRDefault="00A93957" w:rsidP="003D7EB8">
            <w:pPr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 w:rsidR="00A93957" w:rsidTr="003D7EB8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A93957" w:rsidTr="003D7EB8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A93957" w:rsidRDefault="00A93957" w:rsidP="00A93957">
      <w:pPr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 w:rsidR="00A93957" w:rsidRDefault="00A93957" w:rsidP="00A93957">
      <w:pPr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A93957" w:rsidRDefault="00A93957" w:rsidP="00A93957">
      <w:pPr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A93957" w:rsidRDefault="00A93957" w:rsidP="00A93957"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 w:rsidR="00A93957" w:rsidRDefault="00A93957" w:rsidP="00A93957">
      <w:pPr>
        <w:numPr>
          <w:ilvl w:val="0"/>
          <w:numId w:val="1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A93957" w:rsidRDefault="00A93957" w:rsidP="00A93957">
      <w:pPr>
        <w:numPr>
          <w:ilvl w:val="0"/>
          <w:numId w:val="1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A93957" w:rsidRDefault="00A93957" w:rsidP="00A93957">
      <w:pPr>
        <w:tabs>
          <w:tab w:val="left" w:pos="6915"/>
        </w:tabs>
        <w:spacing w:after="200" w:line="276" w:lineRule="auto"/>
        <w:ind w:left="709"/>
        <w:rPr>
          <w:rFonts w:asciiTheme="minorHAnsi" w:hAnsiTheme="minorHAnsi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</w:p>
    <w:p w:rsidR="00430513" w:rsidRDefault="00430513"/>
    <w:sectPr w:rsidR="00430513">
      <w:headerReference w:type="default" r:id="rId7"/>
      <w:footerReference w:type="default" r:id="rId8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4A" w:rsidRDefault="00C56F4A">
      <w:pPr>
        <w:spacing w:line="240" w:lineRule="auto"/>
      </w:pPr>
      <w:r>
        <w:separator/>
      </w:r>
    </w:p>
  </w:endnote>
  <w:endnote w:type="continuationSeparator" w:id="0">
    <w:p w:rsidR="00C56F4A" w:rsidRDefault="00C5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71" w:rsidRDefault="00C56F4A">
    <w:pPr>
      <w:pStyle w:val="Stopka"/>
      <w:jc w:val="center"/>
      <w:rPr>
        <w:rFonts w:ascii="Calibri" w:hAnsi="Calibri"/>
        <w:sz w:val="20"/>
        <w:szCs w:val="20"/>
      </w:rPr>
    </w:pPr>
  </w:p>
  <w:p w:rsidR="00D05571" w:rsidRDefault="00A93957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>
      <w:rPr>
        <w:rFonts w:ascii="Calibri" w:hAnsi="Calibri" w:cs="Calibri"/>
        <w:color w:val="auto"/>
        <w:sz w:val="20"/>
      </w:rPr>
      <w:t>Załącznik nr 3 do SWZ Dostawa nagłośnienia wraz z montażem (DA/PZP/</w:t>
    </w:r>
    <w:r w:rsidR="00E95051">
      <w:rPr>
        <w:rFonts w:ascii="Calibri" w:hAnsi="Calibri" w:cs="Calibri"/>
        <w:color w:val="auto"/>
        <w:sz w:val="20"/>
      </w:rPr>
      <w:t>9</w:t>
    </w:r>
    <w:r>
      <w:rPr>
        <w:rFonts w:ascii="Calibri" w:hAnsi="Calibri" w:cs="Calibri"/>
        <w:color w:val="auto"/>
        <w:sz w:val="20"/>
      </w:rPr>
      <w:t>/2022)</w:t>
    </w:r>
    <w:bookmarkEnd w:id="1"/>
    <w:bookmarkEnd w:id="2"/>
    <w:bookmarkEnd w:id="3"/>
    <w:bookmarkEnd w:id="4"/>
    <w:bookmarkEnd w:id="5"/>
    <w:bookmarkEnd w:id="6"/>
  </w:p>
  <w:p w:rsidR="00D05571" w:rsidRDefault="00A93957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4A" w:rsidRDefault="00C56F4A">
      <w:pPr>
        <w:spacing w:line="240" w:lineRule="auto"/>
      </w:pPr>
      <w:r>
        <w:separator/>
      </w:r>
    </w:p>
  </w:footnote>
  <w:footnote w:type="continuationSeparator" w:id="0">
    <w:p w:rsidR="00C56F4A" w:rsidRDefault="00C5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71" w:rsidRDefault="00A939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0E8B1" wp14:editId="00EB8993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1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57"/>
    <w:rsid w:val="00201D2B"/>
    <w:rsid w:val="00430513"/>
    <w:rsid w:val="00936FDD"/>
    <w:rsid w:val="00A93957"/>
    <w:rsid w:val="00C56F4A"/>
    <w:rsid w:val="00E15EF7"/>
    <w:rsid w:val="00E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C1B0"/>
  <w15:chartTrackingRefBased/>
  <w15:docId w15:val="{B1A40C9C-D115-4570-9C44-F77A8886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5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1"/>
    <w:uiPriority w:val="99"/>
    <w:rsid w:val="00A93957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">
    <w:name w:val="Nagłówek Znak"/>
    <w:basedOn w:val="Domylnaczcionkaakapitu"/>
    <w:uiPriority w:val="99"/>
    <w:semiHidden/>
    <w:rsid w:val="00A9395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93957"/>
    <w:rPr>
      <w:rFonts w:ascii="Calibri" w:eastAsia="Microsoft YaHei" w:hAnsi="Calibri" w:cs="Mangal"/>
      <w:color w:val="00000A"/>
      <w:sz w:val="28"/>
      <w:szCs w:val="28"/>
      <w:lang w:eastAsia="pl-PL"/>
    </w:rPr>
  </w:style>
  <w:style w:type="paragraph" w:styleId="Stopka">
    <w:name w:val="footer"/>
    <w:basedOn w:val="Normalny"/>
    <w:link w:val="StopkaZnak1"/>
    <w:uiPriority w:val="99"/>
    <w:rsid w:val="00A93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9395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9395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A9395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395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Standard">
    <w:name w:val="Standard"/>
    <w:rsid w:val="00A939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5</cp:revision>
  <dcterms:created xsi:type="dcterms:W3CDTF">2022-08-02T09:36:00Z</dcterms:created>
  <dcterms:modified xsi:type="dcterms:W3CDTF">2022-08-23T09:01:00Z</dcterms:modified>
</cp:coreProperties>
</file>