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AA" w:rsidRDefault="009206AA" w:rsidP="009206AA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:rsidR="009206AA" w:rsidRDefault="009206AA" w:rsidP="009206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9206AA" w:rsidRDefault="009206AA" w:rsidP="009206A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</w:rPr>
        <w:t>Administratorem Pani/Pana danych jest Przedszkole Miejskie nr 4 „Bajka” ul. Osiedlowa 8 66-470 Kostrzyn nad Odrą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9206AA" w:rsidRDefault="009206AA" w:rsidP="009206A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9206AA" w:rsidRDefault="009206AA" w:rsidP="009206A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będą przetwarzane w celu prowadzenia postępowania rekrutacyjnego do publicznego przedszkola.</w:t>
      </w:r>
    </w:p>
    <w:p w:rsidR="009206AA" w:rsidRDefault="009206AA" w:rsidP="009206A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Podstawą dopuszczalności przetwarzania danych osobowych jest art. 6 ust. 1 lit. c) RODO oraz art. 9 ust. 2 lit. g) RODO. Przepisy szczególne zostały zawarte w ustawie z dnia 14 grudnia 2016 r. Prawo oświatowe (t. j. Dz. U. z 2021 r. poz. 1082).</w:t>
      </w:r>
    </w:p>
    <w:p w:rsidR="009206AA" w:rsidRDefault="009206AA" w:rsidP="009206A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Przetwarzanie danych osobowych jest wymogiem ustawowym. Osoby, których dane dotyczą są zobowiązane do ich podania. Nieprzekazanie danych skutkować będzie niemożnością przyjęcia dziecka do publicznego przedszkola. </w:t>
      </w:r>
    </w:p>
    <w:p w:rsidR="009206AA" w:rsidRDefault="009206AA" w:rsidP="009206AA">
      <w:pPr>
        <w:pStyle w:val="NormalnyWeb"/>
        <w:numPr>
          <w:ilvl w:val="0"/>
          <w:numId w:val="1"/>
        </w:numPr>
        <w:spacing w:before="280" w:beforeAutospacing="0" w:after="280" w:afterAutospacing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Dane osobowe będą </w:t>
      </w:r>
      <w:r>
        <w:rPr>
          <w:color w:val="000000"/>
          <w:sz w:val="20"/>
          <w:szCs w:val="20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9206AA" w:rsidRDefault="009206AA" w:rsidP="009206AA">
      <w:pPr>
        <w:pStyle w:val="NormalnyWeb"/>
        <w:spacing w:before="280" w:beforeAutospacing="0" w:after="280" w:afterAutospacing="0"/>
        <w:jc w:val="both"/>
        <w:rPr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Listy kandydatów przyjętych i nieprzyjętych podaje się do publicznej wiadomości poprzez umieszczenie w widocznym miejscu w siedzibie administratora.</w:t>
      </w:r>
    </w:p>
    <w:p w:rsidR="009206AA" w:rsidRDefault="009206AA" w:rsidP="009206A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przedszkolnego.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zostało zakończone prawomocnym wyrokiem.</w:t>
      </w:r>
    </w:p>
    <w:p w:rsidR="009206AA" w:rsidRDefault="009206AA" w:rsidP="009206A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 przetwarzaniem Pani/Pana danych osobowych, przysługują Państwu następujące prawa:</w:t>
      </w:r>
    </w:p>
    <w:p w:rsidR="009206AA" w:rsidRDefault="009206AA" w:rsidP="009206A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dostępu do swoich danych osobowych oraz otrzymania ich kopii;</w:t>
      </w:r>
    </w:p>
    <w:p w:rsidR="009206AA" w:rsidRDefault="009206AA" w:rsidP="009206A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sprostowania danych;</w:t>
      </w:r>
    </w:p>
    <w:p w:rsidR="009206AA" w:rsidRDefault="009206AA" w:rsidP="009206A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ograniczenia przetwarzania;</w:t>
      </w:r>
    </w:p>
    <w:p w:rsidR="009206AA" w:rsidRDefault="009206AA" w:rsidP="009206A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żądania usunięcia danych, o ile znajdzie zastosowanie jedna z przesłanek z art. 17 ust. 1 RODO;</w:t>
      </w:r>
    </w:p>
    <w:p w:rsidR="009206AA" w:rsidRDefault="009206AA" w:rsidP="009206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:rsidR="00683A5A" w:rsidRDefault="00683A5A">
      <w:bookmarkStart w:id="0" w:name="_GoBack"/>
      <w:bookmarkEnd w:id="0"/>
    </w:p>
    <w:sectPr w:rsidR="00683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AA"/>
    <w:rsid w:val="00683A5A"/>
    <w:rsid w:val="0092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2181B-62C6-462A-852D-FAF81E27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6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92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2022-02-28T09:02:00Z</dcterms:created>
  <dcterms:modified xsi:type="dcterms:W3CDTF">2022-02-28T09:03:00Z</dcterms:modified>
</cp:coreProperties>
</file>