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9E" w:rsidRPr="00864E73" w:rsidRDefault="00B4779E" w:rsidP="00B4779E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 w:rsidRPr="00864E73"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B4779E" w:rsidRPr="00864E73" w:rsidRDefault="00B4779E" w:rsidP="00B4779E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B4779E" w:rsidRPr="00864E73" w:rsidRDefault="00B4779E" w:rsidP="00B4779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Admin</w:t>
      </w:r>
      <w:r>
        <w:rPr>
          <w:rFonts w:ascii="Cambria" w:hAnsi="Cambria" w:cs="Times New Roman"/>
          <w:sz w:val="20"/>
          <w:szCs w:val="20"/>
        </w:rPr>
        <w:t>istratorem Państwa danych jest Przedszkole Miejskie nr 4 „Bajka” ul. Osiedlowa 8 66-470 Kostrzyn nad Odrą.</w:t>
      </w:r>
    </w:p>
    <w:p w:rsidR="00B4779E" w:rsidRPr="00864E73" w:rsidRDefault="00B4779E" w:rsidP="00B4779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</w:t>
      </w:r>
      <w:bookmarkStart w:id="0" w:name="_GoBack"/>
      <w:bookmarkEnd w:id="0"/>
      <w:r w:rsidRPr="00864E73">
        <w:rPr>
          <w:rFonts w:ascii="Cambria" w:hAnsi="Cambria" w:cs="Times New Roman"/>
          <w:sz w:val="20"/>
          <w:szCs w:val="20"/>
        </w:rPr>
        <w:t xml:space="preserve">we wszystkich sprawach dotyczących przetwarzania danych osobowych za pośrednictwem adresu email: </w:t>
      </w:r>
      <w:r>
        <w:rPr>
          <w:rFonts w:ascii="Cambria" w:hAnsi="Cambria" w:cs="Times New Roman"/>
          <w:sz w:val="20"/>
          <w:szCs w:val="20"/>
        </w:rPr>
        <w:t>inspektor@cbi24.pl</w:t>
      </w:r>
      <w:r w:rsidRPr="00864E73">
        <w:rPr>
          <w:rFonts w:ascii="Cambria" w:hAnsi="Cambria" w:cs="Times New Roman"/>
          <w:sz w:val="20"/>
          <w:szCs w:val="20"/>
        </w:rPr>
        <w:t xml:space="preserve"> lub pisemnie pod adres Administratora.</w:t>
      </w:r>
    </w:p>
    <w:p w:rsidR="00B4779E" w:rsidRPr="00864E73" w:rsidRDefault="00B4779E" w:rsidP="00B4779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Państwa dane osobowe będą przetwarzane w celu prowadzenia postępowania rekrutacyjnego do publicznego przedszkola. Podstawą dopuszczalności przetwarzania danych osobowych jest art. 6 ust. 1 lit. c RODO (przetwarzanie jest niezbędne do wypełnienia obowiązku prawnego ciążącego na administratorze) oraz art. 9 ust. 2 lit. g RODO (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>przetwarzanie jest niezbędne ze względów</w:t>
      </w:r>
      <w:r w:rsidRPr="00B4779E">
        <w:rPr>
          <w:rFonts w:ascii="Cambria" w:hAnsi="Cambria"/>
          <w:sz w:val="20"/>
          <w:szCs w:val="20"/>
          <w:shd w:val="clear" w:color="auto" w:fill="FFFFFF"/>
        </w:rPr>
        <w:t xml:space="preserve"> 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864E73">
        <w:rPr>
          <w:rFonts w:ascii="Cambria" w:hAnsi="Cambria" w:cs="Times New Roman"/>
          <w:sz w:val="20"/>
          <w:szCs w:val="20"/>
        </w:rPr>
        <w:t>w zw. z ustawą z dnia 14 grudnia 2016 r. Prawo oświatowe (t. j. Dz. U. z 2021 r. poz. 1082 ze zm.).</w:t>
      </w:r>
    </w:p>
    <w:p w:rsidR="00B4779E" w:rsidRPr="00B4779E" w:rsidRDefault="00B4779E" w:rsidP="00B4779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wychowania przedszkolnego w danym publicznym przedszkolu. Dane osobowe kandydatów nieprzyjętych zgromadzone w celach postępowania rekrutacyjnego są przechowywane w publicznym przedszkolu</w:t>
      </w:r>
      <w:r>
        <w:rPr>
          <w:rFonts w:ascii="Cambria" w:hAnsi="Cambria"/>
          <w:sz w:val="20"/>
          <w:szCs w:val="20"/>
          <w:shd w:val="clear" w:color="auto" w:fill="FFFFFF"/>
        </w:rPr>
        <w:t>, które przeprowadzało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 postępowanie rekrutacyjne, przez okres roku, chyba że na rozstrzygnięcie d</w:t>
      </w:r>
      <w:r>
        <w:rPr>
          <w:rFonts w:ascii="Cambria" w:hAnsi="Cambria"/>
          <w:sz w:val="20"/>
          <w:szCs w:val="20"/>
          <w:shd w:val="clear" w:color="auto" w:fill="FFFFFF"/>
        </w:rPr>
        <w:t>yrektora przedszkola</w:t>
      </w:r>
      <w:r w:rsidRPr="00B4779E">
        <w:rPr>
          <w:rFonts w:ascii="Cambria" w:hAnsi="Cambria"/>
          <w:sz w:val="20"/>
          <w:szCs w:val="20"/>
          <w:shd w:val="clear" w:color="auto" w:fill="FFFFFF"/>
        </w:rPr>
        <w:t xml:space="preserve"> została wniesiona skarga do sądu administracyjnego i postępowanie nie zostało zakończone prawomocnym wyrokiem. </w:t>
      </w:r>
    </w:p>
    <w:p w:rsidR="00B4779E" w:rsidRPr="00864E73" w:rsidRDefault="00B4779E" w:rsidP="00B4779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B4779E" w:rsidRPr="00864E73" w:rsidRDefault="00B4779E" w:rsidP="00B4779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B4779E" w:rsidRPr="00864E73" w:rsidRDefault="00B4779E" w:rsidP="00B4779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B4779E" w:rsidRPr="00864E73" w:rsidRDefault="00B4779E" w:rsidP="00B4779E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B4779E" w:rsidRPr="00864E73" w:rsidRDefault="00B4779E" w:rsidP="00B4779E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B4779E" w:rsidRPr="00864E73" w:rsidRDefault="00B4779E" w:rsidP="00B4779E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B4779E" w:rsidRPr="00864E73" w:rsidRDefault="00B4779E" w:rsidP="00B4779E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lastRenderedPageBreak/>
        <w:t>prawo wniesienia skargi do Prezesa Urzędu Ochrony Danych Osobowych (ul. Stawki 2, 00-193 Warszawa), w sytuacji, gdy uzna Pani/Pan, że przetwarzanie danych osobowych narusza przepisy ogólnego rozporzą</w:t>
      </w:r>
      <w:r>
        <w:rPr>
          <w:rFonts w:ascii="Cambria" w:hAnsi="Cambria" w:cs="Times New Roman"/>
          <w:sz w:val="20"/>
          <w:szCs w:val="20"/>
        </w:rPr>
        <w:t>dzenia o ochronie danych (RODO).</w:t>
      </w:r>
    </w:p>
    <w:p w:rsidR="00B4779E" w:rsidRPr="00864E73" w:rsidRDefault="00B4779E" w:rsidP="00B4779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B4779E" w:rsidRPr="00864E73" w:rsidRDefault="00B4779E" w:rsidP="00B4779E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:rsidR="00CE12D7" w:rsidRDefault="00CE12D7" w:rsidP="00B4779E"/>
    <w:sectPr w:rsidR="00CE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9E"/>
    <w:rsid w:val="00B4779E"/>
    <w:rsid w:val="00C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6C6D-D302-490D-AA45-E0C7793B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7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79E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79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7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2023-02-28T11:57:00Z</dcterms:created>
  <dcterms:modified xsi:type="dcterms:W3CDTF">2023-02-28T12:03:00Z</dcterms:modified>
</cp:coreProperties>
</file>