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65" w:rsidRPr="00C33765" w:rsidRDefault="00697967" w:rsidP="00C3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586907-N-2019 z dnia 2019-08-19 r.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697967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Weterynarii: Zaprojektowanie i wykonanie robót budowlanych dla zadania inwestycyjnego "Termomodernizacja budynków Powiatowego Inspektoratu Weterynarii w Zamościu przy ulicy Henryka Sienkiewicza 24"</w:t>
      </w:r>
    </w:p>
    <w:p w:rsidR="00C33765" w:rsidRDefault="00C33765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Powiatowego Inspektoratu Weterynarii w Zamościu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C33765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Weterynarii, krajowy numer identyfikacyjny 95037148800000, ul. ul. Sienkiewicza 24 , 22-400 Zamość, woj. lubelskie, państwo Polska, tel. 846 169 284, e-mail zamosc.piw@wetgiw.</w:t>
      </w:r>
      <w:r w:rsid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gov.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pl,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faks 846 381 462.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www.e-bip.org.pl/piwzamosc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 nie dotyczy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pod którym można uzyskać dostęp do narzędzi i urządzeń lub formatów plików, które nie są ogólnie dostępne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budżetowa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3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(który z zamawiających jest odpowiedzialny za przeprowadzenie postępowania, czy i w jakim zakresie za przeprowadzenie postępowania odpowiadają pozostali zamawiający, czy zamówienie będzie udzielane przez każdego z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zamawiających indywidualnie, czy zamówienie zostanie udzielone w imieniu i na rzecz pozostałych zamawiających):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 się pod rygorem nieważności w formie pisemnej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 w Zamościu, ul. Henryka Sienkiewicza 24, 22-400 Zamość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0274" w:rsidRPr="00DD0274" w:rsidRDefault="00C33765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robót budowlanych dla zadania inwestycyjnego "Termomodernizacja budynków Powiatowego Inspektoratu Weterynarii w Zamościu przy ulicy</w:t>
      </w:r>
    </w:p>
    <w:p w:rsidR="00C33765" w:rsidRPr="00C33765" w:rsidRDefault="00DD0274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 Sienkiewicza 24"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3765" w:rsidRPr="00C33765" w:rsidRDefault="00C33765" w:rsidP="00C3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072E" w:rsidRDefault="00C33765" w:rsidP="00CE072E">
      <w:pPr>
        <w:spacing w:after="0" w:line="240" w:lineRule="auto"/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="00DD0274" w:rsidRPr="00DD0274">
        <w:t xml:space="preserve"> </w:t>
      </w:r>
    </w:p>
    <w:p w:rsidR="00CE072E" w:rsidRPr="00CE072E" w:rsidRDefault="00CE072E" w:rsidP="00CE072E">
      <w:pPr>
        <w:rPr>
          <w:rFonts w:ascii="Times New Roman" w:eastAsia="Arial" w:hAnsi="Times New Roman" w:cs="Times New Roman"/>
          <w:sz w:val="24"/>
          <w:szCs w:val="24"/>
        </w:rPr>
      </w:pPr>
      <w:r w:rsidRPr="00CE072E">
        <w:rPr>
          <w:rFonts w:ascii="Times New Roman" w:eastAsia="Arial" w:hAnsi="Times New Roman" w:cs="Times New Roman"/>
          <w:sz w:val="24"/>
          <w:szCs w:val="24"/>
        </w:rPr>
        <w:t xml:space="preserve">Przedmiotem zamówienia jest wykonanie robót budowlanych termomodernizacyjnych. na zasadzie „zaprojektuj i wybuduj”,  polegających na: 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b/>
          <w:sz w:val="24"/>
          <w:szCs w:val="24"/>
        </w:rPr>
      </w:pPr>
      <w:r w:rsidRPr="00CE072E">
        <w:rPr>
          <w:rFonts w:ascii="Times New Roman" w:hAnsi="Times New Roman" w:cs="Times New Roman"/>
          <w:b/>
          <w:sz w:val="24"/>
          <w:szCs w:val="24"/>
        </w:rPr>
        <w:t>Budynek nr 1 – Budynek biurowy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Kubatura wewnętrzna części ogrzewanej 1000,1 - m3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Powierzchnia ogrzewana – 354,4 m2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Ilość kondygnacji – 2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Termomodernizacja budynku obejmuje: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 W zakresie termomodernizacji budowlanej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1.1. Ocieplenie ok. 220 m2 stropu pod nieogrzewanym poddaszem warstwą 20 cm  styropianu o współczynniku przewodzenia ciepła λ= 0,032 W/m*K wraz z wykonaniem 4 cm wylewki z betonu.</w:t>
      </w:r>
      <w:r w:rsidRPr="00CE072E">
        <w:rPr>
          <w:rFonts w:ascii="Times New Roman" w:hAnsi="Times New Roman" w:cs="Times New Roman"/>
          <w:sz w:val="24"/>
          <w:szCs w:val="24"/>
        </w:rPr>
        <w:br/>
        <w:t xml:space="preserve">1.2 Ocieplenie 430 m2 ścian zewnętrznych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 wraz z technologicznym zejściem z ociepleniem na zewnętrzne ściany piwnic (ponad gruntem)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2.   W zakresie instalacji centralnego ogrzewania: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2.1 Modernizacja instalacji centralnego ogrzewania polegająca na całkowitej wymianę wyeksploatowanej instalacji c.o. wraz z grzejnikami, montaż nowej instalacji wraz z grzejnikami wyposażonymi w zawory termostatyczne o działaniu PK-1. 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2.2. Modernizację kotłowni polegającą na demontażu starej kotłowni węglowej oraz wykonaniu nowej kotłowni składającej się z kondensacyjnego  kotła gazowego o mocy 40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2.3  Zastosowanie automatyki umożliwiającej zarządzanie energią cieplną w na budynku.  Zarządzanie polegać będzie na  możliwości strefowej regulacji temperatury według harmonogramu godzinowo tygodniowego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 W zakresie oświetlenia wbudowanego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3.1 Wymianę 94 szt. oświetlenia wbudowanego na oświetlenie typu LED . 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lastRenderedPageBreak/>
        <w:t>4. W zakresie energii odnawialnej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4.1. Wykonanie kompletnej instalacji fotowoltaiczne. Montaż paneli fotowoltaicznych o łącznej mocy 5 kWh na dachu budynku. Instalacja działać będzie w systemie  „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grid-connected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>” tj. bez urządzeń magazynujących energię elektryczną</w:t>
      </w:r>
      <w:r w:rsidRPr="00CE072E">
        <w:rPr>
          <w:rFonts w:ascii="Times New Roman" w:hAnsi="Times New Roman" w:cs="Times New Roman"/>
          <w:sz w:val="24"/>
          <w:szCs w:val="24"/>
        </w:rPr>
        <w:br/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Budynek nr 2 -  Budynek Lecznicy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Kubatura wewnętrzna części ogrzewanej 829,2 - m3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Powierzchnia ogrzewana – 301,69 m2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Ilość kondygnacji – 1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 W zakresie robót termomodernizacyjnych</w:t>
      </w:r>
    </w:p>
    <w:p w:rsidR="00CE072E" w:rsidRPr="00CE072E" w:rsidRDefault="00CE072E" w:rsidP="00CE072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Ocieplenie 278 m</w:t>
      </w:r>
      <w:r w:rsidRPr="00CE07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72E">
        <w:rPr>
          <w:rFonts w:ascii="Times New Roman" w:hAnsi="Times New Roman" w:cs="Times New Roman"/>
          <w:sz w:val="24"/>
          <w:szCs w:val="24"/>
        </w:rPr>
        <w:t xml:space="preserve"> ścian zewnętrznych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</w:t>
      </w:r>
    </w:p>
    <w:p w:rsidR="00CE072E" w:rsidRPr="00CE072E" w:rsidRDefault="00CE072E" w:rsidP="00CE072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Wymiana drzwi o pow.1,8 na drzwi o współczynniku przenikania ciepła U=1,3 W/m2*K</w:t>
      </w:r>
    </w:p>
    <w:p w:rsidR="00CE072E" w:rsidRPr="00CE072E" w:rsidRDefault="00CE072E" w:rsidP="00CE072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 zakresie instalacji centralnego ogrzewania</w:t>
      </w:r>
    </w:p>
    <w:p w:rsidR="00CE072E" w:rsidRPr="00CE072E" w:rsidRDefault="00CE072E" w:rsidP="00CE072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Modernizacja instalacji centralnego ogrzewania polegająca na całkowitej wymianę wyeksploatowanej instalacji c.o. wraz z grzejnikami, montaż nowej instalacji wraz z grzejnikami wyposażonymi w zawory termostatyczne o działaniu PK-1.</w:t>
      </w:r>
    </w:p>
    <w:p w:rsidR="00CE072E" w:rsidRPr="00CE072E" w:rsidRDefault="00CE072E" w:rsidP="00CE072E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Zastosowanie automatyki umożliwiającej zarządzanie energią cieplną w na budynku.  Zarządzanie polegać będzie na  możliwości strefowej regulacji temperatury według harmonogramu godzinowo tygodniowego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 W zakresie oświetlenie wbudowanego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3.1. 3.1 Wymianę 42 szt. oświetlenia wbudowanego na oświetlenie typu LED .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Pozostałe prace do wykonania w ramach zadania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 zakresie prac należy uwzględnić:</w:t>
      </w:r>
    </w:p>
    <w:p w:rsidR="00CE072E" w:rsidRPr="00CE072E" w:rsidRDefault="00CE072E" w:rsidP="00CE072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dokumentacji projektowej budowlanej wykonawczej</w:t>
      </w:r>
    </w:p>
    <w:p w:rsidR="00CE072E" w:rsidRPr="00CE072E" w:rsidRDefault="00CE072E" w:rsidP="00CE072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projektów wykonawczych z podziałem na branże,</w:t>
      </w:r>
    </w:p>
    <w:p w:rsidR="00CE072E" w:rsidRPr="00CE072E" w:rsidRDefault="00CE072E" w:rsidP="00CE072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skompletowanie i przekazanie inwestorowi dokumentacji powykonawczej.</w:t>
      </w:r>
    </w:p>
    <w:p w:rsidR="00CE072E" w:rsidRPr="00CE072E" w:rsidRDefault="00CE072E" w:rsidP="00CE072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wykonania opinii ornitologicznej</w:t>
      </w:r>
    </w:p>
    <w:p w:rsidR="00CE072E" w:rsidRPr="00CE072E" w:rsidRDefault="00CE072E" w:rsidP="00CE072E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wykonania audytu ex-post zgodnego z wymogami NFOŚiGW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Wykonawca prac jest ponadto zobowiązany do:</w:t>
      </w:r>
    </w:p>
    <w:p w:rsidR="00CE072E" w:rsidRPr="00CE072E" w:rsidRDefault="00CE072E" w:rsidP="00CE072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wykonanie robót towarzyszących przy termomodernizacji ścian takich jak: ocieplenie ościeży okiennych, wymiana parapetów okiennych, obróbek attyk, , ewentualnie rynien i </w:t>
      </w:r>
      <w:r w:rsidRPr="00CE072E">
        <w:rPr>
          <w:rFonts w:ascii="Times New Roman" w:hAnsi="Times New Roman" w:cs="Times New Roman"/>
          <w:sz w:val="24"/>
          <w:szCs w:val="24"/>
        </w:rPr>
        <w:lastRenderedPageBreak/>
        <w:t>rur spustowych  na  blachę  powlekaną,  demontaż i ponowny montaż krat, barierek, szyldów, lamp, czujników, klimatyzatorów i innych urządzeń na ścianach,</w:t>
      </w:r>
    </w:p>
    <w:p w:rsidR="00CE072E" w:rsidRPr="00CE072E" w:rsidRDefault="00CE072E" w:rsidP="00CE072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robót towarzyszących przy wymianie stolarki -­‐   obróbki ościeży drzwiowych od wewnątrz z malowaniem na kolor istniejący,</w:t>
      </w:r>
    </w:p>
    <w:p w:rsidR="00CE072E" w:rsidRPr="00CE072E" w:rsidRDefault="00CE072E" w:rsidP="00CE072E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prac porządkowych (np. malowanie, tynkowanie, posadzki) mających na celu doprowadzenie obiektu do stanu pierwotnego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Wykonawca składając ofertę jest zobowiązany spełnić warunki SIWZ, treść oferty winna być zgodna z treścią niniejszej SIWZ i ustawą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>.</w:t>
      </w:r>
    </w:p>
    <w:p w:rsidR="00CE072E" w:rsidRP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Wszystkie użyte w niniejszej dokumentacji nazwy producentów są przykładowe i mają na celu wyłącznie wskazanie standardu jakościowego przyjętych systemów i elementów wykonawczych oraz dostawy urządzeń. W procesie realizacji możliwe jest zastosowanie rozwiązań, urządzeń i aparatury dowolnej firmy, równorzędnych technicznie , o takich samych parametrach, pod warunkiem zachowania standardu jakościowego nie gorszego niż powołany w dokumentacji. </w:t>
      </w:r>
    </w:p>
    <w:p w:rsidR="00CE072E" w:rsidRDefault="00CE072E" w:rsidP="00CE072E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Zamawiający na przedmiot zamówienia żąda  udzielenia minimum 60 miesięcy gwarancji liczonych od dnia odbioru końcowego, a okres odpowiedzialności z tytułu rękojmi za wady fizyczne określi  Wykonawca. </w:t>
      </w:r>
    </w:p>
    <w:p w:rsidR="00C33765" w:rsidRPr="00CE072E" w:rsidRDefault="00C33765" w:rsidP="00CE072E">
      <w:pPr>
        <w:rPr>
          <w:rFonts w:ascii="Times New Roman" w:hAnsi="Times New Roman" w:cs="Times New Roman"/>
          <w:sz w:val="24"/>
          <w:szCs w:val="24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</w:t>
      </w:r>
      <w:r w:rsidR="00DD0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45453000-7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 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135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2019-12-16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25AF0" w:rsidRPr="00A25AF0" w:rsidRDefault="00C33765" w:rsidP="00A25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zatrudnia min. 15 osób na podstawie umowy o pracę w tym osobą, która będzie pełniła funkcję kierownika budowy przy realizacji niniejszego zamówienia, posiadającą uprawnienia budowlane, do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robotami budowlanymi bez ograniczeń w specjalności konstrukcyjno-budowlanej oraz min. 3 letnie doświadczenie zawodowe w pełnieniu funkcji kierownika budowy obejmującej swoim zakresem roboty konstrukcyjnobudowlane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uwagi iż projekt jest współfinansowany z środków Unii Europejskiej dysponuje osobą posiadającą wiedzę z zakresu techniki i narzędzi zarządzania projektami, potwierdzona odpowiednim certyfikatem lub dyplomem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 podyplomowych z zakresu zarządzania projektami lub równoważnym dokumentem.</w:t>
      </w:r>
    </w:p>
    <w:p w:rsidR="00445093" w:rsidRPr="00445093" w:rsidRDefault="00C33765" w:rsidP="00445093">
      <w:pPr>
        <w:rPr>
          <w:rFonts w:ascii="Times New Roman" w:hAnsi="Times New Roman" w:cs="Times New Roman"/>
          <w:b/>
          <w:sz w:val="24"/>
          <w:szCs w:val="24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</w:t>
      </w:r>
      <w:r w:rsidR="007F6259" w:rsidRPr="00445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r w:rsidR="00445093" w:rsidRPr="00445093">
        <w:rPr>
          <w:rFonts w:ascii="Times New Roman" w:hAnsi="Times New Roman" w:cs="Times New Roman"/>
          <w:sz w:val="24"/>
          <w:szCs w:val="24"/>
        </w:rPr>
        <w:t>W postępowaniu mogą wziąć udział wykonawcy, którzy spełniają warunki udziału w postępowaniu</w:t>
      </w:r>
      <w:r w:rsidR="00445093" w:rsidRPr="00445093">
        <w:rPr>
          <w:rFonts w:ascii="Times New Roman" w:hAnsi="Times New Roman" w:cs="Times New Roman"/>
          <w:sz w:val="24"/>
          <w:szCs w:val="24"/>
        </w:rPr>
        <w:br/>
        <w:t xml:space="preserve">     o których mowa w art. 22 ust. 1 ustawy </w:t>
      </w:r>
      <w:proofErr w:type="spellStart"/>
      <w:r w:rsidR="00445093"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5093" w:rsidRPr="0044509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1.1 Posiadają uprawnienia do wykonywania określonej działalności lub czynności , jeżeli  przepisy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   prawa nakładają obowiązek ich posiadania.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1.2.Posiadają wiedzę i doświadczenie do wykonania zamówienia.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Warunek ten zostanie spełniony, jeśli Wykonawca wykaże, że w ciągu 3 lat przed upływem terminu składania ofert, a jeżeli okres prowadzenia działalności jest krótszy w tym okresie wykonał  co najmniej 2 roboty budowlane o wartości nie mniejszej niż  400.000,00 zł netto/słownie : pięćdziesiąt  tysięcy złotych/ każda  w zakresie termomodernizacji budynków publicznych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lastRenderedPageBreak/>
        <w:t>1.3.Dysponują odpowiednim potencjałem technicznym oraz osobami zdolnymi do wykonania zamówienia.</w:t>
      </w:r>
    </w:p>
    <w:p w:rsidR="00445093" w:rsidRPr="00445093" w:rsidRDefault="00445093" w:rsidP="00445093">
      <w:pPr>
        <w:pStyle w:val="Akapitzlist"/>
        <w:widowControl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45093">
        <w:rPr>
          <w:rFonts w:ascii="Times New Roman" w:hAnsi="Times New Roman"/>
          <w:sz w:val="24"/>
          <w:szCs w:val="24"/>
          <w:lang w:val="pl-PL"/>
        </w:rPr>
        <w:t>Warunek uznaje się za spełniony jeżeli wykonawca zatrudnia min. 15 osób na  podstawie umowy o pracę w tym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tó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będ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iła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f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kcję</w:t>
      </w:r>
      <w:r w:rsidRPr="00445093">
        <w:rPr>
          <w:rFonts w:ascii="Times New Roman" w:eastAsia="Times New Roman" w:hAnsi="Times New Roman"/>
          <w:spacing w:val="5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ki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u w:val="single" w:color="000000"/>
          <w:lang w:val="pl-PL"/>
        </w:rPr>
        <w:t>ro</w:t>
      </w:r>
      <w:r w:rsidRPr="00445093">
        <w:rPr>
          <w:rFonts w:ascii="Times New Roman" w:eastAsia="Arial" w:hAnsi="Times New Roman"/>
          <w:spacing w:val="-3"/>
          <w:sz w:val="24"/>
          <w:szCs w:val="24"/>
          <w:u w:val="single" w:color="000000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ika</w:t>
      </w:r>
      <w:r w:rsidRPr="00445093">
        <w:rPr>
          <w:rFonts w:ascii="Times New Roman" w:eastAsia="Arial" w:hAnsi="Times New Roman"/>
          <w:spacing w:val="40"/>
          <w:sz w:val="24"/>
          <w:szCs w:val="24"/>
          <w:u w:val="single" w:color="000000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budo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wy</w:t>
      </w:r>
      <w:r w:rsidRPr="00445093">
        <w:rPr>
          <w:rFonts w:ascii="Times New Roman" w:eastAsia="Arial" w:hAnsi="Times New Roman"/>
          <w:spacing w:val="4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zy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li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cji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js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ó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,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si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ą</w:t>
      </w:r>
      <w:r w:rsidRPr="00445093">
        <w:rPr>
          <w:rFonts w:ascii="Times New Roman" w:eastAsia="Times New Roman" w:hAnsi="Times New Roman"/>
          <w:spacing w:val="2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ia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 ki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ia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ń</w:t>
      </w:r>
      <w:r w:rsidRPr="00445093">
        <w:rPr>
          <w:rFonts w:ascii="Times New Roman" w:eastAsia="Times New Roman" w:hAnsi="Times New Roman"/>
          <w:spacing w:val="2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ści 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z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. 3 </w:t>
      </w:r>
      <w:r w:rsidRPr="00445093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etn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6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w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iu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fun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kcji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ika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y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  s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im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m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-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-b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e</w:t>
      </w:r>
      <w:r w:rsidRPr="00445093">
        <w:rPr>
          <w:rFonts w:ascii="Times New Roman" w:hAnsi="Times New Roman"/>
          <w:sz w:val="24"/>
          <w:szCs w:val="24"/>
          <w:lang w:val="pl-PL"/>
        </w:rPr>
        <w:t xml:space="preserve"> oraz z uwagi iż projekt jest współfinansowany z środków Unii Europejskiej dysponuje osobą posiadającą </w:t>
      </w:r>
      <w:r w:rsidRPr="00445093">
        <w:rPr>
          <w:rFonts w:ascii="Times New Roman" w:eastAsia="Times New Roman" w:hAnsi="Times New Roman"/>
          <w:sz w:val="24"/>
          <w:szCs w:val="24"/>
          <w:lang w:val="pl-PL" w:eastAsia="pl-PL"/>
        </w:rPr>
        <w:t>wiedzę z zakresu techniki i narzędzi zarządzania projektami, potwierdzona odpowiednim certyfikatem  lub dyplomem ukończenia studiów podyplomowych z zakresu zarządzania projektami lub równoważnym dokumentem.</w:t>
      </w:r>
    </w:p>
    <w:p w:rsidR="00445093" w:rsidRPr="00445093" w:rsidRDefault="00445093" w:rsidP="004450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1.4.Znajdują się w sytuacji ekonomicznej i finansowej zapewniającej wykonanie  zamówienia.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Ocena spełniania warunków , o których mowa w ust. 8 pkt 1 będzie dokonywana metodą spełnia/nie spełnia. Zamawiający dokona oceny spełnienia przez Wykonawców warunków udziału w postępowaniu na podstawie wymaganych dokumentów i oświadczeń.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2. W postępowaniu mogą wziąć udział Wykonawcy, którzy spełniają warunek udziału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w postępowaniu dotyczący braku podstaw do wykluczenia z postępowania o udzielenie 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   zamówienia publicznego z przyczyn, o których  mowa w art. 24 ust. 1 ustawy </w:t>
      </w:r>
      <w:proofErr w:type="spellStart"/>
      <w:r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5093">
        <w:rPr>
          <w:rFonts w:ascii="Times New Roman" w:hAnsi="Times New Roman" w:cs="Times New Roman"/>
          <w:sz w:val="24"/>
          <w:szCs w:val="24"/>
        </w:rPr>
        <w:t>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każdy z warunków określonych w ust.8 pkt.1.1-1.4 winien spełniać co najmniej jeden z tych wykonawców albo wszyscy ci wykonawcy wspólnie.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Warunek określony w ust.8 pkt. 2 powinien spełniać każdy z Wykonawców  samodzielnie.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3. Wykonawca może polegać na wiedzy i doświadczeniu, potencjale technicznym, osobach zdolnych do wykonania zamówienia innych podmiotów niezależnie od charakteru prawnego łączących go z nim i stosunków. Wykonawca w takiej sytuacji zobowiązany jest dołączyć do oferty pisemne zobowiązanie tych podmiotów do oddania mu do dyspozycji niezbędnych zasobów na okres korzystania z nich przy wykonywaniu zamówienia. </w:t>
      </w:r>
    </w:p>
    <w:p w:rsidR="007F6259" w:rsidRPr="007F6259" w:rsidRDefault="007F6259" w:rsidP="0044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</w:t>
      </w:r>
    </w:p>
    <w:p w:rsidR="007F6259" w:rsidRP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doświadczeniu tych osób: Tak</w:t>
      </w:r>
    </w:p>
    <w:p w:rsidR="00C33765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 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Tak (podstawa wykluczenia określona w art. 24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 1 ustawy </w:t>
      </w:r>
      <w:proofErr w:type="spellStart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6259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3C81"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3C81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016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9140EC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C33765"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="00813968" w:rsidRPr="00813968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dodatkowych wymagań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1A29" w:rsidRPr="00924DB7" w:rsidRDefault="00C33765" w:rsidP="0092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41A29" w:rsidRPr="00924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A0" w:rsidRDefault="001C5DA0" w:rsidP="00C33765">
      <w:pPr>
        <w:spacing w:after="0" w:line="240" w:lineRule="auto"/>
      </w:pPr>
      <w:r>
        <w:separator/>
      </w:r>
    </w:p>
  </w:endnote>
  <w:endnote w:type="continuationSeparator" w:id="0">
    <w:p w:rsidR="001C5DA0" w:rsidRDefault="001C5DA0" w:rsidP="00C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3432"/>
      <w:docPartObj>
        <w:docPartGallery w:val="Page Numbers (Bottom of Page)"/>
        <w:docPartUnique/>
      </w:docPartObj>
    </w:sdtPr>
    <w:sdtEndPr/>
    <w:sdtContent>
      <w:p w:rsidR="00C33765" w:rsidRDefault="00C33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3765" w:rsidRDefault="00C33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A0" w:rsidRDefault="001C5DA0" w:rsidP="00C33765">
      <w:pPr>
        <w:spacing w:after="0" w:line="240" w:lineRule="auto"/>
      </w:pPr>
      <w:r>
        <w:separator/>
      </w:r>
    </w:p>
  </w:footnote>
  <w:footnote w:type="continuationSeparator" w:id="0">
    <w:p w:rsidR="001C5DA0" w:rsidRDefault="001C5DA0" w:rsidP="00C3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65" w:rsidRDefault="00C33765" w:rsidP="005166DC">
    <w:pPr>
      <w:pStyle w:val="Nagwek"/>
      <w:jc w:val="center"/>
    </w:pPr>
    <w:r>
      <w:rPr>
        <w:noProof/>
      </w:rPr>
      <w:drawing>
        <wp:inline distT="0" distB="0" distL="0" distR="0" wp14:anchorId="068DFF4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765" w:rsidRDefault="00C33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709"/>
    <w:multiLevelType w:val="hybridMultilevel"/>
    <w:tmpl w:val="8A5216F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CC9"/>
    <w:multiLevelType w:val="hybridMultilevel"/>
    <w:tmpl w:val="FD60D36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BE"/>
    <w:multiLevelType w:val="hybridMultilevel"/>
    <w:tmpl w:val="DA4C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F81A8F"/>
    <w:multiLevelType w:val="hybridMultilevel"/>
    <w:tmpl w:val="44F83234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65"/>
    <w:rsid w:val="00064C27"/>
    <w:rsid w:val="00135BC0"/>
    <w:rsid w:val="001C5DA0"/>
    <w:rsid w:val="003B3C81"/>
    <w:rsid w:val="00445093"/>
    <w:rsid w:val="005166DC"/>
    <w:rsid w:val="00673189"/>
    <w:rsid w:val="00697967"/>
    <w:rsid w:val="007F6259"/>
    <w:rsid w:val="00813968"/>
    <w:rsid w:val="008C425B"/>
    <w:rsid w:val="009140EC"/>
    <w:rsid w:val="00924DB7"/>
    <w:rsid w:val="00A25AF0"/>
    <w:rsid w:val="00C33765"/>
    <w:rsid w:val="00CE072E"/>
    <w:rsid w:val="00DA4BAA"/>
    <w:rsid w:val="00DD0274"/>
    <w:rsid w:val="00E45CC6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1A3102-6552-4F71-97DA-86C5A8B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65"/>
  </w:style>
  <w:style w:type="paragraph" w:styleId="Stopka">
    <w:name w:val="footer"/>
    <w:basedOn w:val="Normalny"/>
    <w:link w:val="Stopka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65"/>
  </w:style>
  <w:style w:type="paragraph" w:styleId="Akapitzlist">
    <w:name w:val="List Paragraph"/>
    <w:basedOn w:val="Normalny"/>
    <w:uiPriority w:val="34"/>
    <w:qFormat/>
    <w:rsid w:val="004450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3462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Powiatowy Inspektorat Weterynarii PIW ZAMOŚĆ</cp:lastModifiedBy>
  <cp:revision>18</cp:revision>
  <dcterms:created xsi:type="dcterms:W3CDTF">2019-08-23T12:02:00Z</dcterms:created>
  <dcterms:modified xsi:type="dcterms:W3CDTF">2019-08-23T12:31:00Z</dcterms:modified>
</cp:coreProperties>
</file>