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A9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r w:rsidR="00FB1FE5" w:rsidRPr="00FB1FE5">
        <w:rPr>
          <w:rFonts w:ascii="Times New Roman" w:eastAsia="Times New Roman" w:hAnsi="Times New Roman" w:cs="Times New Roman"/>
          <w:sz w:val="24"/>
          <w:szCs w:val="24"/>
          <w:lang w:eastAsia="pl-PL"/>
        </w:rPr>
        <w:t>510185263-N-2019</w:t>
      </w:r>
      <w:r w:rsidR="00FB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11DA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511DA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-2019 r.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511DA9" w:rsidP="0051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Weterynarii: Zaprojektowanie i wykonanie robót budowlanych dla zadania inwestycyjnego "Termomodernizacja budynków Powiatowego Inspektoratu Weterynarii w Zamościu przy ulicy Henryka Sienkiewicza 24"</w:t>
      </w:r>
      <w:r w:rsidR="00854EF6" w:rsidRPr="00854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54EF6"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1DA9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budynków Powiatowego Inspektoratu Weterynarii w Zamościu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</w:t>
      </w:r>
      <w:r w:rsidR="00511DA9" w:rsidRPr="00511DA9">
        <w:rPr>
          <w:rFonts w:ascii="Times New Roman" w:eastAsia="Times New Roman" w:hAnsi="Times New Roman" w:cs="Times New Roman"/>
          <w:sz w:val="24"/>
          <w:szCs w:val="24"/>
          <w:lang w:eastAsia="pl-PL"/>
        </w:rPr>
        <w:t>586907-N-2019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511DA9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854EF6"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11DA9" w:rsidRPr="00697967" w:rsidRDefault="00511DA9" w:rsidP="0051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Weterynarii, krajowy numer identyfikacyjny 95037148800000, ul. ul. Sienkiewicza 24 , 22-400 Zamość, woj. lubelskie, państwo Polska, tel. 846 169 284, e-mail zamosc.piw@wetgiw.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gov.</w:t>
      </w: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pl,</w:t>
      </w:r>
    </w:p>
    <w:p w:rsidR="00511DA9" w:rsidRPr="00697967" w:rsidRDefault="00511DA9" w:rsidP="0051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faks 846 381 462.</w:t>
      </w:r>
    </w:p>
    <w:p w:rsidR="00511DA9" w:rsidRPr="00697967" w:rsidRDefault="00511DA9" w:rsidP="00511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 www.e-bip.org.pl/piwzamosc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Jednostka budżetowa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11DA9" w:rsidRDefault="00511DA9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Zaprojektowanie i wykonanie robót budowlanych dla zadania inwestycyjnego "Termomodernizacja budynków Powiatowego Inspektoratu Weterynarii w Zamościu przy ulicy Henryka Sienkiewicza 24"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54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54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1DA9" w:rsidRPr="00511DA9" w:rsidRDefault="00511DA9" w:rsidP="00511DA9">
      <w:pPr>
        <w:rPr>
          <w:rFonts w:ascii="Times New Roman" w:eastAsia="Arial" w:hAnsi="Times New Roman" w:cs="Times New Roman"/>
          <w:sz w:val="24"/>
          <w:szCs w:val="24"/>
        </w:rPr>
      </w:pPr>
      <w:r w:rsidRPr="00CE072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Przedmiotem zamówienia jest wykonanie robót budowlanych termomodernizacyjnych. na zasadzie „zaprojektuj i wybuduj”,  polegających na: </w:t>
      </w:r>
    </w:p>
    <w:p w:rsidR="00511DA9" w:rsidRPr="00CE072E" w:rsidRDefault="00511DA9" w:rsidP="00511DA9">
      <w:pPr>
        <w:rPr>
          <w:rFonts w:ascii="Times New Roman" w:hAnsi="Times New Roman" w:cs="Times New Roman"/>
          <w:b/>
          <w:sz w:val="24"/>
          <w:szCs w:val="24"/>
        </w:rPr>
      </w:pPr>
      <w:r w:rsidRPr="00CE072E">
        <w:rPr>
          <w:rFonts w:ascii="Times New Roman" w:hAnsi="Times New Roman" w:cs="Times New Roman"/>
          <w:b/>
          <w:sz w:val="24"/>
          <w:szCs w:val="24"/>
        </w:rPr>
        <w:t>Budynek nr 1 – Budynek biurowy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Kubatura wewnętrzna części ogrzewanej 1000,1 - m3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Powierzchnia ogrzewana – 354,4 m2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Ilość kondygnacji – 2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Termomodernizacja budynku obejmuje: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1. W zakresie termomodernizacji budowlanej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1.1. Ocieplenie ok. 220 m2 stropu pod nieogrzewanym poddaszem warstwą 20 cm  styropianu o współczynniku przewodzenia ciepła λ= 0,032 W/m*K wraz z wykonaniem 4 cm wylewki z betonu.</w:t>
      </w:r>
      <w:r w:rsidRPr="00CE072E">
        <w:rPr>
          <w:rFonts w:ascii="Times New Roman" w:hAnsi="Times New Roman" w:cs="Times New Roman"/>
          <w:sz w:val="24"/>
          <w:szCs w:val="24"/>
        </w:rPr>
        <w:br/>
        <w:t xml:space="preserve">1.2 Ocieplenie 430 m2 ścian zewnętrznych </w:t>
      </w:r>
      <w:proofErr w:type="spellStart"/>
      <w:r w:rsidRPr="00CE072E">
        <w:rPr>
          <w:rFonts w:ascii="Times New Roman" w:hAnsi="Times New Roman" w:cs="Times New Roman"/>
          <w:sz w:val="24"/>
          <w:szCs w:val="24"/>
        </w:rPr>
        <w:t>nadziemia</w:t>
      </w:r>
      <w:proofErr w:type="spellEnd"/>
      <w:r w:rsidRPr="00CE072E">
        <w:rPr>
          <w:rFonts w:ascii="Times New Roman" w:hAnsi="Times New Roman" w:cs="Times New Roman"/>
          <w:sz w:val="24"/>
          <w:szCs w:val="24"/>
        </w:rPr>
        <w:t xml:space="preserve"> metodą lekko-mokrą, warstwą 14 cm styropianu o współczynniku przewodzenia ciepła λ=0,032 W/m*K wraz z technologicznym zejściem z ociepleniem na zewnętrzne ściany piwnic (ponad gruntem)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2.   W zakresie instalacji centralnego ogrzewania: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2.1 Modernizacja instalacji centralnego ogrzewania polegająca na całkowitej wymianę wyeksploatowanej instalacji c.o. wraz z grzejnikami, montaż nowej instalacji wraz z grzejnikami wyposażonymi w zawory termostatyczne o działaniu PK-1. 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2.2. Modernizację kotłowni polegającą na demontażu starej kotłowni węglowej oraz wykonaniu nowej kotłowni składającej się z kondensacyjnego  kotła gazowego o mocy 40 </w:t>
      </w:r>
      <w:proofErr w:type="spellStart"/>
      <w:r w:rsidRPr="00CE072E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2.3  Zastosowanie automatyki umożliwiającej zarządzanie energią cieplną w na budynku.  Zarządzanie polegać będzie na  możliwości strefowej regulacji temperatury według harmonogramu godzinowo tygodniowego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3. W zakresie oświetlenia wbudowanego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3.1 Wymianę 94 szt. oświetlenia wbudowanego na oświetlenie typu LED . 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4. W zakresie energii odnawialnej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4.1. Wykonanie kompletnej instalacji fotowoltaiczne. Montaż paneli fotowoltaicznych o łącznej mocy 5 kWh na dachu budynku. Instalacja działać będzie w systemie  „</w:t>
      </w:r>
      <w:proofErr w:type="spellStart"/>
      <w:r w:rsidRPr="00CE072E">
        <w:rPr>
          <w:rFonts w:ascii="Times New Roman" w:hAnsi="Times New Roman" w:cs="Times New Roman"/>
          <w:sz w:val="24"/>
          <w:szCs w:val="24"/>
        </w:rPr>
        <w:t>grid-connected</w:t>
      </w:r>
      <w:proofErr w:type="spellEnd"/>
      <w:r w:rsidRPr="00CE072E">
        <w:rPr>
          <w:rFonts w:ascii="Times New Roman" w:hAnsi="Times New Roman" w:cs="Times New Roman"/>
          <w:sz w:val="24"/>
          <w:szCs w:val="24"/>
        </w:rPr>
        <w:t>” tj. bez urządzeń magazynujących energię elektryczną</w:t>
      </w:r>
      <w:r w:rsidRPr="00CE072E">
        <w:rPr>
          <w:rFonts w:ascii="Times New Roman" w:hAnsi="Times New Roman" w:cs="Times New Roman"/>
          <w:sz w:val="24"/>
          <w:szCs w:val="24"/>
        </w:rPr>
        <w:br/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Budynek nr 2 -  Budynek Lecznicy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Kubatura wewnętrzna części ogrzewanej 829,2 - m3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Powierzchnia ogrzewana – 301,69 m2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lastRenderedPageBreak/>
        <w:t>Ilość kondygnacji – 1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1. W zakresie robót termomodernizacyjnych</w:t>
      </w:r>
    </w:p>
    <w:p w:rsidR="00511DA9" w:rsidRPr="00CE072E" w:rsidRDefault="00511DA9" w:rsidP="00511DA9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Ocieplenie 278 m</w:t>
      </w:r>
      <w:r w:rsidRPr="00CE07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072E">
        <w:rPr>
          <w:rFonts w:ascii="Times New Roman" w:hAnsi="Times New Roman" w:cs="Times New Roman"/>
          <w:sz w:val="24"/>
          <w:szCs w:val="24"/>
        </w:rPr>
        <w:t xml:space="preserve"> ścian zewnętrznych </w:t>
      </w:r>
      <w:proofErr w:type="spellStart"/>
      <w:r w:rsidRPr="00CE072E">
        <w:rPr>
          <w:rFonts w:ascii="Times New Roman" w:hAnsi="Times New Roman" w:cs="Times New Roman"/>
          <w:sz w:val="24"/>
          <w:szCs w:val="24"/>
        </w:rPr>
        <w:t>nadziemia</w:t>
      </w:r>
      <w:proofErr w:type="spellEnd"/>
      <w:r w:rsidRPr="00CE072E">
        <w:rPr>
          <w:rFonts w:ascii="Times New Roman" w:hAnsi="Times New Roman" w:cs="Times New Roman"/>
          <w:sz w:val="24"/>
          <w:szCs w:val="24"/>
        </w:rPr>
        <w:t xml:space="preserve"> metodą lekko-mokrą, warstwą 14 cm styropianu o współczynniku przewodzenia ciepła λ=0,032 W/m*K</w:t>
      </w:r>
    </w:p>
    <w:p w:rsidR="00511DA9" w:rsidRPr="00CE072E" w:rsidRDefault="00511DA9" w:rsidP="00511DA9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Wymiana drzwi o pow.1,8 na drzwi o współczynniku przenikania ciepła U=1,3 W/m2*K</w:t>
      </w:r>
    </w:p>
    <w:p w:rsidR="00511DA9" w:rsidRPr="00CE072E" w:rsidRDefault="00511DA9" w:rsidP="00511DA9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 zakresie instalacji centralnego ogrzewania</w:t>
      </w:r>
    </w:p>
    <w:p w:rsidR="00511DA9" w:rsidRPr="00CE072E" w:rsidRDefault="00511DA9" w:rsidP="00511DA9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Modernizacja instalacji centralnego ogrzewania polegająca na całkowitej wymianę wyeksploatowanej instalacji c.o. wraz z grzejnikami, montaż nowej instalacji wraz z grzejnikami wyposażonymi w zawory termostatyczne o działaniu PK-1.</w:t>
      </w:r>
    </w:p>
    <w:p w:rsidR="00511DA9" w:rsidRPr="00CE072E" w:rsidRDefault="00511DA9" w:rsidP="00511DA9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Zastosowanie automatyki umożliwiającej zarządzanie energią cieplną w na budynku.  Zarządzanie polegać będzie na  możliwości strefowej regulacji temperatury według harmonogramu godzinowo tygodniowego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3. W zakresie oświetlenie wbudowanego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3.1. 3.1 Wymianę 42 szt. oświetlenia wbudowanego na oświetlenie typu LED .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Pozostałe prace do wykonania w ramach zadania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 zakresie prac należy uwzględnić:</w:t>
      </w:r>
    </w:p>
    <w:p w:rsidR="00511DA9" w:rsidRPr="00CE072E" w:rsidRDefault="00511DA9" w:rsidP="00511DA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wykonanie dokumentacji projektowej budowlanej wykonawczej</w:t>
      </w:r>
    </w:p>
    <w:p w:rsidR="00511DA9" w:rsidRPr="00CE072E" w:rsidRDefault="00511DA9" w:rsidP="00511DA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wykonanie projektów wykonawczych z podziałem na branże,</w:t>
      </w:r>
    </w:p>
    <w:p w:rsidR="00511DA9" w:rsidRPr="00CE072E" w:rsidRDefault="00511DA9" w:rsidP="00511DA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skompletowanie i przekazanie inwestorowi dokumentacji powykonawczej.</w:t>
      </w:r>
    </w:p>
    <w:p w:rsidR="00511DA9" w:rsidRPr="00CE072E" w:rsidRDefault="00511DA9" w:rsidP="00511DA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wykonania opinii ornitologicznej</w:t>
      </w:r>
    </w:p>
    <w:p w:rsidR="00511DA9" w:rsidRPr="00CE072E" w:rsidRDefault="00511DA9" w:rsidP="00511DA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wykonania audytu ex-post zgodnego z wymogami NFOŚiGW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Wykonawca prac jest ponadto zobowiązany do:</w:t>
      </w:r>
    </w:p>
    <w:p w:rsidR="00511DA9" w:rsidRPr="00CE072E" w:rsidRDefault="00511DA9" w:rsidP="00511DA9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wykonanie robót towarzyszących przy termomodernizacji ścian takich jak: ocieplenie ościeży okiennych, wymiana parapetów okiennych, obróbek attyk, , ewentualnie rynien i rur spustowych  na  blachę  powlekaną,  demontaż i ponowny montaż krat, barierek, szyldów, lamp, czujników, klimatyzatorów i innych urządzeń na ścianach,</w:t>
      </w:r>
    </w:p>
    <w:p w:rsidR="00511DA9" w:rsidRPr="00CE072E" w:rsidRDefault="00511DA9" w:rsidP="00511DA9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wykonanie robót towarzyszących przy wymianie stolarki -­‐   obróbki ościeży drzwiowych od wewnątrz z malowaniem na kolor istniejący,</w:t>
      </w:r>
    </w:p>
    <w:p w:rsidR="00511DA9" w:rsidRPr="00CE072E" w:rsidRDefault="00511DA9" w:rsidP="00511DA9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>wykonanie prac porządkowych (np. malowanie, tynkowanie, posadzki) mających na celu doprowadzenie obiektu do stanu pierwotnego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Wykonawca składając ofertę jest zobowiązany spełnić warunki SIWZ, treść oferty winna być zgodna z treścią niniejszej SIWZ i ustawą </w:t>
      </w:r>
      <w:proofErr w:type="spellStart"/>
      <w:r w:rsidRPr="00CE07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E072E">
        <w:rPr>
          <w:rFonts w:ascii="Times New Roman" w:hAnsi="Times New Roman" w:cs="Times New Roman"/>
          <w:sz w:val="24"/>
          <w:szCs w:val="24"/>
        </w:rPr>
        <w:t>.</w:t>
      </w:r>
    </w:p>
    <w:p w:rsidR="00511DA9" w:rsidRPr="00CE072E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t xml:space="preserve">Wszystkie użyte w niniejszej dokumentacji nazwy producentów są przykładowe i mają na celu wyłącznie wskazanie standardu jakościowego przyjętych systemów i elementów wykonawczych oraz dostawy urządzeń. W procesie realizacji możliwe jest zastosowanie rozwiązań, urządzeń i aparatury dowolnej firmy, równorzędnych technicznie , o takich samych parametrach, pod warunkiem zachowania standardu jakościowego nie gorszego niż powołany w dokumentacji. </w:t>
      </w:r>
    </w:p>
    <w:p w:rsidR="00511DA9" w:rsidRDefault="00511DA9" w:rsidP="00511DA9">
      <w:pPr>
        <w:rPr>
          <w:rFonts w:ascii="Times New Roman" w:hAnsi="Times New Roman" w:cs="Times New Roman"/>
          <w:sz w:val="24"/>
          <w:szCs w:val="24"/>
        </w:rPr>
      </w:pPr>
      <w:r w:rsidRPr="00CE072E">
        <w:rPr>
          <w:rFonts w:ascii="Times New Roman" w:hAnsi="Times New Roman" w:cs="Times New Roman"/>
          <w:sz w:val="24"/>
          <w:szCs w:val="24"/>
        </w:rPr>
        <w:lastRenderedPageBreak/>
        <w:t xml:space="preserve">Zamawiający na przedmiot zamówienia żąda  udzielenia minimum 60 miesięcy gwarancji liczonych od dnia odbioru końcowego, a okres odpowiedzialności z tytułu rękojmi za wady fizyczne określi  Wykonawca. </w:t>
      </w:r>
    </w:p>
    <w:p w:rsidR="00511DA9" w:rsidRPr="00854EF6" w:rsidRDefault="00511DA9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DA9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45453000-7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DA9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45232460-4</w:t>
            </w:r>
          </w:p>
        </w:tc>
      </w:tr>
      <w:tr w:rsidR="00511DA9" w:rsidRPr="00C33765" w:rsidTr="00E705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A9" w:rsidRPr="00C33765" w:rsidRDefault="00511DA9" w:rsidP="00E7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09331200-0</w:t>
            </w:r>
          </w:p>
        </w:tc>
      </w:tr>
    </w:tbl>
    <w:p w:rsidR="00511DA9" w:rsidRDefault="00511DA9" w:rsidP="00854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54EF6" w:rsidRPr="00854EF6" w:rsidTr="00854E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4EF6" w:rsidRPr="00854EF6" w:rsidTr="00854E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E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54EF6" w:rsidRPr="00854EF6" w:rsidRDefault="00511DA9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podlega unieważnieniu, zgodnie z art. 93 ust.1. pkt 4 ustawy Prawo zamówień publicznych – oferta z najniższą ceną (Wykonawca ZAKŁAD REMONTOWO-KONSERWACYJNY SPÓŁKA Z O.O., ul. Jana Zamoyskiego 51, 22-400 Zamość; cena ofertowa: 584 571,05 zł brutto) przewyższa kwotę, jaką Zamawiający zamierza przeznaczyć na sfinansowanie zamówienia.</w:t>
            </w:r>
          </w:p>
        </w:tc>
      </w:tr>
      <w:tr w:rsidR="00854EF6" w:rsidRPr="00854EF6" w:rsidTr="00854E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4EF6" w:rsidRPr="00854EF6" w:rsidRDefault="00854EF6" w:rsidP="0085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54EF6" w:rsidRPr="00854EF6" w:rsidRDefault="00854EF6" w:rsidP="0085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E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0BC8" w:rsidRDefault="00340BC8"/>
    <w:sectPr w:rsidR="00340B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807" w:rsidRDefault="00166807" w:rsidP="00854EF6">
      <w:pPr>
        <w:spacing w:after="0" w:line="240" w:lineRule="auto"/>
      </w:pPr>
      <w:r>
        <w:separator/>
      </w:r>
    </w:p>
  </w:endnote>
  <w:endnote w:type="continuationSeparator" w:id="0">
    <w:p w:rsidR="00166807" w:rsidRDefault="00166807" w:rsidP="0085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188606"/>
      <w:docPartObj>
        <w:docPartGallery w:val="Page Numbers (Bottom of Page)"/>
        <w:docPartUnique/>
      </w:docPartObj>
    </w:sdtPr>
    <w:sdtEndPr/>
    <w:sdtContent>
      <w:p w:rsidR="00854EF6" w:rsidRDefault="00854E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4EF6" w:rsidRDefault="00854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807" w:rsidRDefault="00166807" w:rsidP="00854EF6">
      <w:pPr>
        <w:spacing w:after="0" w:line="240" w:lineRule="auto"/>
      </w:pPr>
      <w:r>
        <w:separator/>
      </w:r>
    </w:p>
  </w:footnote>
  <w:footnote w:type="continuationSeparator" w:id="0">
    <w:p w:rsidR="00166807" w:rsidRDefault="00166807" w:rsidP="0085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F6" w:rsidRDefault="00854EF6" w:rsidP="000C4056">
    <w:pPr>
      <w:pStyle w:val="Nagwek"/>
      <w:jc w:val="center"/>
    </w:pPr>
    <w:r>
      <w:rPr>
        <w:noProof/>
      </w:rPr>
      <w:drawing>
        <wp:inline distT="0" distB="0" distL="0" distR="0" wp14:anchorId="244D4A29">
          <wp:extent cx="543179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709"/>
    <w:multiLevelType w:val="hybridMultilevel"/>
    <w:tmpl w:val="8A5216F0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4CC9"/>
    <w:multiLevelType w:val="hybridMultilevel"/>
    <w:tmpl w:val="FD60D360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81A8F"/>
    <w:multiLevelType w:val="hybridMultilevel"/>
    <w:tmpl w:val="44F83234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F6"/>
    <w:rsid w:val="000C4056"/>
    <w:rsid w:val="00166807"/>
    <w:rsid w:val="00340BC8"/>
    <w:rsid w:val="00511DA9"/>
    <w:rsid w:val="00854EF6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44846B"/>
  <w15:chartTrackingRefBased/>
  <w15:docId w15:val="{A4D49665-F353-46C3-B7D6-B9BCAD9E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EF6"/>
  </w:style>
  <w:style w:type="paragraph" w:styleId="Stopka">
    <w:name w:val="footer"/>
    <w:basedOn w:val="Normalny"/>
    <w:link w:val="StopkaZnak"/>
    <w:uiPriority w:val="99"/>
    <w:unhideWhenUsed/>
    <w:rsid w:val="0085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8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4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4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4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8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0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MIASTO KATOWICE Urząd Miasta Katowice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Monika</dc:creator>
  <cp:keywords/>
  <dc:description/>
  <cp:lastModifiedBy>Powiatowy Inspektorat Weterynarii PIW ZAMOŚĆ</cp:lastModifiedBy>
  <cp:revision>4</cp:revision>
  <dcterms:created xsi:type="dcterms:W3CDTF">2019-09-04T10:54:00Z</dcterms:created>
  <dcterms:modified xsi:type="dcterms:W3CDTF">2019-09-04T11:17:00Z</dcterms:modified>
</cp:coreProperties>
</file>