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72" w:rsidRPr="00492372" w:rsidRDefault="00492372" w:rsidP="004923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Ubój z konieczności zwierząt gospodarskich kopytnych poza rzeźnią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Ubój z konieczności zwierząt gospodarskich kopytnych poza rzeźnią dotyczy sytuacji, gdy zdrowe zwierzę, np.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świnia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, owca, koza, krowa, czy koń, ulegnie wypadkowi, np. złamie kończynę, kręgosłup, lub też ulegnie innemu urazowi, który uniemożliwia mu naturalne poruszanie się i tym samym transport do rzeźni. W takiej sytuacji istnieje możliwość uratowania wartości rzeźnej  zwierzęcia.</w:t>
      </w: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należy zrobić, gdy zdrowe zwierzę ulegnie wypadkowi?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należy jak najszybciej wezwać lekarza weterynarii zajmującego się leczeniem zwierząt gospodarskich, który stwierdzi czy zwierzę powinno być leczone, poddane ubojowi z konieczności, czy też uśmiercone.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 należy zrobić, jeżeli wezwany lekarz weterynarii stwierdzi, że zwierzę może być poddane ubojowi z konieczności?</w:t>
      </w:r>
    </w:p>
    <w:p w:rsidR="00492372" w:rsidRPr="00492372" w:rsidRDefault="00492372" w:rsidP="004923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skontaktować się z najbliższą rzeźnią celem ustalenia, czy istnieje możliwość przyjęcia tuszy i narządów wewnętrznych zwierzęcia poddanego ubojowi z konieczności - tusza zwierzęcia wraz z przynależnymi do niej narządami wewnętrznymi musi być przewieziona do rzeźni, gdzie urzędowy lekarz weterynarii dokona badania poubojowego i wyda ocenę przydatności mięsa do spożycia przez ludzi. Wydanie takiej oceny jest warunkiem koniecznym wprowadzenia mięsa na rynek, tj. oferowania do sprzedaży i tym samym uratowania wartości rzeźnej  zwierzęcia.</w:t>
      </w:r>
    </w:p>
    <w:p w:rsidR="00492372" w:rsidRPr="00492372" w:rsidRDefault="00492372" w:rsidP="004923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skontaktować się z powiatowym lekarzem weterynarii, właściwym terytorialnie ze względu na lokalizację gospodarstwa w celu przeprowadzenia badania przedubojowego i wystawienia świadectwa urzędowego, które będzie towarzyszyło tuszy i narządom wewnętrznym zwierzęcia poddanego ubojowi z konieczności.</w:t>
      </w:r>
    </w:p>
    <w:p w:rsidR="00492372" w:rsidRPr="00492372" w:rsidRDefault="00492372" w:rsidP="004923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poddać zwierzę ubojowi z konieczności.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dokonać uboju z konieczności?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Ubój z konieczności powinien być dokonany przez osoby posiadające odpowiednie kwalifikacje, tj. takie same jak w przypadku uboju zwierząt w rzeźni.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 sposób i w jakich warunkach powinien odbyć się ubój z konieczności? 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uboju zwierząt z konieczności poza rzeźnią posiadacz zwierząt jest zobowiązany do podjęcia wszelkich koniecznych działań, aby jak najszybciej dokonać uboju zwierzęcia, w tym dołożyć starań, aby podczas uboju i działań z nim związanych oszczędzić zwierzętom wszelkiego niepotrzebnego bólu, niepokoju i cierpienia.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spełnić wymagania dotyczące ochrony zwierząt podczas uboju. Zwierzę powinno być ogłuszone i wykrwawione zgodnie z przepisami określonymi w rozporządzeniu Rady nr 1099/2009 przez osobę posiadającą odpowiednie kwalifikacje.        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uboju tusza powinna być wykrwawiona. W miejscu dokonania uboju można również, pod nadzorem wezwanego urzędowego  lekarza weterynarii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,  usunąć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tuszy żołądek oraz jelita zwierzęcia. Usunięte narządy należy oznakować (w sposób umożliwiający ich identyfikację z daną tuszą) i wraz z tuszą przewieźć do rzeźni.  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muszą być dostarczone do rzeźni wraz z tuszą i narządami wewnętrznymi zwierzęcia?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Do rzeźni wraz z tuszą i narządami wewnętrznymi zwierzęcia muszą być dostarczone następujące dokumenty:</w:t>
      </w:r>
    </w:p>
    <w:p w:rsidR="00492372" w:rsidRPr="00492372" w:rsidRDefault="00492372" w:rsidP="004923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rolnika - stwierdzające tożsamość zwierzęcia oraz zawierające informacje na temat weterynaryjnych produktów leczniczych lub innych środków, jakie podawano zwierzęciu lub wobec niego stosowano, z wyszczególnieniem dat podawania i okresów karencji;</w:t>
      </w:r>
    </w:p>
    <w:p w:rsidR="00492372" w:rsidRPr="00492372" w:rsidRDefault="00492372" w:rsidP="004923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urzędowe - stwierdzające korzystny wynik badania przedubojowego, datę i czas przeprowadzenia tego badania, przyczynę dokonania uboju z konieczności oraz informację na temat leczenia, jakiemu poddane było to zwierzę.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jakich warunkach tusza wraz z narządami wewnętrznymi zwierzęcia powinna być przewieziona do rzeźni?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Tusza zwierzęcia wraz z przynależnymi do niej narządami wewnętrznymi powinna być przewieziona do rzeźni w warunkach higienicznych i najszybciej jak to możliwe. Jeżeli transport  potrwa dłużej niż 2 godziny od chwili dokonania uboju zwierzęcia, należy zapewnić warunki chłodnicze dla przewożonej tuszy i narządów wewnętrznych. W przypadku, gdy warunki klimatyczne na to pozwolą, nie ma konieczności poddawania chłodzeniu tusz i narządów wewnętrznych.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się </w:t>
      </w:r>
      <w:proofErr w:type="gramStart"/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stanie jeśli</w:t>
      </w:r>
      <w:proofErr w:type="gramEnd"/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lekarz weterynarii uzna, że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może być przeprowadzony ubój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konieczności?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weterynarii może stwierdzić, że zwierzę powinn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być leczone, albo uśmiercone.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podjęta jest decyzja o uśmierceniu zwierzęcia, to:</w:t>
      </w:r>
    </w:p>
    <w:p w:rsidR="00492372" w:rsidRPr="00492372" w:rsidRDefault="00492372" w:rsidP="004923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uśmiercanie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lekarz weterynarii przez podanie środka usypiającego,</w:t>
      </w:r>
    </w:p>
    <w:p w:rsidR="00492372" w:rsidRPr="00492372" w:rsidRDefault="00492372" w:rsidP="004923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tusza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</w:t>
      </w:r>
    </w:p>
    <w:p w:rsidR="00492372" w:rsidRPr="00492372" w:rsidRDefault="00492372" w:rsidP="0049237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poddana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utylizacji lub</w:t>
      </w:r>
    </w:p>
    <w:p w:rsidR="00492372" w:rsidRPr="00492372" w:rsidRDefault="00492372" w:rsidP="0049237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urzędowego lekarza weterynarii przeznaczona do skarmiania mięsożernych zwierząt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futerkowych (jeżeli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chce się uzyskać taką zgodę, należy skontaktować się z powiatowym lekarzem weterynarii).</w:t>
      </w:r>
    </w:p>
    <w:p w:rsid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 przypadku zdrowych zwierząt kopytnych, które uległy wypadkowi, takich jak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świnia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, owca, koza lub cielę do 6 miesiąca życia, możliwe jest przeprowadzenie uboju zwierzęcia w celu pozyskania mięsa na własne potrzeby. Przy przeprowadzaniu takiego uboju nie jest konieczna obecność lekarza weterynarii, niemniej jednak pozyskane mięso  nie może być oferowane do sprzedaży.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Co należy zrobić, jeśli nie znajdzie się rzeźni, która zgodziłaby się na przyjęcie tuszy wraz z narządami wewnętrznymi zwierzęcia poddanego ubojowi z konieczności?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sytuacji rolnik może zdecydować się na leczenie zwierzęcia, uśmiercenie go bądź przeprowadzenie uboju w celu pozyskania mięsa na własne potrzeby. Jeśli nastąpi śmierć zwierzęcia, zwłoki należy poddać utylizacji, w tym przypadku koszty utylizacji pokrywa Agencja Restrukturyzacji i Modernizacji Rolnictwa.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każdym przypadku prawidłowo przeprowadzonego uboju z konieczności można zagwarantować, że zostanie uratowana wartość rzeźna zwierzęcia?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 pozyskane ze zwierzęcia poddanego ubojowi z konieczności, w każdym przypadku poddawane jest badaniu poubojowemu przeprowadzonemu przez urzędowego lekarza weterynarii w rzeźni. Badanie to ma na celu dokonanie oceny, czy mięso jest zdatne, czy też niezdatne do spożycia przez ludzi, zanim zostanie wprowadzone na rynek.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rzeźna zwierzęcia zostanie uratowana w przypadku, gdy tusza zostanie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oceniona jako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zdatna do spożycia przez ludzi.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gdy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tusza zostanie oceniona jako niezdatna do spożycia przez ludzi, poddawana jest utylizacji (kto ponosi koszt utylizacji zależy od umowy jaka została zawarta pomiędzy rolnikiem a podmiotem prowadzącym rzeźnię) bądź za zgodą urzędowego lekarza weterynarii przeznaczona jest do skarmiania mięsożernych zwierząt futerkowych. 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przypadku uboju z konieczności wymagane jest powiadomienie Agencji Restrukturyzacji i Modernizacji Rolnictwa?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 przeprowadzenia uboju z konieczności zwierząt z gatunku bydło, owce, kozy lub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świnie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konieczne jest powiadomienie o tym zdarzeniu Agencji Restrukturyzacji i Modernizacji Rolnictwa. Należy pamiętać, że ubój bydła, owcy,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kozy należy zgłosić w terminie 7 dni.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na terenach objętych restrykcjami w związku z afrykańskim pomorem </w:t>
      </w:r>
      <w:proofErr w:type="gramStart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świń</w:t>
      </w:r>
      <w:proofErr w:type="gramEnd"/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na przekazanie informacji wynosi 2 dni w przypadku uboju z konieczności świń.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w przypadku podejrzenia stosowania nielegalnych praktyk?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stosowania nielegalnych praktyk dotyczących uboju z konieczności zaobserwowane nieprawidłowości proszę zgłaszać do właściwych  dla miejsca zdarzenia powiatowych lekarzy weterynarii [ </w:t>
      </w:r>
      <w:hyperlink r:id="rId6" w:history="1">
        <w:r w:rsidRPr="008107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wykaz terenowych jednostek </w:t>
        </w:r>
        <w:proofErr w:type="gramStart"/>
        <w:r w:rsidRPr="008107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IW</w:t>
        </w:r>
      </w:hyperlink>
      <w:r w:rsidRPr="0081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] </w:t>
      </w:r>
      <w:proofErr w:type="gramEnd"/>
      <w:r w:rsidRPr="0081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anonimowo za pośrednictwem formularza dostępnego </w:t>
      </w:r>
      <w:hyperlink r:id="rId7" w:history="1">
        <w:r w:rsidRPr="008107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tutaj.</w:t>
        </w:r>
      </w:hyperlink>
      <w:bookmarkStart w:id="0" w:name="_GoBack"/>
      <w:bookmarkEnd w:id="0"/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Rzeźnie przyjmujące zwierzęta poddane ubojowi z konieczności</w:t>
      </w:r>
    </w:p>
    <w:p w:rsidR="00492372" w:rsidRPr="00492372" w:rsidRDefault="00492372" w:rsidP="00492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7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rzeźni działających na terenie Polski spełniających wymogi dotyczące przyjmowania zwierząt poddanych ubojowi z konieczności poza rzeźnią, o których mowa w załączniku III sekcji I rozdziale VI rozporządzenia (WE) nr 853/2004 dostępny jest</w:t>
      </w:r>
      <w:r w:rsidR="00810783">
        <w:t xml:space="preserve"> tutaj (</w:t>
      </w:r>
      <w:r w:rsidR="00810783" w:rsidRPr="00810783">
        <w:t>https</w:t>
      </w:r>
      <w:proofErr w:type="gramStart"/>
      <w:r w:rsidR="00810783" w:rsidRPr="00810783">
        <w:t>://zywnosc</w:t>
      </w:r>
      <w:proofErr w:type="gramEnd"/>
      <w:r w:rsidR="00810783" w:rsidRPr="00810783">
        <w:t>.</w:t>
      </w:r>
      <w:proofErr w:type="gramStart"/>
      <w:r w:rsidR="00810783" w:rsidRPr="00810783">
        <w:t>wetgiw</w:t>
      </w:r>
      <w:proofErr w:type="gramEnd"/>
      <w:r w:rsidR="00810783" w:rsidRPr="00810783">
        <w:t>.</w:t>
      </w:r>
      <w:proofErr w:type="gramStart"/>
      <w:r w:rsidR="00810783" w:rsidRPr="00810783">
        <w:t>gov</w:t>
      </w:r>
      <w:proofErr w:type="gramEnd"/>
      <w:r w:rsidR="00810783" w:rsidRPr="00810783">
        <w:t>.</w:t>
      </w:r>
      <w:proofErr w:type="gramStart"/>
      <w:r w:rsidR="00810783" w:rsidRPr="00810783">
        <w:t>pl</w:t>
      </w:r>
      <w:proofErr w:type="gramEnd"/>
      <w:r w:rsidR="00810783" w:rsidRPr="00810783">
        <w:t>/spi/rzeznie/</w:t>
      </w:r>
      <w:r w:rsidR="00810783">
        <w:t>)</w:t>
      </w:r>
    </w:p>
    <w:p w:rsidR="00EF129C" w:rsidRDefault="00EF129C"/>
    <w:sectPr w:rsidR="00EF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C85"/>
    <w:multiLevelType w:val="multilevel"/>
    <w:tmpl w:val="DA1A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0BCC"/>
    <w:multiLevelType w:val="multilevel"/>
    <w:tmpl w:val="674A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F2739"/>
    <w:multiLevelType w:val="multilevel"/>
    <w:tmpl w:val="C61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2"/>
    <w:rsid w:val="00492372"/>
    <w:rsid w:val="00810783"/>
    <w:rsid w:val="00E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wencja.wetgiw.gov.pl:5443/in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ze.wetgiw.gov.pl/piw/de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4</cp:revision>
  <dcterms:created xsi:type="dcterms:W3CDTF">2020-07-07T08:57:00Z</dcterms:created>
  <dcterms:modified xsi:type="dcterms:W3CDTF">2020-07-07T09:06:00Z</dcterms:modified>
</cp:coreProperties>
</file>