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E7" w:rsidRDefault="00D607E7" w:rsidP="00D607E7">
      <w:pPr>
        <w:pStyle w:val="NormalnyWeb"/>
        <w:jc w:val="both"/>
      </w:pPr>
      <w:r>
        <w:rPr>
          <w:rStyle w:val="Pogrubienie"/>
        </w:rPr>
        <w:t>Rzeźnie przyjmujące zwierzęta poddane ubojowi z konieczności</w:t>
      </w:r>
    </w:p>
    <w:p w:rsidR="00D607E7" w:rsidRDefault="00D607E7" w:rsidP="00D607E7">
      <w:pPr>
        <w:pStyle w:val="NormalnyWeb"/>
        <w:jc w:val="both"/>
      </w:pPr>
      <w:r>
        <w:t xml:space="preserve">Wykaz rzeźni działających na terenie Polski spełniających wymogi dotyczące przyjmowania zwierząt poddanych ubojowi z konieczności poza rzeźnią, o których mowa w załączniku III sekcji I rozdziale VI rozporządzenia (WE) nr 853/2004 dostępny pod linkiem: </w:t>
      </w:r>
      <w:r w:rsidRPr="00D607E7">
        <w:t>https://zywnosc.wetgiw.gov.pl/spi/rzeznie/</w:t>
      </w:r>
    </w:p>
    <w:p w:rsidR="00AA023F" w:rsidRDefault="00AA023F"/>
    <w:sectPr w:rsidR="00AA023F" w:rsidSect="00AA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7E7"/>
    <w:rsid w:val="00AA023F"/>
    <w:rsid w:val="00D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2024-01-08T09:58:00Z</dcterms:created>
  <dcterms:modified xsi:type="dcterms:W3CDTF">2024-01-08T09:58:00Z</dcterms:modified>
</cp:coreProperties>
</file>