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337" w:rsidRPr="00412337" w:rsidRDefault="00412337" w:rsidP="00F85D0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1233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Komunikat Głównego Lekarza Weterynarii o ryzyku wystąpienia w Polsce wysoce zjadliwej grypy ptaków (HPAI) w sezonie jesienno-zimowym 2020/2021</w:t>
      </w:r>
    </w:p>
    <w:p w:rsidR="00412337" w:rsidRPr="00412337" w:rsidRDefault="00412337" w:rsidP="00F85D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 xml:space="preserve">Główny Lekarz Weterynarii informuje o opublikowaniu przez Europejski Urząd ds. Bezpieczeństwa Żywności (EFSA) ostrzeżenia dotyczącego </w:t>
      </w:r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>ryzyka wystąpienia wysoce zjadliwej grypy ptaków</w:t>
      </w:r>
      <w:r w:rsidRPr="00412337">
        <w:rPr>
          <w:rFonts w:ascii="Times New Roman" w:eastAsia="Times New Roman" w:hAnsi="Times New Roman" w:cs="Times New Roman"/>
          <w:lang w:eastAsia="pl-PL"/>
        </w:rPr>
        <w:t xml:space="preserve"> w związku ze stwierdzeniem w ostatnim czasie nowych ognisk grypy ptaków na terenie zachodniej Rosji i Kazachstanu (link: </w:t>
      </w:r>
      <w:hyperlink r:id="rId6" w:tgtFrame="_blank" w:history="1">
        <w:r w:rsidRPr="00412337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https://www.efsa.europa.eu/en/news/avian-influenza-eu-alert-new-outbreaks</w:t>
        </w:r>
      </w:hyperlink>
      <w:r w:rsidRPr="00412337">
        <w:rPr>
          <w:rFonts w:ascii="Times New Roman" w:eastAsia="Times New Roman" w:hAnsi="Times New Roman" w:cs="Times New Roman"/>
          <w:lang w:eastAsia="pl-PL"/>
        </w:rPr>
        <w:t xml:space="preserve">). Region ten jest znanym jesiennym szlakiem migracji dzikiego ptactwa wodnego do Europy, co sprzyja ryzyku wystąpienia nowych ognisk grypy ptaków w Europie, w tym w Polsce. W miesiącach późnoletnich, tj. w sierpniu i we wrześniu br. na terytorium Kazachstanu stwierdzono 7 ognisk HPAI u drobiu i 86 przypadków u dzików ptaków (krukowate), a na terytorium Rosji 46 ognisk u drobiu i 8 przypadków u dzikiego ptactwa (kaczki i łabędzie). Z alertu EURL w Padwie skierowanego do krajowych laboratoriów referencyjnych ds. grypy ptaków wynika, że kiedy HPAI wykrywano na tych samych obszarach Rosji </w:t>
      </w:r>
      <w:r w:rsidR="00F85D08">
        <w:rPr>
          <w:rFonts w:ascii="Times New Roman" w:eastAsia="Times New Roman" w:hAnsi="Times New Roman" w:cs="Times New Roman"/>
          <w:lang w:eastAsia="pl-PL"/>
        </w:rPr>
        <w:t xml:space="preserve">   </w:t>
      </w:r>
      <w:r w:rsidRPr="00412337">
        <w:rPr>
          <w:rFonts w:ascii="Times New Roman" w:eastAsia="Times New Roman" w:hAnsi="Times New Roman" w:cs="Times New Roman"/>
          <w:lang w:eastAsia="pl-PL"/>
        </w:rPr>
        <w:t>w 2005 r. oraz w 2016 r., w niedługim czasie pojawiały się ogniska choroby na terenie północnej i wschodniej Europy.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 xml:space="preserve">W związku z powyższym, </w:t>
      </w:r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 xml:space="preserve">Główny Lekarz Weterynarii przypomina o obowiązujących środkach </w:t>
      </w:r>
      <w:proofErr w:type="spellStart"/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>bioasekuracji</w:t>
      </w:r>
      <w:proofErr w:type="spellEnd"/>
      <w:r w:rsidRPr="00412337">
        <w:rPr>
          <w:rFonts w:ascii="Times New Roman" w:eastAsia="Times New Roman" w:hAnsi="Times New Roman" w:cs="Times New Roman"/>
          <w:lang w:eastAsia="pl-PL"/>
        </w:rPr>
        <w:t xml:space="preserve"> określonych w rozporządzeniu Ministra Rolnictwa i Rozwoju Wsi z dnia 4 kwietnia 2017 r. </w:t>
      </w:r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>w sprawie zarządzenia środków związanych z wystąpieniem wysoce zjadliwej grypy ptaków</w:t>
      </w:r>
      <w:r w:rsidRPr="00412337">
        <w:rPr>
          <w:rFonts w:ascii="Times New Roman" w:eastAsia="Times New Roman" w:hAnsi="Times New Roman" w:cs="Times New Roman"/>
          <w:lang w:eastAsia="pl-PL"/>
        </w:rPr>
        <w:t xml:space="preserve"> (Dz. U. poz. 722).</w:t>
      </w:r>
    </w:p>
    <w:p w:rsidR="00F85D08" w:rsidRDefault="00F85D08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Na terytorium Polski:</w:t>
      </w:r>
    </w:p>
    <w:p w:rsidR="00412337" w:rsidRPr="00412337" w:rsidRDefault="00412337" w:rsidP="00F85D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 xml:space="preserve">zakazuje się: 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a) pojenia drobiu oraz ptaków utrzymywanych przez człowieka wodą ze zbiorników, do których dostęp mają dzikie ptaki,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b) wnoszenia i wwożenia na teren gospodarstwa, w którym jest utrzymywany drób, zwłok dzikich ptaków lub tusz ptaków łownych;</w:t>
      </w:r>
    </w:p>
    <w:p w:rsidR="00412337" w:rsidRPr="00412337" w:rsidRDefault="00412337" w:rsidP="00F85D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 xml:space="preserve">nakazuje się: 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a) utrzymywanie drobiu w sposób ograniczający jego kontakt z dzikimi ptakami,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b) utrzymywanie drobiu w sposób wykluczający jego dostęp do zbiorników wodnych, do których dostęp mają dzikie ptaki,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c) przechowywanie paszy dla ptaków w sposób zabezpieczający przed kontaktem z dzikimi ptakami oraz ich odchodami,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d) karmienie i pojenie drobiu oraz ptaków utrzymywanych w niewoli w sposób zabezpieczający paszę i wodę przed dostępem dzikich ptaków oraz ich odchodami,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 xml:space="preserve">e) wyłożenie mat dezynfekcyjnych przed wejściami i wyjściami z budynków inwentarskich, w których jest utrzymywany drób, w liczbie zapewniającej zabezpieczenie wejść i wyjść z tych budynków - w przypadku ferm, </w:t>
      </w:r>
      <w:r w:rsidR="003D45E4">
        <w:rPr>
          <w:rFonts w:ascii="Times New Roman" w:eastAsia="Times New Roman" w:hAnsi="Times New Roman" w:cs="Times New Roman"/>
          <w:lang w:eastAsia="pl-PL"/>
        </w:rPr>
        <w:t xml:space="preserve">       </w:t>
      </w:r>
      <w:r w:rsidRPr="00412337">
        <w:rPr>
          <w:rFonts w:ascii="Times New Roman" w:eastAsia="Times New Roman" w:hAnsi="Times New Roman" w:cs="Times New Roman"/>
          <w:lang w:eastAsia="pl-PL"/>
        </w:rPr>
        <w:t xml:space="preserve">w których drób jest utrzymywany w systemie </w:t>
      </w:r>
      <w:proofErr w:type="spellStart"/>
      <w:r w:rsidRPr="00412337">
        <w:rPr>
          <w:rFonts w:ascii="Times New Roman" w:eastAsia="Times New Roman" w:hAnsi="Times New Roman" w:cs="Times New Roman"/>
          <w:lang w:eastAsia="pl-PL"/>
        </w:rPr>
        <w:t>bezwybiegowym</w:t>
      </w:r>
      <w:proofErr w:type="spellEnd"/>
      <w:r w:rsidRPr="00412337">
        <w:rPr>
          <w:rFonts w:ascii="Times New Roman" w:eastAsia="Times New Roman" w:hAnsi="Times New Roman" w:cs="Times New Roman"/>
          <w:lang w:eastAsia="pl-PL"/>
        </w:rPr>
        <w:t>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 xml:space="preserve">f) stosowanie przez osoby wchodzące do budynków inwentarskich, w których jest utrzymywany drób, odzieży ochronnej oraz obuwia ochronnego, przeznaczonych do użytku wyłącznie w danym budynku - w przypadku ferm, </w:t>
      </w:r>
      <w:r w:rsidR="003D45E4">
        <w:rPr>
          <w:rFonts w:ascii="Times New Roman" w:eastAsia="Times New Roman" w:hAnsi="Times New Roman" w:cs="Times New Roman"/>
          <w:lang w:eastAsia="pl-PL"/>
        </w:rPr>
        <w:t xml:space="preserve">      </w:t>
      </w:r>
      <w:r w:rsidRPr="00412337">
        <w:rPr>
          <w:rFonts w:ascii="Times New Roman" w:eastAsia="Times New Roman" w:hAnsi="Times New Roman" w:cs="Times New Roman"/>
          <w:lang w:eastAsia="pl-PL"/>
        </w:rPr>
        <w:t xml:space="preserve">w których drób jest utrzymywany w systemie </w:t>
      </w:r>
      <w:proofErr w:type="spellStart"/>
      <w:r w:rsidRPr="00412337">
        <w:rPr>
          <w:rFonts w:ascii="Times New Roman" w:eastAsia="Times New Roman" w:hAnsi="Times New Roman" w:cs="Times New Roman"/>
          <w:lang w:eastAsia="pl-PL"/>
        </w:rPr>
        <w:t>bezwybiegowym</w:t>
      </w:r>
      <w:proofErr w:type="spellEnd"/>
      <w:r w:rsidRPr="00412337">
        <w:rPr>
          <w:rFonts w:ascii="Times New Roman" w:eastAsia="Times New Roman" w:hAnsi="Times New Roman" w:cs="Times New Roman"/>
          <w:lang w:eastAsia="pl-PL"/>
        </w:rPr>
        <w:t>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g) stosowanie przez osoby wykonujące czynności związane z obsługą drobiu zasad higieny osobistej, w tym mycie rąk przed wejściem do budynków inwentarskich,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h) oczyszczanie i odkażanie sprzętu i narzędzi używanych do obsługi drobiu przed każdym ich użyciem,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i) powstrzymanie się przez osoby, które w ciągu ostatnich 72 godzin uczestniczyły w polowaniu na ptaki łowne, od wykonywania czynności związanych z obsługą drobiu,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j) dokonywanie codziennego przeglądu stad drobiu wraz z prowadzeniem dokumentacji zawierającej w szczególności informacje na temat liczby padłych ptaków, spadku pobierania paszy lub nieśności,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 xml:space="preserve">k) zgłaszanie do powiatowego lekarza weterynarii miejsc, w których jest utrzymywany drób lub inne ptaki, </w:t>
      </w:r>
      <w:r w:rsidR="003D45E4">
        <w:rPr>
          <w:rFonts w:ascii="Times New Roman" w:eastAsia="Times New Roman" w:hAnsi="Times New Roman" w:cs="Times New Roman"/>
          <w:lang w:eastAsia="pl-PL"/>
        </w:rPr>
        <w:t xml:space="preserve">                 </w:t>
      </w:r>
      <w:bookmarkStart w:id="0" w:name="_GoBack"/>
      <w:bookmarkEnd w:id="0"/>
      <w:r w:rsidRPr="00412337">
        <w:rPr>
          <w:rFonts w:ascii="Times New Roman" w:eastAsia="Times New Roman" w:hAnsi="Times New Roman" w:cs="Times New Roman"/>
          <w:lang w:eastAsia="pl-PL"/>
        </w:rPr>
        <w:t>z wyłączeniem ptaków utrzymywanych stale w pomieszczeniach mieszkalnych</w:t>
      </w:r>
    </w:p>
    <w:p w:rsidR="00F85D08" w:rsidRDefault="00F85D08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 xml:space="preserve">Główny Lekarz Weterynarii rekomenduje hodowcom drobiu podjęcie wszelkich możliwych działań na rzecz wzmocnienia </w:t>
      </w:r>
      <w:proofErr w:type="spellStart"/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>bioasekuracji</w:t>
      </w:r>
      <w:proofErr w:type="spellEnd"/>
      <w:r w:rsidRPr="00412337">
        <w:rPr>
          <w:rFonts w:ascii="Times New Roman" w:eastAsia="Times New Roman" w:hAnsi="Times New Roman" w:cs="Times New Roman"/>
          <w:b/>
          <w:bCs/>
          <w:lang w:eastAsia="pl-PL"/>
        </w:rPr>
        <w:t xml:space="preserve"> w stadach drobiu.</w:t>
      </w:r>
    </w:p>
    <w:p w:rsidR="00F85D08" w:rsidRPr="00412337" w:rsidRDefault="00F85D08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>W przypadku zaobserwowania w stadach drobiu zwiększonej śmiertelności, spadku pobierania paszy i wody, nagłego spadku nieśności, objawów nerwowych (drgawki, skręty szyi, paraliż nóg i skrzydeł, niezborność ruchów), czy innych niepokojących objawów, posiadacz drobiu powinien niezwłocznie powiadomić powiatowego lekarza weterynarii lub podmiot świadczący usługi z zakresu medycyny weterynaryjnej.</w:t>
      </w:r>
    </w:p>
    <w:p w:rsidR="00412337" w:rsidRPr="00412337" w:rsidRDefault="00412337" w:rsidP="00F85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2337">
        <w:rPr>
          <w:rFonts w:ascii="Times New Roman" w:eastAsia="Times New Roman" w:hAnsi="Times New Roman" w:cs="Times New Roman"/>
          <w:lang w:eastAsia="pl-PL"/>
        </w:rPr>
        <w:t xml:space="preserve">Szczegółowe informacje nt. grypy ptaków dostępne są pod linkiem </w:t>
      </w:r>
      <w:hyperlink r:id="rId7" w:tgtFrame="_blank" w:history="1">
        <w:r w:rsidRPr="00412337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https://www.wetgiw.gov.pl/nadzor-weterynaryjny/grypa-ptakow</w:t>
        </w:r>
      </w:hyperlink>
    </w:p>
    <w:p w:rsidR="005E3239" w:rsidRDefault="005E3239" w:rsidP="00F85D08">
      <w:pPr>
        <w:jc w:val="both"/>
      </w:pPr>
    </w:p>
    <w:sectPr w:rsidR="005E3239" w:rsidSect="004123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1058"/>
    <w:multiLevelType w:val="multilevel"/>
    <w:tmpl w:val="3FDC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72456D"/>
    <w:multiLevelType w:val="multilevel"/>
    <w:tmpl w:val="3114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337"/>
    <w:rsid w:val="003D45E4"/>
    <w:rsid w:val="00412337"/>
    <w:rsid w:val="005E3239"/>
    <w:rsid w:val="00F8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3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4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wetgiw.gov.pl/nadzor-weterynaryjny/grypa-ptak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fsa.europa.eu/en/news/avian-influenza-eu-alert-new-outbreak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2020-10-21T09:01:00Z</dcterms:created>
  <dcterms:modified xsi:type="dcterms:W3CDTF">2020-10-21T09:05:00Z</dcterms:modified>
</cp:coreProperties>
</file>