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6EAE1" w14:textId="77777777" w:rsidR="00DF1477" w:rsidRPr="00DF1477" w:rsidRDefault="00DF1477" w:rsidP="005460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4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dla osób fizycznych wpisywanych do rejestrów, wykazów i list prowadzonych przez Inspekcję Weterynaryjną</w:t>
      </w:r>
    </w:p>
    <w:p w14:paraId="5D3DB7FE" w14:textId="72AC1758" w:rsidR="00DF1477" w:rsidRPr="00DF1477" w:rsidRDefault="00DF1477" w:rsidP="00546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ust. 1 i 2 rozporządzenia Parlamentu Europejskiego i Rady (UE) 2016/679 </w:t>
      </w:r>
      <w:r w:rsidR="00EB43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informujemy, że: </w:t>
      </w:r>
    </w:p>
    <w:p w14:paraId="23C867A9" w14:textId="77777777" w:rsidR="00DF1477" w:rsidRPr="00DF1477" w:rsidRDefault="00DF1477" w:rsidP="005460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współadministratorem</w:t>
      </w:r>
      <w:proofErr w:type="spellEnd"/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</w:t>
      </w:r>
    </w:p>
    <w:p w14:paraId="5A3D96CF" w14:textId="0211F538" w:rsidR="00DF1477" w:rsidRPr="00DF1477" w:rsidRDefault="00DF1477" w:rsidP="0054602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zadań realizowanych przez Głównego Lekarza Weterynarii jest </w:t>
      </w:r>
      <w:r w:rsidR="00883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4366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Niemczuk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siedziby: ul. Wspólna 30, 00-930 Warszawa, kontakt: </w:t>
      </w:r>
      <w:r w:rsidR="00883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wet@wetgiw.gov.pl, </w:t>
      </w:r>
      <w:proofErr w:type="spellStart"/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: 22 623 17 17</w:t>
      </w:r>
      <w:r w:rsidR="0088357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22 623 20 89),</w:t>
      </w:r>
    </w:p>
    <w:p w14:paraId="07CF69EE" w14:textId="77777777" w:rsidR="00DF1477" w:rsidRPr="00DF1477" w:rsidRDefault="00DF1477" w:rsidP="0054602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zadań realizowanych przez Wojewódzkiego Lekarza Weterynarii</w:t>
      </w:r>
      <w:r w:rsidR="00F20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w Lublinie jest Paweł Piotrowski (adres siedziby: ul. Droga Męczenników</w:t>
      </w:r>
      <w:r w:rsidR="00F20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Majdanka 50, </w:t>
      </w:r>
      <w:r w:rsidR="00F20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20-325 Lublin, kontakt: e-mail: wiw.lublin@wiw.lublin.pl, </w:t>
      </w:r>
      <w:r w:rsidR="00F20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: 81</w:t>
      </w:r>
      <w:r w:rsidR="008835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744</w:t>
      </w:r>
      <w:r w:rsidR="00883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883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85),</w:t>
      </w:r>
    </w:p>
    <w:p w14:paraId="3B1F8410" w14:textId="36C626A9" w:rsidR="00DF1477" w:rsidRPr="00DF1477" w:rsidRDefault="00DF1477" w:rsidP="0054602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zadań realizowanych przez Powiatowego Lekarza Weterynarii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Rykach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Smyl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siedziby: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Wyczółkowskiego 10A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08-500 Ryki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, kontakt:</w:t>
      </w:r>
      <w:r w:rsidR="00F20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ryki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.piw@wiw.lublin.pl, </w:t>
      </w:r>
      <w:proofErr w:type="spellStart"/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: 81</w:t>
      </w:r>
      <w:r w:rsidR="009F58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865</w:t>
      </w:r>
      <w:r w:rsidR="009F5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9F5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61,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</w:t>
      </w:r>
      <w:r w:rsidR="0088357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wykonuje obowiązki informacyjne, o których mowa w art. 13 i 14 RODO;</w:t>
      </w:r>
    </w:p>
    <w:p w14:paraId="431A20EB" w14:textId="77777777" w:rsidR="00DF1477" w:rsidRPr="00DF1477" w:rsidRDefault="00DF1477" w:rsidP="005460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 zakresu ochrony przetwarzanych danych osobowych możliwy jest kontakt</w:t>
      </w:r>
      <w:r w:rsidR="00F20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pod adresem mailowym lub telefonicznym: </w:t>
      </w:r>
    </w:p>
    <w:p w14:paraId="5C6DBFAB" w14:textId="77777777" w:rsidR="00DF1477" w:rsidRPr="00DF1477" w:rsidRDefault="00DF1477" w:rsidP="0054602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w Głównym Inspektoracie Weterynarii: iod@wetgiw.gov.pl., tel. 22</w:t>
      </w:r>
      <w:r w:rsidR="005460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623</w:t>
      </w:r>
      <w:r w:rsidR="00546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546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81,</w:t>
      </w:r>
    </w:p>
    <w:p w14:paraId="795EFD53" w14:textId="77777777" w:rsidR="00DF1477" w:rsidRPr="00DF1477" w:rsidRDefault="00DF1477" w:rsidP="0054602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w Wojewódzkim Inspektoracie Weterynarii w Lublinie: iod@wiw.lublin.pl,</w:t>
      </w:r>
      <w:r w:rsidR="00546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: 81</w:t>
      </w:r>
      <w:r w:rsidR="007E79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744</w:t>
      </w:r>
      <w:r w:rsidR="007E7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7E7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</w:p>
    <w:p w14:paraId="4C29632B" w14:textId="77777777" w:rsidR="00DF1477" w:rsidRPr="00DF1477" w:rsidRDefault="00DF1477" w:rsidP="0054602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Powiatowym Inspektoracie Weterynarii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Rykach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ryki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.piw@wiw.lublin.pl,</w:t>
      </w:r>
      <w:r w:rsidR="005460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: 81</w:t>
      </w:r>
      <w:r w:rsidR="007E7971">
        <w:rPr>
          <w:rFonts w:ascii="Times New Roman" w:eastAsia="Times New Roman" w:hAnsi="Times New Roman" w:cs="Times New Roman"/>
          <w:sz w:val="24"/>
          <w:szCs w:val="24"/>
          <w:lang w:eastAsia="pl-PL"/>
        </w:rPr>
        <w:t> 865 10 61</w:t>
      </w:r>
    </w:p>
    <w:p w14:paraId="6ACE58F0" w14:textId="77777777" w:rsidR="00DF1477" w:rsidRPr="00DF1477" w:rsidRDefault="00DF1477" w:rsidP="005460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będą w celu realizacji ustawowych zadań</w:t>
      </w:r>
      <w:r w:rsidR="00F20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- na podstawie Art. 6 ust. 1 lit. c, Art. 9 ust.1 lit. g, oraz Art.10 ogólnego rozporządzenia o ochronie danych osobowych z dnia 27 kwietnia 2016 r. na podstawie: Kodeks postępowania administracyjnego tj. z dnia </w:t>
      </w:r>
      <w:r w:rsidR="009F589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5891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9F589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(Dz.U. z 201</w:t>
      </w:r>
      <w:r w:rsidR="009F589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F20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9F5891">
        <w:rPr>
          <w:rFonts w:ascii="Times New Roman" w:eastAsia="Times New Roman" w:hAnsi="Times New Roman" w:cs="Times New Roman"/>
          <w:sz w:val="24"/>
          <w:szCs w:val="24"/>
          <w:lang w:eastAsia="pl-PL"/>
        </w:rPr>
        <w:t>2096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Ustawy o Inspekcji Weterynaryjnej tj. z dnia </w:t>
      </w:r>
      <w:r w:rsidR="0057349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349F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57349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(Dz.U. z 2018r. poz. </w:t>
      </w:r>
      <w:r w:rsidR="0057349F">
        <w:rPr>
          <w:rFonts w:ascii="Times New Roman" w:eastAsia="Times New Roman" w:hAnsi="Times New Roman" w:cs="Times New Roman"/>
          <w:sz w:val="24"/>
          <w:szCs w:val="24"/>
          <w:lang w:eastAsia="pl-PL"/>
        </w:rPr>
        <w:t>1557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), Ustawy o ochronie zwierząt tj. z dnia 15 września 2017 r. (Dz.U. z 201</w:t>
      </w:r>
      <w:r w:rsidR="0057349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F20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1840), Ustawy o bezpieczeństwie żywności i żywienia tj. z dnia </w:t>
      </w:r>
      <w:r w:rsidR="0057349F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349F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57349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F20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</w:t>
      </w:r>
      <w:r w:rsidR="0057349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7349F">
        <w:rPr>
          <w:rFonts w:ascii="Times New Roman" w:eastAsia="Times New Roman" w:hAnsi="Times New Roman" w:cs="Times New Roman"/>
          <w:sz w:val="24"/>
          <w:szCs w:val="24"/>
          <w:lang w:eastAsia="pl-PL"/>
        </w:rPr>
        <w:t>1252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), Ustawy o produktach pochodzenia zwierzęcego</w:t>
      </w:r>
      <w:r w:rsidR="00F20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z dnia </w:t>
      </w:r>
      <w:r w:rsidR="001C3D58">
        <w:rPr>
          <w:rFonts w:ascii="Times New Roman" w:eastAsia="Times New Roman" w:hAnsi="Times New Roman" w:cs="Times New Roman"/>
          <w:sz w:val="24"/>
          <w:szCs w:val="24"/>
          <w:lang w:eastAsia="pl-PL"/>
        </w:rPr>
        <w:t>4 kwietnia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1C3D5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(Dz.U. z 20</w:t>
      </w:r>
      <w:r w:rsidR="001C3D58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C3D58">
        <w:rPr>
          <w:rFonts w:ascii="Times New Roman" w:eastAsia="Times New Roman" w:hAnsi="Times New Roman" w:cs="Times New Roman"/>
          <w:sz w:val="24"/>
          <w:szCs w:val="24"/>
          <w:lang w:eastAsia="pl-PL"/>
        </w:rPr>
        <w:t>824</w:t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0936D3BF" w14:textId="77777777" w:rsidR="00DF1477" w:rsidRPr="00DF1477" w:rsidRDefault="00DF1477" w:rsidP="005460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przez okres wymagany prawem, określony w szczególności na podstawie przepisów o narodowym zasobie archiwalnymi i archiwach;</w:t>
      </w:r>
    </w:p>
    <w:p w14:paraId="1765F0E0" w14:textId="77777777" w:rsidR="00DF1477" w:rsidRPr="00DF1477" w:rsidRDefault="00DF1477" w:rsidP="005460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publicznego charakteru rejestru/wykazu/listy dane te są powszechnie dostępne, w innych przypadkach dane osobowe nie są przekazywane innym odbiorcom;</w:t>
      </w:r>
    </w:p>
    <w:p w14:paraId="3CD6747A" w14:textId="77777777" w:rsidR="00DF1477" w:rsidRPr="00DF1477" w:rsidRDefault="00DF1477" w:rsidP="005460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każdy, którego dane osobowe są przetwarzane, ma prawo do żądania dostępu do swoich danych osobowych, ich sprostowania lub ograniczenia przetwarzania;</w:t>
      </w:r>
    </w:p>
    <w:p w14:paraId="0A3F4184" w14:textId="77777777" w:rsidR="00DF1477" w:rsidRPr="00DF1477" w:rsidRDefault="00DF1477" w:rsidP="005460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wnieść skargę do organu nadzorczego, którym w Polsce jest Prezes Urzędu Ochrony Danych Osobowych (adres siedziby: ul. Stawki 2, 00-193 Warszawa);</w:t>
      </w:r>
    </w:p>
    <w:p w14:paraId="37C12C96" w14:textId="77777777" w:rsidR="00DF1477" w:rsidRPr="00DF1477" w:rsidRDefault="00DF1477" w:rsidP="005460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konieczne w celu realizacji sprawy, z którą zwraca się osoba fizyczna do organu Inspekcji Weterynaryjnej;</w:t>
      </w:r>
    </w:p>
    <w:p w14:paraId="08D842D9" w14:textId="77777777" w:rsidR="002E234B" w:rsidRPr="001C3D58" w:rsidRDefault="00DF1477" w:rsidP="005460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Inspekcja Weterynaryjna nie posiada uprawnień do wydawania decyzji, o której mowa</w:t>
      </w:r>
      <w:r w:rsidR="00726D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477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22 ust. 1 RODO, co oznacza, że żadne rozstrzygnięcia dotyczące Państwa nie będą zapadać automatycznie oraz nie będą tworzone Państwa profile.</w:t>
      </w:r>
    </w:p>
    <w:sectPr w:rsidR="002E234B" w:rsidRPr="001C3D58" w:rsidSect="00FB45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36A5E"/>
    <w:multiLevelType w:val="multilevel"/>
    <w:tmpl w:val="D72C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77"/>
    <w:rsid w:val="001C3D58"/>
    <w:rsid w:val="002E234B"/>
    <w:rsid w:val="00546026"/>
    <w:rsid w:val="0057349F"/>
    <w:rsid w:val="00726DEB"/>
    <w:rsid w:val="007E7971"/>
    <w:rsid w:val="00883578"/>
    <w:rsid w:val="009F5891"/>
    <w:rsid w:val="00DF1477"/>
    <w:rsid w:val="00E333DC"/>
    <w:rsid w:val="00EB4366"/>
    <w:rsid w:val="00F2049C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EC4C"/>
  <w15:chartTrackingRefBased/>
  <w15:docId w15:val="{16054270-5D26-4477-8B98-BC2C3B0A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PIW</cp:lastModifiedBy>
  <cp:revision>10</cp:revision>
  <cp:lastPrinted>2019-11-12T11:51:00Z</cp:lastPrinted>
  <dcterms:created xsi:type="dcterms:W3CDTF">2019-11-12T11:08:00Z</dcterms:created>
  <dcterms:modified xsi:type="dcterms:W3CDTF">2021-11-29T10:48:00Z</dcterms:modified>
</cp:coreProperties>
</file>