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15F" w:rsidRDefault="0031127E" w:rsidP="0031127E">
      <w:pPr>
        <w:spacing w:after="0" w:line="240" w:lineRule="auto"/>
        <w:rPr>
          <w:rFonts w:cs="Arial"/>
          <w:sz w:val="20"/>
          <w:szCs w:val="20"/>
        </w:rPr>
      </w:pPr>
      <w:bookmarkStart w:id="0" w:name="_GoBack"/>
      <w:bookmarkEnd w:id="0"/>
      <w:r w:rsidRPr="0099615F">
        <w:rPr>
          <w:rFonts w:cs="Arial"/>
          <w:sz w:val="20"/>
          <w:szCs w:val="20"/>
        </w:rPr>
        <w:t xml:space="preserve">Załącznik nr 1 do zapytania ofertowego nr </w:t>
      </w:r>
      <w:r w:rsidR="003219CE">
        <w:rPr>
          <w:rFonts w:cs="Arial"/>
          <w:sz w:val="20"/>
          <w:szCs w:val="20"/>
        </w:rPr>
        <w:t>24</w:t>
      </w:r>
      <w:r w:rsidRPr="0099615F">
        <w:rPr>
          <w:rFonts w:cs="Arial"/>
          <w:sz w:val="20"/>
          <w:szCs w:val="20"/>
        </w:rPr>
        <w:t>/POWR/ZR21/2019</w:t>
      </w:r>
    </w:p>
    <w:p w:rsidR="0099615F" w:rsidRDefault="0099615F" w:rsidP="0031127E">
      <w:pPr>
        <w:spacing w:after="0" w:line="240" w:lineRule="auto"/>
        <w:rPr>
          <w:rFonts w:cs="Arial"/>
          <w:sz w:val="20"/>
          <w:szCs w:val="20"/>
        </w:rPr>
      </w:pPr>
    </w:p>
    <w:p w:rsidR="0031127E" w:rsidRPr="0099615F" w:rsidRDefault="0031127E" w:rsidP="0099615F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 w:rsidRPr="0099615F">
        <w:rPr>
          <w:rFonts w:cstheme="minorHAnsi"/>
          <w:b/>
          <w:sz w:val="28"/>
          <w:szCs w:val="28"/>
        </w:rPr>
        <w:t>Specyfikacja minimalnych wymagań i funkcjonalności</w:t>
      </w:r>
    </w:p>
    <w:p w:rsidR="0031127E" w:rsidRDefault="0031127E" w:rsidP="009A183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B2475" w:rsidRDefault="00382834" w:rsidP="009A183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Rozwiązanie które zostanie dostarczone przez wykonawcę musi spełniać następujące </w:t>
      </w:r>
      <w:r w:rsidR="00F41843">
        <w:rPr>
          <w:rFonts w:ascii="Arial" w:hAnsi="Arial" w:cs="Arial"/>
          <w:sz w:val="20"/>
          <w:szCs w:val="20"/>
        </w:rPr>
        <w:t xml:space="preserve">minimalne </w:t>
      </w:r>
      <w:r>
        <w:rPr>
          <w:rFonts w:ascii="Arial" w:hAnsi="Arial" w:cs="Arial"/>
          <w:sz w:val="20"/>
          <w:szCs w:val="20"/>
        </w:rPr>
        <w:t>wymagania:</w:t>
      </w:r>
    </w:p>
    <w:p w:rsidR="00C7779E" w:rsidRDefault="00C7779E" w:rsidP="009A183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701"/>
        <w:gridCol w:w="706"/>
        <w:gridCol w:w="1944"/>
        <w:gridCol w:w="5858"/>
        <w:gridCol w:w="1701"/>
        <w:gridCol w:w="3265"/>
      </w:tblGrid>
      <w:tr w:rsidR="00452AB0" w:rsidRPr="00606C71" w:rsidTr="00B73181">
        <w:trPr>
          <w:jc w:val="center"/>
        </w:trPr>
        <w:tc>
          <w:tcPr>
            <w:tcW w:w="14175" w:type="dxa"/>
            <w:gridSpan w:val="6"/>
            <w:shd w:val="clear" w:color="auto" w:fill="F2F2F2" w:themeFill="background1" w:themeFillShade="F2"/>
          </w:tcPr>
          <w:p w:rsidR="00452AB0" w:rsidRPr="00FB10B1" w:rsidRDefault="00452AB0" w:rsidP="009A183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t xml:space="preserve">Zestaw 1 - </w:t>
            </w:r>
            <w:r w:rsidRPr="001566ED">
              <w:rPr>
                <w:rFonts w:cs="Calibri"/>
                <w:b/>
                <w:bCs/>
                <w:sz w:val="48"/>
                <w:szCs w:val="48"/>
              </w:rPr>
              <w:t xml:space="preserve">Sala </w:t>
            </w:r>
            <w:r w:rsidR="004F07F0">
              <w:rPr>
                <w:rFonts w:cs="Calibri"/>
                <w:b/>
                <w:bCs/>
                <w:sz w:val="48"/>
                <w:szCs w:val="48"/>
              </w:rPr>
              <w:t>konferencyjna</w:t>
            </w:r>
          </w:p>
        </w:tc>
      </w:tr>
      <w:tr w:rsidR="00C004B4" w:rsidRPr="00606C71" w:rsidTr="000132FC">
        <w:trPr>
          <w:jc w:val="center"/>
        </w:trPr>
        <w:tc>
          <w:tcPr>
            <w:tcW w:w="9209" w:type="dxa"/>
            <w:gridSpan w:val="4"/>
            <w:shd w:val="clear" w:color="auto" w:fill="F2F2F2" w:themeFill="background1" w:themeFillShade="F2"/>
            <w:vAlign w:val="center"/>
          </w:tcPr>
          <w:p w:rsidR="00C004B4" w:rsidRPr="00FB10B1" w:rsidRDefault="00C004B4" w:rsidP="009A1830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Wykaz wymagań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C004B4" w:rsidRPr="00570454" w:rsidRDefault="00C004B4" w:rsidP="009A18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0454">
              <w:rPr>
                <w:rFonts w:ascii="Arial" w:hAnsi="Arial" w:cs="Arial"/>
                <w:b/>
                <w:sz w:val="20"/>
                <w:szCs w:val="20"/>
              </w:rPr>
              <w:t>Rodzaj wymagania</w:t>
            </w:r>
          </w:p>
        </w:tc>
        <w:tc>
          <w:tcPr>
            <w:tcW w:w="3265" w:type="dxa"/>
            <w:shd w:val="clear" w:color="auto" w:fill="F2F2F2" w:themeFill="background1" w:themeFillShade="F2"/>
            <w:vAlign w:val="center"/>
          </w:tcPr>
          <w:p w:rsidR="00C004B4" w:rsidRPr="00FB10B1" w:rsidRDefault="00C004B4" w:rsidP="009A1830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Deklaracja wykonawcy</w:t>
            </w: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L.p.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Ilość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Rodzaj urządzenia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Wymagania</w:t>
            </w:r>
          </w:p>
        </w:tc>
        <w:tc>
          <w:tcPr>
            <w:tcW w:w="1701" w:type="dxa"/>
            <w:vAlign w:val="center"/>
          </w:tcPr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W- Wymagane</w:t>
            </w:r>
          </w:p>
          <w:p w:rsidR="00452AB0" w:rsidRPr="0007113D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O - Opcjonalne</w:t>
            </w:r>
          </w:p>
        </w:tc>
        <w:tc>
          <w:tcPr>
            <w:tcW w:w="3265" w:type="dxa"/>
            <w:vAlign w:val="center"/>
          </w:tcPr>
          <w:p w:rsidR="004B5876" w:rsidRDefault="004B5876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4B5876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2F3E">
              <w:rPr>
                <w:rFonts w:ascii="Arial" w:hAnsi="Arial" w:cs="Arial"/>
                <w:b/>
                <w:sz w:val="20"/>
              </w:rPr>
              <w:t>Tak/Nie</w:t>
            </w:r>
            <w:r w:rsidR="004B5876">
              <w:rPr>
                <w:rFonts w:ascii="Arial" w:hAnsi="Arial" w:cs="Arial"/>
                <w:b/>
                <w:sz w:val="20"/>
              </w:rPr>
              <w:t xml:space="preserve"> </w:t>
            </w:r>
          </w:p>
          <w:p w:rsidR="004B5876" w:rsidRDefault="004B5876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452AB0" w:rsidRDefault="004B5876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wraz ze wskazaniem Producenta/modelu/karty produktu zawierającej parametry techniczne zaoferowanego produktu</w:t>
            </w:r>
          </w:p>
          <w:p w:rsidR="004B5876" w:rsidRPr="00BB2F3E" w:rsidRDefault="004B5876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AB4AFD" w:rsidP="009A1830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Monitor do ściany wideo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Urządzenie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Wielkość ekranu: 55”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Rodzaj ekranu: IPS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Podświetlenie: Bezpośrednie podświetlenie LED z lokalnym gaszeniem diod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Kąty widzenia: min. 178/178 CR 10:1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Jasność: min. 500cd/m2</w:t>
            </w:r>
          </w:p>
          <w:p w:rsidR="00452AB0" w:rsidRPr="00FC5830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Rozdzi</w:t>
            </w:r>
            <w:r w:rsidR="00FC5830">
              <w:rPr>
                <w:rFonts w:cs="Calibri"/>
              </w:rPr>
              <w:t>elczość: min. 1920x1080 pikseli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Kontrast statyczny min. 1000:1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wideo (minimum):</w:t>
            </w:r>
            <w:r w:rsidRPr="001566ED">
              <w:rPr>
                <w:rFonts w:cs="Calibri"/>
              </w:rPr>
              <w:tab/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 x D-</w:t>
            </w:r>
            <w:proofErr w:type="spellStart"/>
            <w:r w:rsidRPr="001566ED">
              <w:rPr>
                <w:rFonts w:cs="Calibri"/>
              </w:rPr>
              <w:t>sub</w:t>
            </w:r>
            <w:proofErr w:type="spellEnd"/>
            <w:r w:rsidRPr="001566ED">
              <w:rPr>
                <w:rFonts w:cs="Calibri"/>
              </w:rPr>
              <w:t xml:space="preserve"> 15PIN</w:t>
            </w:r>
          </w:p>
          <w:p w:rsidR="00452AB0" w:rsidRPr="001566ED" w:rsidRDefault="00452AB0" w:rsidP="009A1830">
            <w:pPr>
              <w:rPr>
                <w:rFonts w:cs="Calibri"/>
                <w:lang w:val="en-US"/>
              </w:rPr>
            </w:pPr>
            <w:r w:rsidRPr="001566ED">
              <w:rPr>
                <w:rFonts w:cs="Calibri"/>
                <w:lang w:val="en-US"/>
              </w:rPr>
              <w:t>1 x DVI-D</w:t>
            </w:r>
          </w:p>
          <w:p w:rsidR="00452AB0" w:rsidRPr="001566ED" w:rsidRDefault="00452AB0" w:rsidP="009A1830">
            <w:pPr>
              <w:rPr>
                <w:rFonts w:cs="Calibri"/>
                <w:lang w:val="en-US"/>
              </w:rPr>
            </w:pPr>
            <w:r w:rsidRPr="001566ED">
              <w:rPr>
                <w:rFonts w:cs="Calibri"/>
                <w:lang w:val="en-US"/>
              </w:rPr>
              <w:t>1 x HDMI</w:t>
            </w:r>
          </w:p>
          <w:p w:rsidR="00452AB0" w:rsidRPr="001566ED" w:rsidRDefault="00452AB0" w:rsidP="009A1830">
            <w:pPr>
              <w:rPr>
                <w:rFonts w:cs="Calibri"/>
                <w:lang w:val="en-US"/>
              </w:rPr>
            </w:pPr>
            <w:r w:rsidRPr="001566ED">
              <w:rPr>
                <w:rFonts w:cs="Calibri"/>
                <w:lang w:val="en-US"/>
              </w:rPr>
              <w:t>1 x Display Port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Wyjścia wideo (minimum):</w:t>
            </w:r>
            <w:r w:rsidR="00C54DA4">
              <w:rPr>
                <w:rFonts w:cs="Calibri"/>
              </w:rPr>
              <w:t xml:space="preserve"> </w:t>
            </w:r>
            <w:r w:rsidRPr="001566ED">
              <w:rPr>
                <w:rFonts w:cs="Calibri"/>
              </w:rPr>
              <w:t>1 x Display Port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audio (minimum):</w:t>
            </w:r>
            <w:r w:rsidR="00C54DA4">
              <w:rPr>
                <w:rFonts w:cs="Calibri"/>
              </w:rPr>
              <w:t xml:space="preserve"> </w:t>
            </w:r>
            <w:r w:rsidRPr="001566ED">
              <w:rPr>
                <w:rFonts w:cs="Calibri"/>
              </w:rPr>
              <w:t xml:space="preserve">2 x 3,5mm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Wyjścia audio (minimum):</w:t>
            </w:r>
            <w:r w:rsidR="00C54DA4">
              <w:rPr>
                <w:rFonts w:cs="Calibri"/>
              </w:rPr>
              <w:t xml:space="preserve"> </w:t>
            </w:r>
            <w:r w:rsidRPr="001566ED">
              <w:rPr>
                <w:rFonts w:cs="Calibri"/>
              </w:rPr>
              <w:t xml:space="preserve">1 x 3,5mm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Gniazdo OPS: tak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Inne złącza (minimum):</w:t>
            </w:r>
            <w:r w:rsidRPr="001566ED">
              <w:rPr>
                <w:rFonts w:cs="Calibri"/>
              </w:rPr>
              <w:tab/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2 x RJ-45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1 x IR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 x DB9 (RS232)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Czujniki: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 x NFC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 x temperatury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pracy w trybie 24/7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Możliwość programowania wewnętrznej tablicy LUT monitora o minimalnej rozdzielczości 10 bit na każdy kanał RGB, za pomocą dostarczanego przez producenta monitora oprogramowaniem. Możliwość zapisu ustawień w przynajmniej trzech bankach pamięci monitora.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sterowania monitorem za pomocą oprogramowania dostarczonego przez producenta monitora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Obsługiwana orientacja obrazu: pionowa, pozioma, ekranem do góry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Szerokość ramki – odległość między dwoma sąsiednimi ekranami (maksimum): 3,7mm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Okres gwarancji (minimum): 5 lat </w:t>
            </w:r>
          </w:p>
        </w:tc>
        <w:tc>
          <w:tcPr>
            <w:tcW w:w="1701" w:type="dxa"/>
            <w:vAlign w:val="center"/>
          </w:tcPr>
          <w:p w:rsidR="00452AB0" w:rsidRPr="00570454" w:rsidRDefault="00452AB0" w:rsidP="009A18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295D6E" w:rsidP="009A1830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Uchwyt do ściany wideo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Uchwyt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mikro-regulacji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Możliwość </w:t>
            </w:r>
            <w:proofErr w:type="spellStart"/>
            <w:r w:rsidRPr="001566ED">
              <w:rPr>
                <w:rFonts w:cs="Calibri"/>
              </w:rPr>
              <w:t>poinstalacyjnego</w:t>
            </w:r>
            <w:proofErr w:type="spellEnd"/>
            <w:r w:rsidRPr="001566ED">
              <w:rPr>
                <w:rFonts w:cs="Calibri"/>
              </w:rPr>
              <w:t xml:space="preserve"> dostrajania wysokości oraz poziomowania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bocznego przesunięcia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regulacji pionowej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ręcznej regulacji wysokości: 1” (25mm)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Minimalna odległość od ściany: 4 </w:t>
            </w:r>
            <w:r w:rsidRPr="001566ED">
              <w:rPr>
                <w:rStyle w:val="hps"/>
                <w:rFonts w:cs="Calibri"/>
              </w:rPr>
              <w:t>"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Maksymalne odsunięcie od ściany: </w:t>
            </w:r>
            <w:r w:rsidRPr="001566ED">
              <w:rPr>
                <w:rStyle w:val="hps"/>
                <w:rFonts w:cs="Calibri"/>
              </w:rPr>
              <w:t>13,4</w:t>
            </w:r>
            <w:r w:rsidRPr="001566ED">
              <w:rPr>
                <w:rFonts w:cs="Calibri"/>
              </w:rPr>
              <w:t xml:space="preserve"> </w:t>
            </w:r>
            <w:r w:rsidRPr="001566ED">
              <w:rPr>
                <w:rStyle w:val="hps"/>
                <w:rFonts w:cs="Calibri"/>
              </w:rPr>
              <w:t>"</w:t>
            </w:r>
            <w:r w:rsidRPr="001566ED">
              <w:rPr>
                <w:rStyle w:val="atn"/>
                <w:rFonts w:cs="Calibri"/>
              </w:rPr>
              <w:t>(340</w:t>
            </w:r>
            <w:r w:rsidRPr="001566ED">
              <w:rPr>
                <w:rFonts w:cs="Calibri"/>
              </w:rPr>
              <w:t xml:space="preserve"> </w:t>
            </w:r>
            <w:r w:rsidRPr="001566ED">
              <w:rPr>
                <w:rStyle w:val="hps"/>
                <w:rFonts w:cs="Calibri"/>
              </w:rPr>
              <w:t>mm</w:t>
            </w:r>
            <w:r w:rsidRPr="001566ED">
              <w:rPr>
                <w:rFonts w:cs="Calibri"/>
              </w:rPr>
              <w:t>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Regulacja nachylenia pionowego: + 4,0°, - 2,5°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Orientacja montażu: pozioma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Całkowite w</w:t>
            </w:r>
            <w:r w:rsidRPr="001566ED">
              <w:rPr>
                <w:rStyle w:val="hps"/>
                <w:rFonts w:cs="Calibri"/>
              </w:rPr>
              <w:t>ymiary:</w:t>
            </w:r>
            <w:r w:rsidRPr="001566ED">
              <w:rPr>
                <w:rFonts w:cs="Calibri"/>
              </w:rPr>
              <w:t xml:space="preserve"> </w:t>
            </w:r>
            <w:r w:rsidRPr="001566ED">
              <w:rPr>
                <w:rStyle w:val="hps"/>
                <w:rFonts w:cs="Calibri"/>
              </w:rPr>
              <w:t>(</w:t>
            </w:r>
            <w:proofErr w:type="spellStart"/>
            <w:r w:rsidRPr="001566ED">
              <w:rPr>
                <w:rFonts w:cs="Calibri"/>
              </w:rPr>
              <w:t>wys</w:t>
            </w:r>
            <w:proofErr w:type="spellEnd"/>
            <w:r w:rsidRPr="001566ED">
              <w:rPr>
                <w:rFonts w:cs="Calibri"/>
              </w:rPr>
              <w:t xml:space="preserve"> x </w:t>
            </w:r>
            <w:proofErr w:type="spellStart"/>
            <w:r w:rsidRPr="001566ED">
              <w:rPr>
                <w:rFonts w:cs="Calibri"/>
              </w:rPr>
              <w:t>szer</w:t>
            </w:r>
            <w:proofErr w:type="spellEnd"/>
            <w:r w:rsidRPr="001566ED">
              <w:rPr>
                <w:rFonts w:cs="Calibri"/>
              </w:rPr>
              <w:t xml:space="preserve"> </w:t>
            </w:r>
            <w:r w:rsidRPr="001566ED">
              <w:rPr>
                <w:rStyle w:val="hps"/>
                <w:rFonts w:cs="Calibri"/>
              </w:rPr>
              <w:t xml:space="preserve">x </w:t>
            </w:r>
            <w:proofErr w:type="spellStart"/>
            <w:r w:rsidRPr="001566ED">
              <w:rPr>
                <w:rStyle w:val="hps"/>
                <w:rFonts w:cs="Calibri"/>
              </w:rPr>
              <w:t>gł</w:t>
            </w:r>
            <w:proofErr w:type="spellEnd"/>
            <w:r w:rsidRPr="001566ED">
              <w:rPr>
                <w:rFonts w:cs="Calibri"/>
              </w:rPr>
              <w:t xml:space="preserve">): </w:t>
            </w:r>
            <w:r w:rsidRPr="001566ED">
              <w:rPr>
                <w:rStyle w:val="hps"/>
                <w:rFonts w:cs="Calibri"/>
              </w:rPr>
              <w:t>21</w:t>
            </w:r>
            <w:r w:rsidRPr="001566ED">
              <w:rPr>
                <w:rFonts w:cs="Calibri"/>
              </w:rPr>
              <w:t xml:space="preserve"> </w:t>
            </w:r>
            <w:r w:rsidRPr="001566ED">
              <w:rPr>
                <w:rStyle w:val="hps"/>
                <w:rFonts w:cs="Calibri"/>
              </w:rPr>
              <w:t>"</w:t>
            </w:r>
            <w:r w:rsidRPr="001566ED">
              <w:rPr>
                <w:rFonts w:cs="Calibri"/>
              </w:rPr>
              <w:t xml:space="preserve">x </w:t>
            </w:r>
            <w:r w:rsidRPr="001566ED">
              <w:rPr>
                <w:rStyle w:val="hps"/>
                <w:rFonts w:cs="Calibri"/>
              </w:rPr>
              <w:t>36</w:t>
            </w:r>
            <w:r w:rsidRPr="001566ED">
              <w:rPr>
                <w:rFonts w:cs="Calibri"/>
              </w:rPr>
              <w:t xml:space="preserve">" </w:t>
            </w:r>
            <w:r w:rsidRPr="001566ED">
              <w:rPr>
                <w:rStyle w:val="hps"/>
                <w:rFonts w:cs="Calibri"/>
              </w:rPr>
              <w:t>x</w:t>
            </w:r>
            <w:r w:rsidRPr="001566ED">
              <w:rPr>
                <w:rFonts w:cs="Calibri"/>
              </w:rPr>
              <w:t xml:space="preserve"> 4</w:t>
            </w:r>
            <w:r w:rsidRPr="001566ED">
              <w:rPr>
                <w:rStyle w:val="hps"/>
                <w:rFonts w:cs="Calibri"/>
              </w:rPr>
              <w:t xml:space="preserve">" </w:t>
            </w:r>
            <w:r w:rsidRPr="001566ED">
              <w:rPr>
                <w:rStyle w:val="atn"/>
                <w:rFonts w:cs="Calibri"/>
              </w:rPr>
              <w:t>(</w:t>
            </w:r>
            <w:r w:rsidRPr="001566ED">
              <w:rPr>
                <w:rFonts w:cs="Calibri"/>
              </w:rPr>
              <w:t xml:space="preserve">533 </w:t>
            </w:r>
            <w:r w:rsidRPr="001566ED">
              <w:rPr>
                <w:rStyle w:val="hps"/>
                <w:rFonts w:cs="Calibri"/>
              </w:rPr>
              <w:t>x</w:t>
            </w:r>
            <w:r w:rsidRPr="001566ED">
              <w:rPr>
                <w:rFonts w:cs="Calibri"/>
              </w:rPr>
              <w:t xml:space="preserve"> 905 </w:t>
            </w:r>
            <w:r w:rsidRPr="001566ED">
              <w:rPr>
                <w:rStyle w:val="hps"/>
                <w:rFonts w:cs="Calibri"/>
              </w:rPr>
              <w:t>x</w:t>
            </w:r>
            <w:r w:rsidRPr="001566ED">
              <w:rPr>
                <w:rFonts w:cs="Calibri"/>
              </w:rPr>
              <w:t xml:space="preserve"> 103</w:t>
            </w:r>
            <w:r w:rsidRPr="001566ED">
              <w:rPr>
                <w:rStyle w:val="hps"/>
                <w:rFonts w:cs="Calibri"/>
              </w:rPr>
              <w:t>mm)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Zgodność ze standardem montażu VESA (zakres): 200x100mm - 700x400mm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Obciążenie dopuszczalne (minimum): 150 </w:t>
            </w:r>
            <w:proofErr w:type="spellStart"/>
            <w:r w:rsidRPr="001566ED">
              <w:rPr>
                <w:rFonts w:cs="Calibri"/>
              </w:rPr>
              <w:t>lbs</w:t>
            </w:r>
            <w:proofErr w:type="spellEnd"/>
            <w:r w:rsidRPr="001566ED">
              <w:rPr>
                <w:rFonts w:cs="Calibri"/>
              </w:rPr>
              <w:t xml:space="preserve"> (68kg)</w:t>
            </w:r>
          </w:p>
          <w:p w:rsidR="00452AB0" w:rsidRPr="001566ED" w:rsidRDefault="00452AB0" w:rsidP="009146C5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uchwytu (maksimum): 20kg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Zestaw prezentacyjny: Nadajnik i odbiornik do transmisji po skrętce z wbudowanym przełącznikiem AV oraz </w:t>
            </w:r>
            <w:proofErr w:type="spellStart"/>
            <w:r w:rsidRPr="001566ED">
              <w:rPr>
                <w:rFonts w:cs="Calibri"/>
              </w:rPr>
              <w:t>skalerem</w:t>
            </w:r>
            <w:proofErr w:type="spellEnd"/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składający się z nadajnika i odbiornika tego samego producenta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Wymagania dla nadajnika: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Port Ethernet: 1x RJ45, </w:t>
            </w:r>
            <w:r w:rsidRPr="001566ED">
              <w:rPr>
                <w:rFonts w:cs="Calibri"/>
                <w:lang w:val="pl"/>
              </w:rPr>
              <w:t>10/100 MB/s, automatyczne przełączanie, automatyczne negocjowanie, automatyczne wykrywanie, pełny/pół dupleks, DHCP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Wejścia audio (minimum):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1x 3,5mm TRS (niesymetryczne)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wideo (minimum):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1x DB15 (VGA)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2x HDMI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Zasilanie: zasilacz 1,25A/24V DC, w zestawie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zasilenia poprzez port RJ45 przy zasileniu odbiornika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transmisji audio-wideo z wykorzystaniem pojedynczego kabla UTP/STP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Odległość transmisji: do 70m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Wsparcie okablowania kategorii CAT5e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Wymagania dla odbiornika: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Odbiornik z wbudowanym </w:t>
            </w:r>
            <w:proofErr w:type="spellStart"/>
            <w:r w:rsidRPr="001566ED">
              <w:rPr>
                <w:rFonts w:cs="Calibri"/>
              </w:rPr>
              <w:t>skalerem</w:t>
            </w:r>
            <w:proofErr w:type="spellEnd"/>
            <w:r w:rsidRPr="001566ED">
              <w:rPr>
                <w:rFonts w:cs="Calibri"/>
              </w:rPr>
              <w:t xml:space="preserve"> – automatyczne skalowanie sygnału wejściowego do natywnej rozdzielczości wyświetlacza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Złącza (minimum):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- 1x HDMI Input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 xml:space="preserve">- 1x HDMI </w:t>
            </w:r>
            <w:proofErr w:type="spellStart"/>
            <w:r w:rsidRPr="001566ED">
              <w:rPr>
                <w:rFonts w:cs="Calibri"/>
              </w:rPr>
              <w:t>Output</w:t>
            </w:r>
            <w:proofErr w:type="spellEnd"/>
          </w:p>
          <w:p w:rsidR="00452AB0" w:rsidRPr="0031127E" w:rsidRDefault="00452AB0" w:rsidP="009A1830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- 2x RJ45</w:t>
            </w:r>
          </w:p>
          <w:p w:rsidR="00452AB0" w:rsidRPr="0031127E" w:rsidRDefault="00452AB0" w:rsidP="009A1830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5-pin 3,5mm terminal block - audio</w:t>
            </w:r>
          </w:p>
          <w:p w:rsidR="00452AB0" w:rsidRPr="0031127E" w:rsidRDefault="00452AB0" w:rsidP="009A1830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2-pin 3,5mm terminal block – IR</w:t>
            </w:r>
          </w:p>
          <w:p w:rsidR="00452AB0" w:rsidRPr="0031127E" w:rsidRDefault="00452AB0" w:rsidP="009A1830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5-pin 3,5mm terminal block – RS232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- 1x USB typ 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nie wymaga do pracy dodatkowych urządzeń nie wchodzących w skład zestawu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wymaga do działania połączenia tylko jednym kablem CAT5e pomiędzy nadajnikiem a odbiornikiem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wspiera integrację z systemami sterowania tego samego producenta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Splitter</w:t>
            </w:r>
            <w:proofErr w:type="spellEnd"/>
            <w:r w:rsidRPr="001566ED">
              <w:rPr>
                <w:rFonts w:cs="Calibri"/>
              </w:rPr>
              <w:t xml:space="preserve"> HDMI 1:2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Możliwość podłączenia jednego źródła sygnału HDMI do dwóch wyświetlaczy HDMI jednocześnie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Standard HDMI (3D, </w:t>
            </w:r>
            <w:proofErr w:type="spellStart"/>
            <w:r w:rsidRPr="001566ED">
              <w:rPr>
                <w:rFonts w:cs="Calibri"/>
              </w:rPr>
              <w:t>Deep</w:t>
            </w:r>
            <w:proofErr w:type="spellEnd"/>
            <w:r w:rsidRPr="001566ED">
              <w:rPr>
                <w:rFonts w:cs="Calibri"/>
              </w:rPr>
              <w:t xml:space="preserve"> </w:t>
            </w:r>
            <w:proofErr w:type="spellStart"/>
            <w:r w:rsidRPr="001566ED">
              <w:rPr>
                <w:rFonts w:cs="Calibri"/>
              </w:rPr>
              <w:t>Color</w:t>
            </w:r>
            <w:proofErr w:type="spellEnd"/>
            <w:r w:rsidRPr="001566ED">
              <w:rPr>
                <w:rFonts w:cs="Calibri"/>
              </w:rPr>
              <w:t>, 4kx2k); zgodny z normą HDCP 1.4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rozdzielczości do Ultra HD 4kx2k oraz 1080p Full HD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Dolby True HD oraz DTS HD Master Audio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Transmisja danych na duże odległości — do 15 m (24 AWG)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przepustowości do 340 MHz zapewniająca wysoką jakość obrazu</w:t>
            </w:r>
          </w:p>
          <w:p w:rsidR="00452AB0" w:rsidRPr="001566ED" w:rsidRDefault="00452AB0" w:rsidP="009A1830">
            <w:pPr>
              <w:numPr>
                <w:ilvl w:val="0"/>
                <w:numId w:val="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Plug-and-</w:t>
            </w:r>
            <w:proofErr w:type="spellStart"/>
            <w:r w:rsidRPr="001566ED">
              <w:rPr>
                <w:rFonts w:cs="Calibri"/>
              </w:rPr>
              <w:t>play</w:t>
            </w:r>
            <w:proofErr w:type="spellEnd"/>
            <w:r w:rsidRPr="001566ED">
              <w:rPr>
                <w:rFonts w:cs="Calibri"/>
              </w:rPr>
              <w:t xml:space="preserve"> — nie jest wymagana instalacja oprogramowania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Przyłącze stołowe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Kompaktowa, łatwa do montażu konstrukcja</w:t>
            </w:r>
          </w:p>
          <w:p w:rsidR="00452AB0" w:rsidRPr="001566ED" w:rsidRDefault="00452AB0" w:rsidP="009A1830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2 przyciski wbudowane w przyłącze, pozwalające na integrację z systemem sterowania tego samego producenta</w:t>
            </w:r>
          </w:p>
          <w:p w:rsidR="00452AB0" w:rsidRPr="001566ED" w:rsidRDefault="00452AB0" w:rsidP="009A1830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Kształt przyłącza – okrągły</w:t>
            </w:r>
          </w:p>
          <w:p w:rsidR="00452AB0" w:rsidRPr="001566ED" w:rsidRDefault="00452AB0" w:rsidP="009A1830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Kolor – czarny</w:t>
            </w:r>
          </w:p>
          <w:p w:rsidR="00452AB0" w:rsidRPr="001566ED" w:rsidRDefault="00452AB0" w:rsidP="00CC0C8F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 komplecie kable: HDMI, VGA, Audio, Ethernet, tego samego producenta.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Jednostka sterująca 1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Kompaktowa obudowa, umożliwiająca montaż powierzchniowy (np. na ścianie, pod biurkiem)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(maksimum): 200g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Zasilanie: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 xml:space="preserve"> IEEE 802.3at </w:t>
            </w:r>
            <w:proofErr w:type="spellStart"/>
            <w:r w:rsidRPr="001566ED">
              <w:rPr>
                <w:rFonts w:cs="Calibri"/>
              </w:rPr>
              <w:t>Type</w:t>
            </w:r>
            <w:proofErr w:type="spellEnd"/>
            <w:r w:rsidRPr="001566ED">
              <w:rPr>
                <w:rFonts w:cs="Calibri"/>
              </w:rPr>
              <w:t xml:space="preserve"> 1 (kompatybilne z 802.3af)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(minimum): 256 MB SDRAM; 4 GB FLASH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stosowania rozszerzeń pamięci w formie pamięci USB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-Interfejsy komunikacyjne (minimum):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konfigurowalny szeregowy port sterujący: RS-232/RS-422/RS-485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- 2 x port IR/szeregowy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- 2 x port I/O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- 2 x port przekaźnikowy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- 1 x port LAN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port do komunikacji i sterowania zewnętrznymi urządzeniami tego samego producenta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- 1 x port USB 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Router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Porty: Gigabitowy port WAN, 3 gigabitowe porty WAN/LAN, 1 gigabitowy port LAN</w:t>
            </w:r>
          </w:p>
          <w:p w:rsidR="00452AB0" w:rsidRPr="001566ED" w:rsidRDefault="00452AB0" w:rsidP="009A1830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Obsługa protokołów: VPN </w:t>
            </w:r>
            <w:proofErr w:type="spellStart"/>
            <w:r w:rsidRPr="001566ED">
              <w:rPr>
                <w:rFonts w:cs="Calibri"/>
              </w:rPr>
              <w:t>IPsec</w:t>
            </w:r>
            <w:proofErr w:type="spellEnd"/>
            <w:r w:rsidRPr="001566ED">
              <w:rPr>
                <w:rFonts w:cs="Calibri"/>
              </w:rPr>
              <w:t xml:space="preserve">/PPTP, jednoczesna obsługa do 20 tuneli VPN </w:t>
            </w:r>
            <w:proofErr w:type="spellStart"/>
            <w:r w:rsidRPr="001566ED">
              <w:rPr>
                <w:rFonts w:cs="Calibri"/>
              </w:rPr>
              <w:t>IPsec</w:t>
            </w:r>
            <w:proofErr w:type="spellEnd"/>
            <w:r w:rsidRPr="001566ED">
              <w:rPr>
                <w:rFonts w:cs="Calibri"/>
              </w:rPr>
              <w:t>, do 16 tuneli VPN PPTP oraz do 16 tuneli VPN L2TP</w:t>
            </w:r>
          </w:p>
          <w:p w:rsidR="00452AB0" w:rsidRPr="001566ED" w:rsidRDefault="00452AB0" w:rsidP="009A1830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Firewall SPI oraz zabezpieczenie przed atakami </w:t>
            </w:r>
            <w:proofErr w:type="spellStart"/>
            <w:r w:rsidRPr="001566ED">
              <w:rPr>
                <w:rFonts w:cs="Calibri"/>
              </w:rPr>
              <w:t>DoS</w:t>
            </w:r>
            <w:proofErr w:type="spellEnd"/>
            <w:r w:rsidRPr="001566ED">
              <w:rPr>
                <w:rFonts w:cs="Calibri"/>
              </w:rPr>
              <w:t xml:space="preserve"> zapewniają ochronę sieci przed najbardziej znanymi sposobami ataków internetowych</w:t>
            </w:r>
          </w:p>
          <w:p w:rsidR="00452AB0" w:rsidRPr="001566ED" w:rsidRDefault="00452AB0" w:rsidP="009A1830">
            <w:pPr>
              <w:numPr>
                <w:ilvl w:val="0"/>
                <w:numId w:val="1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Zabezpieczenia: Zaawansowana ochrona przeciwprzepięciowa 4kV zabezpiecza działanie urządzenia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Switch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8 portów RJ45 10/100/1000Mb/s</w:t>
            </w:r>
          </w:p>
          <w:p w:rsidR="00452AB0" w:rsidRPr="001566ED" w:rsidRDefault="00452AB0" w:rsidP="009A1830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8 portów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>+, transfer danych i zasilanie urządzenia przy wykorzystaniu jednego kabla</w:t>
            </w:r>
          </w:p>
          <w:p w:rsidR="00452AB0" w:rsidRPr="001566ED" w:rsidRDefault="00452AB0" w:rsidP="009A1830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Zgodność ze standardem IEEE 802.3af/</w:t>
            </w:r>
            <w:proofErr w:type="spellStart"/>
            <w:r w:rsidRPr="001566ED">
              <w:rPr>
                <w:rFonts w:cs="Calibri"/>
              </w:rPr>
              <w:t>at</w:t>
            </w:r>
            <w:proofErr w:type="spellEnd"/>
          </w:p>
          <w:p w:rsidR="00452AB0" w:rsidRPr="001566ED" w:rsidRDefault="00452AB0" w:rsidP="009A1830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Obsługa standardu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>+ z całkowitym budżetem mocy wynoszącym (minimum) 126W i do 30W na porcie</w:t>
            </w:r>
          </w:p>
          <w:p w:rsidR="00452AB0" w:rsidRPr="001566ED" w:rsidRDefault="00452AB0" w:rsidP="009A1830">
            <w:pPr>
              <w:numPr>
                <w:ilvl w:val="0"/>
                <w:numId w:val="1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Instalacja plug and </w:t>
            </w:r>
            <w:proofErr w:type="spellStart"/>
            <w:r w:rsidRPr="001566ED">
              <w:rPr>
                <w:rFonts w:cs="Calibri"/>
              </w:rPr>
              <w:t>play</w:t>
            </w:r>
            <w:proofErr w:type="spellEnd"/>
            <w:r w:rsidRPr="001566ED">
              <w:rPr>
                <w:rFonts w:cs="Calibri"/>
              </w:rPr>
              <w:t xml:space="preserve"> - nie wymaga konfiguracji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Panel sterujący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jednostką sterującą tego samego producenta oraz posiadało parametry nie gorsze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ekran LCD z podświetlaniem LED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wielkość ekranu panelu dotykowego minimum 7”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ekran dotykowy pojemnościowy z funkcją </w:t>
            </w:r>
            <w:proofErr w:type="spellStart"/>
            <w:r w:rsidRPr="001566ED">
              <w:rPr>
                <w:rFonts w:cs="Calibri"/>
              </w:rPr>
              <w:t>multitouch</w:t>
            </w:r>
            <w:proofErr w:type="spellEnd"/>
            <w:r w:rsidRPr="001566ED">
              <w:rPr>
                <w:rFonts w:cs="Calibri"/>
              </w:rPr>
              <w:t xml:space="preserve"> (obsługa 5 punktów </w:t>
            </w:r>
            <w:proofErr w:type="spellStart"/>
            <w:r w:rsidRPr="001566ED">
              <w:rPr>
                <w:rFonts w:cs="Calibri"/>
              </w:rPr>
              <w:t>dotychowych</w:t>
            </w:r>
            <w:proofErr w:type="spellEnd"/>
            <w:r w:rsidRPr="001566ED">
              <w:rPr>
                <w:rFonts w:cs="Calibri"/>
              </w:rPr>
              <w:t>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rozdzielczość ekranu min 1024x600 </w:t>
            </w:r>
            <w:proofErr w:type="spellStart"/>
            <w:r w:rsidRPr="001566ED">
              <w:rPr>
                <w:rFonts w:cs="Calibri"/>
              </w:rPr>
              <w:t>pixeli</w:t>
            </w:r>
            <w:proofErr w:type="spellEnd"/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jasność ekranu min. 350cd/m2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kontrast ekranu min. 1100:1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głębia kolorów 16.7M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kąty widzenia minimalne: poziomo +/-80°, pionowo +/-80°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RAM: min. 2 GB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Flash: min. 4 GB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wbudowane, podświetlane przyciski min. 5 szt.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wbudowany przycisk z funkcją reset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możliwość zasilania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 xml:space="preserve">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</w:t>
            </w:r>
            <w:proofErr w:type="spellStart"/>
            <w:r w:rsidRPr="001566ED">
              <w:rPr>
                <w:rFonts w:cs="Calibri"/>
              </w:rPr>
              <w:t>streaming’u</w:t>
            </w:r>
            <w:proofErr w:type="spellEnd"/>
            <w:r w:rsidRPr="001566ED">
              <w:rPr>
                <w:rFonts w:cs="Calibri"/>
              </w:rPr>
              <w:t xml:space="preserve"> Video w formacie H.264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 głośniki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wbudowany mikrofon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kamera dla video konferencji : min. 5MP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obsługa formatów Audio: MP3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obsługa kodeków Video: H.264, MJPEG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wbudowany interfejs SIP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Interfejsy komunikacyjne (minimum):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- 1 x port Ethernet 10/100, złącze RJ-45 z obsługą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port  USB 2.0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nie większa niż: 450g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kolor: czarny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Podstawa stołowa do panelu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panelem sterującym tego samego producenta oraz posiadało parametry nie gorsze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wymiary stacji dokującej nie większe niż: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105mm x 200mm x 120mm (wysokość x szerokość x głębokość)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Obudowa wykonana z plastiku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Kolor: czarny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Montaż: wolnostojąca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1B6D35" w:rsidP="009A1830">
            <w:pPr>
              <w:rPr>
                <w:rFonts w:cs="Calibri"/>
              </w:rPr>
            </w:pPr>
            <w:r>
              <w:rPr>
                <w:rFonts w:cs="Calibri"/>
              </w:rPr>
              <w:t>Wzmacniacz audio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Kompaktowe wymiary, pozwalające na instalację na ścianach/sufitach, w szafkach, pod projektorem itp.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Moc: 1 x 120 W RMS @ 70/100V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Zewnętrzny, uniwersalny i certyfikowany zasilacz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Chłodzenie pasywne (brak wentylatorów) 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Praca w trybie STEREO lub PARALLE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1 wejście MIC/LINE z opcjonalnym zasilaniem PHANTOM 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2 wejścia liniowe,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2-stopniowa korekta barwy (</w:t>
            </w:r>
            <w:proofErr w:type="spellStart"/>
            <w:r w:rsidRPr="001566ED">
              <w:rPr>
                <w:rFonts w:cs="Calibri"/>
              </w:rPr>
              <w:t>Bass</w:t>
            </w:r>
            <w:proofErr w:type="spellEnd"/>
            <w:r w:rsidRPr="001566ED">
              <w:rPr>
                <w:rFonts w:cs="Calibri"/>
              </w:rPr>
              <w:t xml:space="preserve">, </w:t>
            </w:r>
            <w:proofErr w:type="spellStart"/>
            <w:r w:rsidRPr="001566ED">
              <w:rPr>
                <w:rFonts w:cs="Calibri"/>
              </w:rPr>
              <w:t>Treble</w:t>
            </w:r>
            <w:proofErr w:type="spellEnd"/>
            <w:r w:rsidRPr="001566ED">
              <w:rPr>
                <w:rFonts w:cs="Calibri"/>
              </w:rPr>
              <w:t>) niezależnie dla wszystkich wejść,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Wyjście AUX dla zewnętrznych odbiorników sygnału,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Cyfrowy </w:t>
            </w:r>
            <w:proofErr w:type="spellStart"/>
            <w:r w:rsidRPr="001566ED">
              <w:rPr>
                <w:rFonts w:cs="Calibri"/>
              </w:rPr>
              <w:t>enkoder</w:t>
            </w:r>
            <w:proofErr w:type="spellEnd"/>
            <w:r w:rsidRPr="001566ED">
              <w:rPr>
                <w:rFonts w:cs="Calibri"/>
              </w:rPr>
              <w:t xml:space="preserve"> do lokalnego zarządzania,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Pilot IR dołączony do zestawu,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Możliwość zdalnej kontroli z wykorzystaniem protokołu RS-232,</w:t>
            </w:r>
          </w:p>
          <w:p w:rsidR="00452AB0" w:rsidRPr="001566ED" w:rsidRDefault="00452AB0" w:rsidP="009A1830">
            <w:pPr>
              <w:numPr>
                <w:ilvl w:val="0"/>
                <w:numId w:val="12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Port MUTE do integracji z centralami DSO</w:t>
            </w:r>
            <w:r w:rsidR="00FC5830">
              <w:rPr>
                <w:rFonts w:cs="Calibri"/>
              </w:rPr>
              <w:t>.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55779B" w:rsidP="009A1830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Głośnik naścienny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Głośniki mocowane na ścianie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konstrukcja dwudrożna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obciążalność </w:t>
            </w:r>
            <w:proofErr w:type="spellStart"/>
            <w:r w:rsidRPr="001566ED">
              <w:rPr>
                <w:rFonts w:cs="Calibri"/>
              </w:rPr>
              <w:t>mocowa</w:t>
            </w:r>
            <w:proofErr w:type="spellEnd"/>
            <w:r w:rsidRPr="001566ED">
              <w:rPr>
                <w:rFonts w:cs="Calibri"/>
              </w:rPr>
              <w:t xml:space="preserve"> 100W RMS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przetwornik </w:t>
            </w:r>
            <w:proofErr w:type="spellStart"/>
            <w:r w:rsidRPr="001566ED">
              <w:rPr>
                <w:rFonts w:cs="Calibri"/>
              </w:rPr>
              <w:t>niskotonowy</w:t>
            </w:r>
            <w:proofErr w:type="spellEnd"/>
            <w:r w:rsidRPr="001566ED">
              <w:rPr>
                <w:rFonts w:cs="Calibri"/>
              </w:rPr>
              <w:t xml:space="preserve"> minimum 8 cali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przetwornik wysokotonowy minimum 1 cal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obudowa z tworzywa sztucznego ABS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praca w instalacjach 100V i 8Ω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efektywność przynajmniej 94dB / 1W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pasmo przenoszenia w zakresie 65Hz – 2</w:t>
            </w:r>
            <w:r>
              <w:rPr>
                <w:rFonts w:cs="Calibri"/>
              </w:rPr>
              <w:t>2</w:t>
            </w:r>
            <w:r w:rsidRPr="001566ED">
              <w:rPr>
                <w:rFonts w:cs="Calibri"/>
              </w:rPr>
              <w:t>kHz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wymiary nie większe niż 31cm x 31cm x 23cm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mniejsza niż 4kg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kolor: biały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Zestaw do bezprzewodowej prezentacji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Obsługa systemów operacyjnych:</w:t>
            </w:r>
          </w:p>
          <w:p w:rsidR="00452AB0" w:rsidRPr="001566ED" w:rsidRDefault="00452AB0" w:rsidP="009A1830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Windows 7 i nowszych</w:t>
            </w:r>
          </w:p>
          <w:p w:rsidR="00452AB0" w:rsidRPr="001566ED" w:rsidRDefault="00452AB0" w:rsidP="009A1830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Mac OSX 10.</w:t>
            </w:r>
            <w:r>
              <w:rPr>
                <w:rFonts w:cs="Calibri"/>
              </w:rPr>
              <w:t>13</w:t>
            </w:r>
            <w:r w:rsidRPr="001566ED">
              <w:rPr>
                <w:rFonts w:cs="Calibri"/>
              </w:rPr>
              <w:t xml:space="preserve"> i 10.</w:t>
            </w:r>
            <w:r>
              <w:rPr>
                <w:rFonts w:cs="Calibri"/>
              </w:rPr>
              <w:t>14</w:t>
            </w:r>
          </w:p>
          <w:p w:rsidR="00452AB0" w:rsidRPr="001566ED" w:rsidRDefault="00452AB0" w:rsidP="009A1830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Android 4.4 i nowszych </w:t>
            </w:r>
          </w:p>
          <w:p w:rsidR="00452AB0" w:rsidRPr="001566ED" w:rsidRDefault="00452AB0" w:rsidP="009A1830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iOS 8.0 i nowszych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usługi </w:t>
            </w:r>
            <w:proofErr w:type="spellStart"/>
            <w:r w:rsidRPr="001566ED">
              <w:rPr>
                <w:rFonts w:cs="Calibri"/>
              </w:rPr>
              <w:t>AirPlay</w:t>
            </w:r>
            <w:proofErr w:type="spellEnd"/>
            <w:r w:rsidRPr="001566ED">
              <w:rPr>
                <w:rFonts w:cs="Calibri"/>
              </w:rPr>
              <w:t xml:space="preserve">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 wyjście wideo HDMI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Wbudowane analogowe wyjście audio (mini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3,5 mm)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 zestawie z urządzeniem powinny znajdować się 2 nadajniki treści prezentacji podłączane do portu USB komputera 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Zasięg nadajników nie mniejszy niż 25 m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Przesyłany obraz powinien mieć 30 klatek na sekundę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rozdzielczości </w:t>
            </w:r>
            <w:proofErr w:type="spellStart"/>
            <w:r w:rsidRPr="001566ED">
              <w:rPr>
                <w:rFonts w:cs="Calibri"/>
              </w:rPr>
              <w:t>FullHD</w:t>
            </w:r>
            <w:proofErr w:type="spellEnd"/>
            <w:r w:rsidRPr="001566ED">
              <w:rPr>
                <w:rFonts w:cs="Calibri"/>
              </w:rPr>
              <w:t xml:space="preserve"> (1920 x 1080)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wyświetlenia jednocześnie 2 różnych źródeł prezentacji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sieć bezprzewodowa o parametrach:</w:t>
            </w:r>
          </w:p>
          <w:p w:rsidR="00452AB0" w:rsidRPr="001566ED" w:rsidRDefault="00452AB0" w:rsidP="009A1830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Pasmo pracy 2,4 i 5 GHz</w:t>
            </w:r>
          </w:p>
          <w:p w:rsidR="00452AB0" w:rsidRPr="001566ED" w:rsidRDefault="00452AB0" w:rsidP="009A1830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Obsługa standardów IEEE 802.11 a/g/n</w:t>
            </w:r>
          </w:p>
          <w:p w:rsidR="00452AB0" w:rsidRPr="001566ED" w:rsidRDefault="00452AB0" w:rsidP="009A1830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szyfrowanie WPA2-PSK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Złącze LAN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Port USB z przodu i z tyłu urządzenia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nie większa niż 0,7 kg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Maksymalny pobór prądu nie większy niż 20 W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Zasilacz modułu przekaźnikowego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modułem przekaźnikowym tego samego producenta oraz posiadało parametry nie gorsze niż:</w:t>
            </w:r>
          </w:p>
          <w:p w:rsidR="00452AB0" w:rsidRPr="001566ED" w:rsidRDefault="00452AB0" w:rsidP="00DE2323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 - Moc wyjściowa (minimum): 18W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52AB0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1.15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AB0" w:rsidRPr="001566ED" w:rsidRDefault="003B79C7" w:rsidP="009A183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Moduł przekaźnikowy z wejściami cyfrowymi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jednostką sterującą tego samego producenta oraz posiadało parametry nie gorsze niż: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wyjść przekaźnikowych na napięcie 230 V z obciążalnością nie gorszą niż 16 A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wejść umożliwiających podłączenie włączników naściennych monostabilnych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pobór mocy: max. 6 W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Montaż na szynie DIN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Szerokość nie większa niż 9 modułów</w:t>
            </w:r>
          </w:p>
          <w:p w:rsidR="00452AB0" w:rsidRPr="001566ED" w:rsidRDefault="00452AB0" w:rsidP="009A1830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sterowania stanem wyjść z panelu przedniego</w:t>
            </w:r>
          </w:p>
        </w:tc>
        <w:tc>
          <w:tcPr>
            <w:tcW w:w="1701" w:type="dxa"/>
            <w:vAlign w:val="center"/>
          </w:tcPr>
          <w:p w:rsidR="00452AB0" w:rsidRDefault="00452AB0" w:rsidP="009A1830">
            <w:pPr>
              <w:jc w:val="center"/>
            </w:pPr>
            <w:r w:rsidRPr="009E76DB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52AB0" w:rsidRPr="00BB2F3E" w:rsidRDefault="00452AB0" w:rsidP="009A183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1.16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 w:rsidRPr="00241BEF">
              <w:rPr>
                <w:rFonts w:cs="Calibri"/>
              </w:rPr>
              <w:t>Terminal wideokonferencyjny typ B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241BEF" w:rsidRDefault="004005F1" w:rsidP="004005F1">
            <w:pPr>
              <w:rPr>
                <w:rFonts w:cs="Calibri"/>
              </w:rPr>
            </w:pPr>
            <w:r w:rsidRPr="00241BEF">
              <w:rPr>
                <w:rFonts w:cs="Calibri"/>
              </w:rPr>
              <w:t>Skład zestawu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0"/>
                <w:numId w:val="39"/>
              </w:numPr>
              <w:rPr>
                <w:rFonts w:cs="Calibri"/>
              </w:rPr>
            </w:pPr>
            <w:proofErr w:type="spellStart"/>
            <w:r w:rsidRPr="00241BEF">
              <w:rPr>
                <w:rFonts w:cs="Calibri"/>
              </w:rPr>
              <w:t>Wideoterminal</w:t>
            </w:r>
            <w:proofErr w:type="spellEnd"/>
            <w:r w:rsidRPr="00241BEF">
              <w:rPr>
                <w:rFonts w:cs="Calibri"/>
              </w:rPr>
              <w:t xml:space="preserve"> z wbudowaną kamerą</w:t>
            </w:r>
          </w:p>
          <w:p w:rsidR="004005F1" w:rsidRPr="00241BEF" w:rsidRDefault="004005F1" w:rsidP="004005F1">
            <w:pPr>
              <w:numPr>
                <w:ilvl w:val="0"/>
                <w:numId w:val="40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Telefon konferencyjny z bezprzewodowymi mikrofonami (2 sztuki)</w:t>
            </w:r>
          </w:p>
          <w:p w:rsidR="004005F1" w:rsidRPr="00241BEF" w:rsidRDefault="004005F1" w:rsidP="004005F1">
            <w:pPr>
              <w:numPr>
                <w:ilvl w:val="0"/>
                <w:numId w:val="40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Pilot zdalnego sterowania</w:t>
            </w:r>
          </w:p>
          <w:p w:rsidR="004005F1" w:rsidRPr="00241BEF" w:rsidRDefault="004005F1" w:rsidP="004005F1">
            <w:pPr>
              <w:numPr>
                <w:ilvl w:val="0"/>
                <w:numId w:val="40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Uchwyt do montażu na monitorze lub ścianie</w:t>
            </w:r>
          </w:p>
          <w:p w:rsidR="004005F1" w:rsidRDefault="004005F1" w:rsidP="004005F1">
            <w:pPr>
              <w:numPr>
                <w:ilvl w:val="0"/>
                <w:numId w:val="40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Akcesoria niezbędne do prawidłowego funkcjonowania zestawu (przewody połączeniowe, licencje, etc.)</w:t>
            </w:r>
          </w:p>
          <w:p w:rsidR="004005F1" w:rsidRPr="00241BEF" w:rsidRDefault="004005F1" w:rsidP="004005F1">
            <w:pPr>
              <w:rPr>
                <w:rFonts w:cs="Calibri"/>
              </w:rPr>
            </w:pPr>
            <w:r w:rsidRPr="00241BEF">
              <w:rPr>
                <w:rFonts w:cs="Calibri"/>
              </w:rPr>
              <w:t>Kamera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Zoom optyczny minimum 12x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lastRenderedPageBreak/>
              <w:t>Pole widzenia w poziomie minimum 70 stopni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Pole widzenia w pionie minimum 40 stopni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Zakres ruchu w poziomie powyżej 180 stopni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Zakres ruchu w pionie powyżej 50 stopni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Rozdzielczość wideo </w:t>
            </w:r>
            <w:proofErr w:type="spellStart"/>
            <w:r w:rsidRPr="00241BEF">
              <w:rPr>
                <w:rFonts w:cs="Calibri"/>
              </w:rPr>
              <w:t>FullHD</w:t>
            </w:r>
            <w:proofErr w:type="spellEnd"/>
            <w:r w:rsidRPr="00241BEF">
              <w:rPr>
                <w:rFonts w:cs="Calibri"/>
              </w:rPr>
              <w:t xml:space="preserve"> 1920 x 1080 pikseli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Odświeżanie 60 klatek na sekundę przy rozdzielczości 720p i 1080p</w:t>
            </w:r>
          </w:p>
          <w:p w:rsidR="004005F1" w:rsidRPr="00241BEF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Automatyczna regulacja ostrości</w:t>
            </w:r>
          </w:p>
          <w:p w:rsidR="004005F1" w:rsidRDefault="004005F1" w:rsidP="004005F1">
            <w:pPr>
              <w:numPr>
                <w:ilvl w:val="0"/>
                <w:numId w:val="41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Sterowanie kamerą za pomocą pilota systemowego oraz telefonu konferencyjnego dołączonego do zestawu</w:t>
            </w:r>
          </w:p>
          <w:p w:rsidR="004005F1" w:rsidRPr="00241BEF" w:rsidRDefault="004005F1" w:rsidP="004005F1">
            <w:pPr>
              <w:rPr>
                <w:rFonts w:cs="Calibri"/>
              </w:rPr>
            </w:pPr>
            <w:r w:rsidRPr="00241BEF">
              <w:rPr>
                <w:rFonts w:cs="Calibri"/>
              </w:rPr>
              <w:t>Telefon konferencyjny z bezprzewodowymi mikrofonami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Wbudowany ekran dotykowy o przekątnej minimum 5 cali  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Możliwość podłączenia minimum 2 bezprzewodowych mikrofonów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Obsługa kodeków G.722.1C 14kHz, G.722.1, G.711 3.4kHz, Opus, 8-48kHz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Automatyczna redukcja echa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Automatyczne tłumienie zakłóceń </w:t>
            </w:r>
          </w:p>
          <w:p w:rsidR="004005F1" w:rsidRPr="00241BEF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Automatyczna kontrola wzmocnienia (AGC)</w:t>
            </w:r>
          </w:p>
          <w:p w:rsidR="004005F1" w:rsidRDefault="004005F1" w:rsidP="004005F1">
            <w:pPr>
              <w:numPr>
                <w:ilvl w:val="0"/>
                <w:numId w:val="42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Kontrola wyciszenia mikrofonu za pomocą przycisku na telefonie konferencyjnym lub mikrofonie bezprzewodowym</w:t>
            </w:r>
          </w:p>
          <w:p w:rsidR="004005F1" w:rsidRDefault="004005F1" w:rsidP="004005F1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Wideoterminal</w:t>
            </w:r>
            <w:proofErr w:type="spellEnd"/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Protokoły i standardy wideo: H.263, H.264, H.264 </w:t>
            </w:r>
            <w:proofErr w:type="spellStart"/>
            <w:r w:rsidRPr="00241BEF">
              <w:rPr>
                <w:rFonts w:cs="Calibri"/>
              </w:rPr>
              <w:t>HighProfile</w:t>
            </w:r>
            <w:proofErr w:type="spellEnd"/>
            <w:r w:rsidRPr="00241BEF">
              <w:rPr>
                <w:rFonts w:cs="Calibri"/>
              </w:rPr>
              <w:t>, H.265/HEVC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Funkcje połączeń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HD1080p, 60 klatek/s + HD1080P30 dla drugiego strumienia wideo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Możliwość nagrywania wideokonferencji na pamięć USB podłączoną do </w:t>
            </w:r>
            <w:proofErr w:type="spellStart"/>
            <w:r w:rsidRPr="00241BEF">
              <w:rPr>
                <w:rFonts w:cs="Calibri"/>
              </w:rPr>
              <w:t>wideoterminala</w:t>
            </w:r>
            <w:proofErr w:type="spellEnd"/>
            <w:r w:rsidRPr="00241BEF">
              <w:rPr>
                <w:rFonts w:cs="Calibri"/>
              </w:rPr>
              <w:t xml:space="preserve"> 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lastRenderedPageBreak/>
              <w:t xml:space="preserve">Możliwość wykonywania zrzutów z ekranu na pamięć USB podłączoną do </w:t>
            </w:r>
            <w:proofErr w:type="spellStart"/>
            <w:r w:rsidRPr="00241BEF">
              <w:rPr>
                <w:rFonts w:cs="Calibri"/>
              </w:rPr>
              <w:t>wideoterminala</w:t>
            </w:r>
            <w:proofErr w:type="spellEnd"/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Przesyłanie treści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Wysyłanie i odbiór prezentacji zgodnie ze standardem H.239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Wysyłanie i odbiór prezentacji zgodnie ze standardem BFCP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Możliwość przesyłania prezentacji z komputera podłączonego przez wejście cyfrowe HDMI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Możliwość przesyłania prezentacji z komputera podłączonego przez wejście mini-DP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Inne protokoły i funkcjonalności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H.224/H.281 – sterowanie kamerą zdalną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H.225, H.245, H.241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H.460 NAT/firewall </w:t>
            </w:r>
            <w:proofErr w:type="spellStart"/>
            <w:r w:rsidRPr="00241BEF">
              <w:rPr>
                <w:rFonts w:cs="Calibri"/>
              </w:rPr>
              <w:t>traversal</w:t>
            </w:r>
            <w:proofErr w:type="spellEnd"/>
            <w:r w:rsidRPr="00241BEF">
              <w:rPr>
                <w:rFonts w:cs="Calibri"/>
              </w:rPr>
              <w:t xml:space="preserve"> (omijanie zapory)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Integracja z LDAP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Sieć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Port </w:t>
            </w:r>
            <w:proofErr w:type="spellStart"/>
            <w:r w:rsidRPr="00241BEF">
              <w:rPr>
                <w:rFonts w:cs="Calibri"/>
              </w:rPr>
              <w:t>ethernet</w:t>
            </w:r>
            <w:proofErr w:type="spellEnd"/>
            <w:r w:rsidRPr="00241BEF">
              <w:rPr>
                <w:rFonts w:cs="Calibri"/>
              </w:rPr>
              <w:t xml:space="preserve"> 10/100/1000 </w:t>
            </w:r>
            <w:proofErr w:type="spellStart"/>
            <w:r w:rsidRPr="00241BEF">
              <w:rPr>
                <w:rFonts w:cs="Calibri"/>
              </w:rPr>
              <w:t>Mb</w:t>
            </w:r>
            <w:proofErr w:type="spellEnd"/>
            <w:r w:rsidRPr="00241BEF">
              <w:rPr>
                <w:rFonts w:cs="Calibri"/>
              </w:rPr>
              <w:t>/s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Obsługa połączeń wideo przez sieć IP zgodnie ze standardem H.323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Obsługa połączeń wideo przez sieć IP zgodnie ze standardem SIP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Jednoczesna obsługa protokołów H.323 i SIP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Jednoczesna rejestracja terminala w </w:t>
            </w:r>
            <w:proofErr w:type="spellStart"/>
            <w:r w:rsidRPr="00241BEF">
              <w:rPr>
                <w:rFonts w:cs="Calibri"/>
              </w:rPr>
              <w:t>gatekeeperze</w:t>
            </w:r>
            <w:proofErr w:type="spellEnd"/>
            <w:r w:rsidRPr="00241BEF">
              <w:rPr>
                <w:rFonts w:cs="Calibri"/>
              </w:rPr>
              <w:t xml:space="preserve"> H.323 i serwerze SIP </w:t>
            </w:r>
            <w:proofErr w:type="spellStart"/>
            <w:r w:rsidRPr="00241BEF">
              <w:rPr>
                <w:rFonts w:cs="Calibri"/>
              </w:rPr>
              <w:t>registrar</w:t>
            </w:r>
            <w:proofErr w:type="spellEnd"/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Obsługa Open VPN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Obsługa protokołu NAT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Obsługa </w:t>
            </w:r>
            <w:proofErr w:type="spellStart"/>
            <w:r w:rsidRPr="00241BEF">
              <w:rPr>
                <w:rFonts w:cs="Calibri"/>
              </w:rPr>
              <w:t>QoS</w:t>
            </w:r>
            <w:proofErr w:type="spellEnd"/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802.1p/q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proofErr w:type="spellStart"/>
            <w:r w:rsidRPr="00241BEF">
              <w:rPr>
                <w:rFonts w:cs="Calibri"/>
              </w:rPr>
              <w:t>DiffServ</w:t>
            </w:r>
            <w:proofErr w:type="spellEnd"/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Konfigurowalny rozmiar MTU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lastRenderedPageBreak/>
              <w:t>Sterowanie/zarządzanie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Zarządzanie urządzeniem przez WWW w języku polskim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Podgląd konferencji przez przegl</w:t>
            </w:r>
            <w:r>
              <w:rPr>
                <w:rFonts w:cs="Calibri"/>
              </w:rPr>
              <w:t>ą</w:t>
            </w:r>
            <w:r w:rsidRPr="00241BEF">
              <w:rPr>
                <w:rFonts w:cs="Calibri"/>
              </w:rPr>
              <w:t>darkę WWW</w:t>
            </w:r>
          </w:p>
          <w:p w:rsidR="004005F1" w:rsidRPr="00241BEF" w:rsidRDefault="004005F1" w:rsidP="004005F1">
            <w:pPr>
              <w:numPr>
                <w:ilvl w:val="0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Wejścia/wyjścia audio i wideo</w:t>
            </w:r>
            <w:r>
              <w:rPr>
                <w:rFonts w:cs="Calibri"/>
              </w:rPr>
              <w:t>: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Wejście wideo HDMI HD1080p z obsługą audio dla komputera PC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 xml:space="preserve">Wejście wideo mini-DP z obsługą audio </w:t>
            </w:r>
          </w:p>
          <w:p w:rsidR="004005F1" w:rsidRPr="00241BEF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2 wyjścia wideo HDMI HD1080p dla wyświetlaczy, w tym jedno z obsługą audio</w:t>
            </w:r>
          </w:p>
          <w:p w:rsidR="004005F1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 w:rsidRPr="00241BEF">
              <w:rPr>
                <w:rFonts w:cs="Calibri"/>
              </w:rPr>
              <w:t>Wejście i wyjście liniowe 3.5mm</w:t>
            </w:r>
          </w:p>
          <w:p w:rsidR="004005F1" w:rsidRPr="006C36AB" w:rsidRDefault="004005F1" w:rsidP="004005F1">
            <w:pPr>
              <w:numPr>
                <w:ilvl w:val="1"/>
                <w:numId w:val="43"/>
              </w:numPr>
              <w:rPr>
                <w:rFonts w:cs="Calibri"/>
              </w:rPr>
            </w:pPr>
            <w:r>
              <w:rPr>
                <w:rFonts w:cs="Calibri"/>
              </w:rPr>
              <w:t>Okres gwarancji 5 lat</w:t>
            </w:r>
          </w:p>
        </w:tc>
        <w:tc>
          <w:tcPr>
            <w:tcW w:w="1701" w:type="dxa"/>
            <w:vAlign w:val="center"/>
          </w:tcPr>
          <w:p w:rsidR="004005F1" w:rsidRPr="009E76DB" w:rsidRDefault="00067DF6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B73181">
        <w:trPr>
          <w:trHeight w:val="572"/>
          <w:jc w:val="center"/>
        </w:trPr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lastRenderedPageBreak/>
              <w:t xml:space="preserve">Zestaw 2 </w:t>
            </w:r>
            <w:r w:rsidR="004F07F0">
              <w:rPr>
                <w:rFonts w:cs="Calibri"/>
                <w:b/>
                <w:bCs/>
                <w:sz w:val="48"/>
                <w:szCs w:val="48"/>
              </w:rPr>
              <w:t>–</w:t>
            </w:r>
            <w:r>
              <w:rPr>
                <w:rFonts w:cs="Calibri"/>
                <w:b/>
                <w:bCs/>
                <w:sz w:val="48"/>
                <w:szCs w:val="48"/>
              </w:rPr>
              <w:t xml:space="preserve"> </w:t>
            </w:r>
            <w:r w:rsidRPr="001566ED">
              <w:rPr>
                <w:rFonts w:cs="Calibri"/>
                <w:b/>
                <w:bCs/>
                <w:sz w:val="48"/>
                <w:szCs w:val="48"/>
              </w:rPr>
              <w:t>Aula</w:t>
            </w:r>
            <w:r w:rsidR="004F07F0">
              <w:rPr>
                <w:rFonts w:cs="Calibri"/>
                <w:b/>
                <w:bCs/>
                <w:sz w:val="48"/>
                <w:szCs w:val="48"/>
              </w:rPr>
              <w:t xml:space="preserve"> wykładowa</w:t>
            </w: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Wykaz wymagań</w:t>
            </w:r>
          </w:p>
        </w:tc>
        <w:tc>
          <w:tcPr>
            <w:tcW w:w="1701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0454">
              <w:rPr>
                <w:rFonts w:ascii="Arial" w:hAnsi="Arial" w:cs="Arial"/>
                <w:b/>
                <w:sz w:val="20"/>
                <w:szCs w:val="20"/>
              </w:rPr>
              <w:t>Rodzaj wymagania</w:t>
            </w:r>
          </w:p>
        </w:tc>
        <w:tc>
          <w:tcPr>
            <w:tcW w:w="3265" w:type="dxa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Deklaracja wykonawcy</w:t>
            </w: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L.p.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452AB0" w:rsidRDefault="004005F1" w:rsidP="004005F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Ilość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Rodzaj urządzenia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Wymagania</w:t>
            </w:r>
          </w:p>
        </w:tc>
        <w:tc>
          <w:tcPr>
            <w:tcW w:w="1701" w:type="dxa"/>
            <w:vAlign w:val="center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W- Wymagane</w:t>
            </w:r>
          </w:p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O - Opcjonalne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2F3E">
              <w:rPr>
                <w:rFonts w:ascii="Arial" w:hAnsi="Arial" w:cs="Arial"/>
                <w:b/>
                <w:sz w:val="20"/>
              </w:rPr>
              <w:t>Tak/Nie</w:t>
            </w: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Ekran projekcyjny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Typ ekranu: elektryczny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Sposób instalacji: wbudowany w sufit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Format obrazu: 16:10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Rodzaj obramowania: BT (</w:t>
            </w:r>
            <w:proofErr w:type="spellStart"/>
            <w:r w:rsidRPr="001566ED">
              <w:rPr>
                <w:rFonts w:cs="Calibri"/>
              </w:rPr>
              <w:t>BlackTop</w:t>
            </w:r>
            <w:proofErr w:type="spellEnd"/>
            <w:r w:rsidRPr="001566ED">
              <w:rPr>
                <w:rFonts w:cs="Calibri"/>
              </w:rPr>
              <w:t>)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Szerokość tkaniny ekranu: 240cm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Grubość tkaniny projekcyjnej (minimum): 0,7mm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Gain</w:t>
            </w:r>
            <w:proofErr w:type="spellEnd"/>
            <w:r w:rsidRPr="001566ED">
              <w:rPr>
                <w:rFonts w:cs="Calibri"/>
              </w:rPr>
              <w:t>: 1,0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Kąt widzenia: 150°</w:t>
            </w:r>
          </w:p>
          <w:p w:rsidR="004005F1" w:rsidRPr="001566ED" w:rsidRDefault="004005F1" w:rsidP="004005F1">
            <w:pPr>
              <w:numPr>
                <w:ilvl w:val="0"/>
                <w:numId w:val="1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Rodzaj projekcji: przednia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Projektor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bookmarkStart w:id="1" w:name="_Hlk14699810"/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Technologia projekcyjna: LCD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Jasność</w:t>
            </w:r>
            <w:r w:rsidRPr="001566ED">
              <w:rPr>
                <w:rFonts w:ascii="Calibri" w:eastAsia="Calibri" w:hAnsi="Calibri" w:cs="Calibri"/>
              </w:rPr>
              <w:tab/>
              <w:t>Minimalnie: 5000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1566ED">
              <w:rPr>
                <w:rFonts w:ascii="Calibri" w:eastAsia="Calibri" w:hAnsi="Calibri" w:cs="Calibri"/>
              </w:rPr>
              <w:t>ANSI Lumen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Rozdzielczość natywna:</w:t>
            </w:r>
            <w:r w:rsidRPr="001566ED">
              <w:rPr>
                <w:rFonts w:ascii="Calibri" w:eastAsia="Calibri" w:hAnsi="Calibri" w:cs="Calibri"/>
              </w:rPr>
              <w:tab/>
              <w:t>Minimalnie 1920x1200 pikseli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lastRenderedPageBreak/>
              <w:t>Technologia podświetlenia: Laser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Żywotność podświetlenia: Minimalnie 20 000h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Współczynnik projekcji:</w:t>
            </w:r>
            <w:r w:rsidRPr="001566ED">
              <w:rPr>
                <w:rFonts w:ascii="Calibri" w:eastAsia="Calibri" w:hAnsi="Calibri" w:cs="Calibri"/>
              </w:rPr>
              <w:tab/>
              <w:t>1.23 – 2 : 1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 xml:space="preserve">Funkcja </w:t>
            </w:r>
            <w:proofErr w:type="spellStart"/>
            <w:r w:rsidRPr="001566ED">
              <w:rPr>
                <w:rFonts w:ascii="Calibri" w:eastAsia="Calibri" w:hAnsi="Calibri" w:cs="Calibri"/>
              </w:rPr>
              <w:t>lens</w:t>
            </w:r>
            <w:proofErr w:type="spellEnd"/>
            <w:r w:rsidRPr="001566ED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566ED">
              <w:rPr>
                <w:rFonts w:ascii="Calibri" w:eastAsia="Calibri" w:hAnsi="Calibri" w:cs="Calibri"/>
              </w:rPr>
              <w:t>shift</w:t>
            </w:r>
            <w:proofErr w:type="spellEnd"/>
            <w:r w:rsidRPr="001566ED">
              <w:rPr>
                <w:rFonts w:ascii="Calibri" w:eastAsia="Calibri" w:hAnsi="Calibri" w:cs="Calibri"/>
              </w:rPr>
              <w:t>: Tak, w zakresie poziomo +/- 29 procent, pionowo +60 procent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 xml:space="preserve">Złącza sygnałowe: 2 x HDMI, 1 x D-SUB, 1 x </w:t>
            </w:r>
            <w:proofErr w:type="spellStart"/>
            <w:r w:rsidRPr="001566ED">
              <w:rPr>
                <w:rFonts w:ascii="Calibri" w:eastAsia="Calibri" w:hAnsi="Calibri" w:cs="Calibri"/>
              </w:rPr>
              <w:t>HDBase</w:t>
            </w:r>
            <w:proofErr w:type="spellEnd"/>
            <w:r w:rsidRPr="001566ED">
              <w:rPr>
                <w:rFonts w:ascii="Calibri" w:eastAsia="Calibri" w:hAnsi="Calibri" w:cs="Calibri"/>
              </w:rPr>
              <w:t>-T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eastAsia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>Poziom generowanego hałasu: Maksymalnie 27dB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  <w:r w:rsidRPr="001566ED">
              <w:rPr>
                <w:rFonts w:ascii="Calibri" w:eastAsia="Calibri" w:hAnsi="Calibri" w:cs="Calibri"/>
              </w:rPr>
              <w:t xml:space="preserve">Zamknięty, szczelny układ </w:t>
            </w:r>
            <w:proofErr w:type="spellStart"/>
            <w:r w:rsidRPr="001566ED">
              <w:rPr>
                <w:rFonts w:ascii="Calibri" w:eastAsia="Calibri" w:hAnsi="Calibri" w:cs="Calibri"/>
              </w:rPr>
              <w:t>otyczny</w:t>
            </w:r>
            <w:proofErr w:type="spellEnd"/>
            <w:r w:rsidRPr="001566ED">
              <w:rPr>
                <w:rFonts w:ascii="Calibri" w:eastAsia="Calibri" w:hAnsi="Calibri" w:cs="Calibri"/>
              </w:rPr>
              <w:t xml:space="preserve"> zabezpieczający projektor przed szkodliwym działaniem kurzu.</w:t>
            </w:r>
            <w:bookmarkEnd w:id="1"/>
          </w:p>
          <w:p w:rsidR="004005F1" w:rsidRPr="001566ED" w:rsidRDefault="004005F1" w:rsidP="004005F1">
            <w:pPr>
              <w:numPr>
                <w:ilvl w:val="0"/>
                <w:numId w:val="16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Okres gwarancji (minimum): 5 lat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Uchwyt do projektora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Zastosowanie: Uniwersalny, kompletny uchwyt sufitowy do projektora</w:t>
            </w: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Długość uchwytu: Regulowana w zakresie 30-45 cm</w:t>
            </w: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Regulacja: pochylenie pion +/- 15°, pochylenie poziom +/- 3°, wokół osi 360°</w:t>
            </w: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Udźwig uchwytu: możliwość powieszenia projektora o wadze co najmniej 11 kg</w:t>
            </w: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Bezpieczeństwo: zintegrowana blokada na kluczyk</w:t>
            </w:r>
          </w:p>
          <w:p w:rsidR="004005F1" w:rsidRPr="001566ED" w:rsidRDefault="004005F1" w:rsidP="004005F1">
            <w:pPr>
              <w:numPr>
                <w:ilvl w:val="0"/>
                <w:numId w:val="1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Cechy dodatkowe: Zintegrowane zarządzanie kablami, uchwyt umożliwia demontaż projektora bez użycia narzędzi, bez demontażu uchwytu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certyfikaty: TUV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Zestaw prezentacyjny: Nadajnik i odbiornik do transmisji po skrętce z wbudowanym przełącznikiem AV oraz </w:t>
            </w:r>
            <w:proofErr w:type="spellStart"/>
            <w:r w:rsidRPr="001566ED">
              <w:rPr>
                <w:rFonts w:cs="Calibri"/>
              </w:rPr>
              <w:t>skalerem</w:t>
            </w:r>
            <w:proofErr w:type="spellEnd"/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składający się z nadajnika i odbiornika tego samego producenta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Wymagania dla nadajnika: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 xml:space="preserve">- Port Ethernet: 1x RJ45, </w:t>
            </w:r>
            <w:r w:rsidRPr="001566ED">
              <w:rPr>
                <w:rFonts w:cs="Calibri"/>
                <w:lang w:val="pl"/>
              </w:rPr>
              <w:t>10/100 MB/s, automatyczne przełączanie, automatyczne negocjowanie, automatyczne wykrywanie, pełny/pół dupleks, DHCP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Wejścia audio (minimum):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1x 3,5mm TRS (niesymetryczne)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wideo (minimum):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1x DB15 (VGA)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2x HDMI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Zasilanie: zasilacz 1,25A/24V DC, w zestawie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zasilenia poprzez port RJ45 przy zasileniu odbiornika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transmisji audio-wideo z wykorzystaniem pojedynczego kabla UTP/STP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Odległość transmisji: do 70m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Wsparcie okablowania kategorii CAT5e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Wymagania dla odbiornika: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Odbiornik z wbudowanym </w:t>
            </w:r>
            <w:proofErr w:type="spellStart"/>
            <w:r w:rsidRPr="001566ED">
              <w:rPr>
                <w:rFonts w:cs="Calibri"/>
              </w:rPr>
              <w:t>skalerem</w:t>
            </w:r>
            <w:proofErr w:type="spellEnd"/>
            <w:r w:rsidRPr="001566ED">
              <w:rPr>
                <w:rFonts w:cs="Calibri"/>
              </w:rPr>
              <w:t xml:space="preserve"> – automatyczne skalowanie sygnału wejściowego do natywnej rozdzielczości wyświetlacza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Złącza (minimum):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- 1x HDMI Input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- 1x HDMI </w:t>
            </w:r>
            <w:proofErr w:type="spellStart"/>
            <w:r w:rsidRPr="001566ED">
              <w:rPr>
                <w:rFonts w:cs="Calibri"/>
              </w:rPr>
              <w:t>Output</w:t>
            </w:r>
            <w:proofErr w:type="spellEnd"/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- 2x RJ45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5-pin 3,5mm terminal block - audio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2-pin 3,5mm terminal block – IR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- 1x 5-pin 3,5mm terminal block – RS232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- 1x USB typ 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nie wymaga do pracy dodatkowych urządzeń nie wchodzących w skład zestawu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Zestaw wymaga do działania połączenia tylko jednym kablem CAT5e pomiędzy nadajnikiem a odbiornikiem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Zestaw wspiera integrację z systemami sterowania tego samego producenta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2.5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Matryca HDMI 4x4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Możliwość połączenia dowolnych 4 źródeł HDMI z dowolnymi 4 wyświetlaczami HDMI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Wejścia wideo: 4x HDMI Typ A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Wyjścia wideo: 4x HDMI Typ A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rozdzielczości: True 4K do 4096 x 2160 @ 60Hz (4: 4: 4)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Możliwości sterowania: </w:t>
            </w:r>
          </w:p>
          <w:p w:rsidR="004005F1" w:rsidRPr="001566ED" w:rsidRDefault="004005F1" w:rsidP="004005F1">
            <w:pPr>
              <w:ind w:left="720"/>
              <w:rPr>
                <w:rFonts w:cs="Calibri"/>
              </w:rPr>
            </w:pPr>
            <w:r w:rsidRPr="001566ED">
              <w:rPr>
                <w:rFonts w:cs="Calibri"/>
              </w:rPr>
              <w:t>- zarządzanie systemem za pomocą przycisków na przednim panelu</w:t>
            </w:r>
          </w:p>
          <w:p w:rsidR="004005F1" w:rsidRPr="001566ED" w:rsidRDefault="004005F1" w:rsidP="004005F1">
            <w:pPr>
              <w:ind w:left="720"/>
              <w:rPr>
                <w:rFonts w:cs="Calibri"/>
              </w:rPr>
            </w:pPr>
            <w:r w:rsidRPr="001566ED">
              <w:rPr>
                <w:rFonts w:cs="Calibri"/>
              </w:rPr>
              <w:t>- pilot IR</w:t>
            </w:r>
          </w:p>
          <w:p w:rsidR="004005F1" w:rsidRPr="001566ED" w:rsidRDefault="004005F1" w:rsidP="004005F1">
            <w:pPr>
              <w:ind w:left="720"/>
              <w:rPr>
                <w:rFonts w:cs="Calibri"/>
              </w:rPr>
            </w:pPr>
            <w:r w:rsidRPr="001566ED">
              <w:rPr>
                <w:rFonts w:cs="Calibri"/>
              </w:rPr>
              <w:t>- RS-232</w:t>
            </w:r>
          </w:p>
          <w:p w:rsidR="004005F1" w:rsidRPr="001566ED" w:rsidRDefault="004005F1" w:rsidP="004005F1">
            <w:pPr>
              <w:ind w:left="720"/>
              <w:rPr>
                <w:rFonts w:cs="Calibri"/>
              </w:rPr>
            </w:pPr>
            <w:r w:rsidRPr="001566ED">
              <w:rPr>
                <w:rFonts w:cs="Calibri"/>
              </w:rPr>
              <w:t>- interfejs Web GUI / Telnet za pośrednictwem połączeń Ethernet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Sygnalizowanie prędkości do 6 </w:t>
            </w:r>
            <w:proofErr w:type="spellStart"/>
            <w:r w:rsidRPr="001566ED">
              <w:rPr>
                <w:rFonts w:cs="Calibri"/>
              </w:rPr>
              <w:t>Gbits</w:t>
            </w:r>
            <w:proofErr w:type="spellEnd"/>
            <w:r w:rsidRPr="001566ED">
              <w:rPr>
                <w:rFonts w:cs="Calibri"/>
              </w:rPr>
              <w:t xml:space="preserve"> dla bezbłędnego rzeczywistego wyjścia 4K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dźwięku Dolby True HD i DTS HD Master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Zgodność z HDMI (3D, </w:t>
            </w:r>
            <w:proofErr w:type="spellStart"/>
            <w:r w:rsidRPr="001566ED">
              <w:rPr>
                <w:rFonts w:cs="Calibri"/>
              </w:rPr>
              <w:t>Deep</w:t>
            </w:r>
            <w:proofErr w:type="spellEnd"/>
            <w:r w:rsidRPr="001566ED">
              <w:rPr>
                <w:rFonts w:cs="Calibri"/>
              </w:rPr>
              <w:t xml:space="preserve"> </w:t>
            </w:r>
            <w:proofErr w:type="spellStart"/>
            <w:r w:rsidRPr="001566ED">
              <w:rPr>
                <w:rFonts w:cs="Calibri"/>
              </w:rPr>
              <w:t>Colour</w:t>
            </w:r>
            <w:proofErr w:type="spellEnd"/>
            <w:r w:rsidRPr="001566ED">
              <w:rPr>
                <w:rFonts w:cs="Calibri"/>
              </w:rPr>
              <w:t>, 4K) i HDCP 2.2</w:t>
            </w:r>
          </w:p>
          <w:p w:rsidR="004005F1" w:rsidRPr="0031127E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  <w:lang w:val="en-US"/>
              </w:rPr>
            </w:pPr>
            <w:proofErr w:type="spellStart"/>
            <w:r w:rsidRPr="0031127E">
              <w:rPr>
                <w:rFonts w:cs="Calibri"/>
                <w:lang w:val="en-US"/>
              </w:rPr>
              <w:t>Obsługa</w:t>
            </w:r>
            <w:proofErr w:type="spellEnd"/>
            <w:r w:rsidRPr="0031127E">
              <w:rPr>
                <w:rFonts w:cs="Calibri"/>
                <w:lang w:val="en-US"/>
              </w:rPr>
              <w:t xml:space="preserve"> Consumer Electronics Control (CEC)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Zabezpieczenie ESD dla HDMI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Możliwość montażu w szafie </w:t>
            </w:r>
            <w:proofErr w:type="spellStart"/>
            <w:r w:rsidRPr="001566ED">
              <w:rPr>
                <w:rFonts w:cs="Calibri"/>
              </w:rPr>
              <w:t>Rack</w:t>
            </w:r>
            <w:proofErr w:type="spellEnd"/>
            <w:r w:rsidRPr="001566ED">
              <w:rPr>
                <w:rFonts w:cs="Calibri"/>
              </w:rPr>
              <w:t xml:space="preserve"> (konstrukcja 1U)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Obudowa: metalowa</w:t>
            </w:r>
          </w:p>
          <w:p w:rsidR="004005F1" w:rsidRPr="001566ED" w:rsidRDefault="004005F1" w:rsidP="004005F1">
            <w:pPr>
              <w:numPr>
                <w:ilvl w:val="0"/>
                <w:numId w:val="1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Waga (maksymalnie): 2,5kg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Zestaw </w:t>
            </w:r>
            <w:proofErr w:type="spellStart"/>
            <w:r w:rsidRPr="001566ED">
              <w:rPr>
                <w:rFonts w:cs="Calibri"/>
              </w:rPr>
              <w:t>nadajnik+odbiornik</w:t>
            </w:r>
            <w:proofErr w:type="spellEnd"/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Do transmisji HDMI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Urządzenia o parametrach nie gorszych niż:</w:t>
            </w:r>
          </w:p>
          <w:p w:rsidR="004005F1" w:rsidRPr="001566ED" w:rsidRDefault="004005F1" w:rsidP="004005F1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9"/>
              </w:numPr>
              <w:contextualSpacing w:val="0"/>
              <w:rPr>
                <w:rFonts w:ascii="Calibri" w:hAnsi="Calibri" w:cs="Calibri"/>
              </w:rPr>
            </w:pPr>
            <w:r w:rsidRPr="001566ED">
              <w:rPr>
                <w:rFonts w:ascii="Calibri" w:hAnsi="Calibri" w:cs="Calibri"/>
              </w:rPr>
              <w:t>Zestaw składający się z nadajnika i odbiornika</w:t>
            </w:r>
          </w:p>
          <w:p w:rsidR="004005F1" w:rsidRPr="001566ED" w:rsidRDefault="004005F1" w:rsidP="004005F1">
            <w:pPr>
              <w:pStyle w:val="Akapitzlist"/>
              <w:numPr>
                <w:ilvl w:val="0"/>
                <w:numId w:val="19"/>
              </w:numPr>
              <w:contextualSpacing w:val="0"/>
              <w:rPr>
                <w:rFonts w:ascii="Calibri" w:hAnsi="Calibri" w:cs="Calibri"/>
              </w:rPr>
            </w:pPr>
            <w:r w:rsidRPr="001566ED">
              <w:rPr>
                <w:rFonts w:ascii="Calibri" w:hAnsi="Calibri" w:cs="Calibri"/>
              </w:rPr>
              <w:lastRenderedPageBreak/>
              <w:t xml:space="preserve">Funkcja: przedłużenie sygnału HDMI poprzez pojedynczy kabel </w:t>
            </w:r>
            <w:proofErr w:type="spellStart"/>
            <w:r w:rsidRPr="001566ED">
              <w:rPr>
                <w:rFonts w:ascii="Calibri" w:hAnsi="Calibri" w:cs="Calibri"/>
              </w:rPr>
              <w:t>Cat</w:t>
            </w:r>
            <w:proofErr w:type="spellEnd"/>
            <w:r w:rsidRPr="001566ED">
              <w:rPr>
                <w:rFonts w:ascii="Calibri" w:hAnsi="Calibri" w:cs="Calibri"/>
              </w:rPr>
              <w:t xml:space="preserve"> 5e/6/6a</w:t>
            </w:r>
          </w:p>
          <w:p w:rsidR="004005F1" w:rsidRPr="001566ED" w:rsidRDefault="004005F1" w:rsidP="004005F1">
            <w:pPr>
              <w:numPr>
                <w:ilvl w:val="0"/>
                <w:numId w:val="19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Zgodność z HDMI (3D, </w:t>
            </w:r>
            <w:proofErr w:type="spellStart"/>
            <w:r w:rsidRPr="001566ED">
              <w:rPr>
                <w:rFonts w:cs="Calibri"/>
              </w:rPr>
              <w:t>Deep</w:t>
            </w:r>
            <w:proofErr w:type="spellEnd"/>
            <w:r w:rsidRPr="001566ED">
              <w:rPr>
                <w:rFonts w:cs="Calibri"/>
              </w:rPr>
              <w:t xml:space="preserve"> </w:t>
            </w:r>
            <w:proofErr w:type="spellStart"/>
            <w:r w:rsidRPr="001566ED">
              <w:rPr>
                <w:rFonts w:cs="Calibri"/>
              </w:rPr>
              <w:t>Colour</w:t>
            </w:r>
            <w:proofErr w:type="spellEnd"/>
            <w:r w:rsidRPr="001566ED">
              <w:rPr>
                <w:rFonts w:cs="Calibri"/>
              </w:rPr>
              <w:t>, 4K) i HDCP 2.2</w:t>
            </w:r>
          </w:p>
          <w:p w:rsidR="004005F1" w:rsidRPr="001566ED" w:rsidRDefault="004005F1" w:rsidP="004005F1">
            <w:pPr>
              <w:numPr>
                <w:ilvl w:val="0"/>
                <w:numId w:val="19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Obsługa rozdzielczości: 4096 x 2160 / 3840 x 2160 @ 60Hz (4:2:0); </w:t>
            </w:r>
            <w:r w:rsidRPr="001566ED">
              <w:rPr>
                <w:rFonts w:cs="Calibri"/>
              </w:rPr>
              <w:br/>
              <w:t>4096 x 2160 / 3840 x 2160 @ 30Hz (4:4:4)</w:t>
            </w:r>
          </w:p>
          <w:p w:rsidR="004005F1" w:rsidRPr="001566ED" w:rsidRDefault="004005F1" w:rsidP="004005F1">
            <w:pPr>
              <w:numPr>
                <w:ilvl w:val="0"/>
                <w:numId w:val="19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Zasilanie: 5VDC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Splitter</w:t>
            </w:r>
            <w:proofErr w:type="spellEnd"/>
            <w:r w:rsidRPr="001566ED">
              <w:rPr>
                <w:rFonts w:cs="Calibri"/>
              </w:rPr>
              <w:t xml:space="preserve"> HDMI 1:2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pStyle w:val="Akapitzlist"/>
              <w:ind w:left="0"/>
              <w:rPr>
                <w:rFonts w:ascii="Calibri" w:eastAsia="Calibri" w:hAnsi="Calibri"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Możliwość podłączenia jednego źródła sygnału HDMI do dwóch wyświetlaczy HDMI jednocześnie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Standard HDMI (3D, </w:t>
            </w:r>
            <w:proofErr w:type="spellStart"/>
            <w:r w:rsidRPr="001566ED">
              <w:rPr>
                <w:rFonts w:cs="Calibri"/>
              </w:rPr>
              <w:t>Deep</w:t>
            </w:r>
            <w:proofErr w:type="spellEnd"/>
            <w:r w:rsidRPr="001566ED">
              <w:rPr>
                <w:rFonts w:cs="Calibri"/>
              </w:rPr>
              <w:t xml:space="preserve"> </w:t>
            </w:r>
            <w:proofErr w:type="spellStart"/>
            <w:r w:rsidRPr="001566ED">
              <w:rPr>
                <w:rFonts w:cs="Calibri"/>
              </w:rPr>
              <w:t>Color</w:t>
            </w:r>
            <w:proofErr w:type="spellEnd"/>
            <w:r w:rsidRPr="001566ED">
              <w:rPr>
                <w:rFonts w:cs="Calibri"/>
              </w:rPr>
              <w:t>, 4kx2k); zgodny z normą HDCP 1.4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rozdzielczości do Ultra HD 4kx2k oraz 1080p Full HD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Dolby True HD oraz DTS HD Master Audio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Transmisja danych na duże odległości — do 15 m (24 AWG)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Obsługa przepustowości do 340 MHz zapewniająca wysoką jakość obrazu</w:t>
            </w:r>
          </w:p>
          <w:p w:rsidR="004005F1" w:rsidRPr="001566ED" w:rsidRDefault="004005F1" w:rsidP="004005F1">
            <w:pPr>
              <w:numPr>
                <w:ilvl w:val="0"/>
                <w:numId w:val="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Plug-and-</w:t>
            </w:r>
            <w:proofErr w:type="spellStart"/>
            <w:r w:rsidRPr="001566ED">
              <w:rPr>
                <w:rFonts w:cs="Calibri"/>
              </w:rPr>
              <w:t>play</w:t>
            </w:r>
            <w:proofErr w:type="spellEnd"/>
            <w:r w:rsidRPr="001566ED">
              <w:rPr>
                <w:rFonts w:cs="Calibri"/>
              </w:rPr>
              <w:t xml:space="preserve"> — nie jest wymagana instalacja oprogramowania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Przyłącze stołowe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Kompaktowa, łatwa do montażu konstrukcja</w:t>
            </w:r>
          </w:p>
          <w:p w:rsidR="004005F1" w:rsidRPr="001566ED" w:rsidRDefault="004005F1" w:rsidP="004005F1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2 przyciski wbudowane w przyłącze, pozwalające na integrację z systemem sterowania tego samego producenta</w:t>
            </w:r>
          </w:p>
          <w:p w:rsidR="004005F1" w:rsidRPr="001566ED" w:rsidRDefault="004005F1" w:rsidP="004005F1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Kształt przyłącza – okrągły</w:t>
            </w:r>
          </w:p>
          <w:p w:rsidR="004005F1" w:rsidRPr="001566ED" w:rsidRDefault="004005F1" w:rsidP="004005F1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Kolor – czarny</w:t>
            </w:r>
          </w:p>
          <w:p w:rsidR="004005F1" w:rsidRPr="001566ED" w:rsidRDefault="004005F1" w:rsidP="004005F1">
            <w:pPr>
              <w:numPr>
                <w:ilvl w:val="0"/>
                <w:numId w:val="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 komplecie kable: HDMI, VGA, Audio, Ethernet, tego samego producenta.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2.9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Jednostka sterująca 2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(minimum): 512 MB SDRAM; 4 GB FLASH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stosowania rozszerzeń pamięci w formie kart SD, SDHC oraz urządzeń USB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-Interfejsy komunikacyjne (minimum):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konfigurowalny szeregowy port sterujący: RS-232/RS-422/RS-485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- 2 x port RS-232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x port IR/szeregowy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x port I/O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x port przekaźnikowy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 x port Ethernet 10/100 (RJ45)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 xml:space="preserve">- 1 x port LAN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port USB serwisowy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port do komunikacji i sterowania zewnętrznymi urządzeniami tego samego producenta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>- 1 x port USB (standard A)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Napięcie zasilania: 24V DC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Zasilacz 230V/24V tego samego producenta w komplecie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Czujnik otwarcia ściany mobilnej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jednostką sterującą tego samego producenta oraz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Elegancka, kompaktowa obudowa</w:t>
            </w: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Regulowana wiązka podczerwieni zapewniająca wysoką dokładność</w:t>
            </w: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Odległość wykrywania (minimum): 1,2m</w:t>
            </w: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Widoczne diody LED sygnalizujące stan czujnika</w:t>
            </w: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Wymiary (maksymalne): 60x110x35mm </w:t>
            </w:r>
            <w:proofErr w:type="spellStart"/>
            <w:r w:rsidRPr="001566ED">
              <w:rPr>
                <w:rFonts w:cs="Calibri"/>
              </w:rPr>
              <w:t>wys</w:t>
            </w:r>
            <w:proofErr w:type="spellEnd"/>
            <w:r w:rsidRPr="001566ED">
              <w:rPr>
                <w:rFonts w:cs="Calibri"/>
              </w:rPr>
              <w:t>/</w:t>
            </w:r>
            <w:proofErr w:type="spellStart"/>
            <w:r w:rsidRPr="001566ED">
              <w:rPr>
                <w:rFonts w:cs="Calibri"/>
              </w:rPr>
              <w:t>szer</w:t>
            </w:r>
            <w:proofErr w:type="spellEnd"/>
            <w:r w:rsidRPr="001566ED">
              <w:rPr>
                <w:rFonts w:cs="Calibri"/>
              </w:rPr>
              <w:t>/gł.</w:t>
            </w:r>
          </w:p>
          <w:p w:rsidR="004005F1" w:rsidRPr="001566ED" w:rsidRDefault="004005F1" w:rsidP="004005F1">
            <w:pPr>
              <w:numPr>
                <w:ilvl w:val="0"/>
                <w:numId w:val="2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Waga (maksymalna): 100g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Zasilacz modułu przekaźnikowego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modułem przekaźnikowym tego samego producenta oraz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Moc wyjściowa (minimum): 18W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Moduł przekaźnikowy z wejściami cyfrowymi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jednostką sterującą tego samego producenta oraz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wyjść przekaźnikowych na napięcie 230 V z obciążalnością nie gorszą niż 16 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- 8 wejść umożliwiających podłączenie włączników naściennych monostabilnych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pobór mocy: max. 6 W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Montaż na szynie DIN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Szerokość nie większa niż 9 modułów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sterowania stanem wyjść z panelu przedniego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Router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Porty: Gigabitowy port WAN, 3 gigabitowe porty WAN/LAN, 1 gigabitowy port LAN</w:t>
            </w:r>
          </w:p>
          <w:p w:rsidR="004005F1" w:rsidRPr="001566ED" w:rsidRDefault="004005F1" w:rsidP="004005F1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Obsługa protokołów: VPN </w:t>
            </w:r>
            <w:proofErr w:type="spellStart"/>
            <w:r w:rsidRPr="001566ED">
              <w:rPr>
                <w:rFonts w:cs="Calibri"/>
              </w:rPr>
              <w:t>IPsec</w:t>
            </w:r>
            <w:proofErr w:type="spellEnd"/>
            <w:r w:rsidRPr="001566ED">
              <w:rPr>
                <w:rFonts w:cs="Calibri"/>
              </w:rPr>
              <w:t xml:space="preserve">/PPTP, jednoczesna obsługa do 20 tuneli VPN </w:t>
            </w:r>
            <w:proofErr w:type="spellStart"/>
            <w:r w:rsidRPr="001566ED">
              <w:rPr>
                <w:rFonts w:cs="Calibri"/>
              </w:rPr>
              <w:t>IPsec</w:t>
            </w:r>
            <w:proofErr w:type="spellEnd"/>
            <w:r w:rsidRPr="001566ED">
              <w:rPr>
                <w:rFonts w:cs="Calibri"/>
              </w:rPr>
              <w:t>, do 16 tuneli VPN PPTP oraz do 16 tuneli VPN L2TP</w:t>
            </w:r>
          </w:p>
          <w:p w:rsidR="004005F1" w:rsidRPr="001566ED" w:rsidRDefault="004005F1" w:rsidP="004005F1">
            <w:pPr>
              <w:numPr>
                <w:ilvl w:val="0"/>
                <w:numId w:val="10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Firewall SPI oraz zabezpieczenie przed atakami </w:t>
            </w:r>
            <w:proofErr w:type="spellStart"/>
            <w:r w:rsidRPr="001566ED">
              <w:rPr>
                <w:rFonts w:cs="Calibri"/>
              </w:rPr>
              <w:t>DoS</w:t>
            </w:r>
            <w:proofErr w:type="spellEnd"/>
            <w:r w:rsidRPr="001566ED">
              <w:rPr>
                <w:rFonts w:cs="Calibri"/>
              </w:rPr>
              <w:t xml:space="preserve"> zapewniają ochronę sieci przed najbardziej znanymi sposobami ataków internetowych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Zabezpieczenia: Zaawansowana ochrona prze</w:t>
            </w:r>
            <w:r>
              <w:rPr>
                <w:rFonts w:cs="Calibri"/>
              </w:rPr>
              <w:t xml:space="preserve">ciwprzepięciowa 4kV zabezpieczająca </w:t>
            </w:r>
            <w:r w:rsidRPr="001566ED">
              <w:rPr>
                <w:rFonts w:cs="Calibri"/>
              </w:rPr>
              <w:t>działanie urządzenia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2.14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Switch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8 portów RJ45 10/100/1000Mb/s</w:t>
            </w:r>
          </w:p>
          <w:p w:rsidR="004005F1" w:rsidRPr="001566ED" w:rsidRDefault="004005F1" w:rsidP="004005F1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8 portów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>+, transfer danych i zasilanie urządzenia przy wykorzystaniu jednego kabla</w:t>
            </w:r>
          </w:p>
          <w:p w:rsidR="004005F1" w:rsidRPr="001566ED" w:rsidRDefault="004005F1" w:rsidP="004005F1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>Zgodność ze standardem IEEE 802.3af/</w:t>
            </w:r>
            <w:proofErr w:type="spellStart"/>
            <w:r w:rsidRPr="001566ED">
              <w:rPr>
                <w:rFonts w:cs="Calibri"/>
              </w:rPr>
              <w:t>at</w:t>
            </w:r>
            <w:proofErr w:type="spellEnd"/>
          </w:p>
          <w:p w:rsidR="004005F1" w:rsidRPr="001566ED" w:rsidRDefault="004005F1" w:rsidP="004005F1">
            <w:pPr>
              <w:numPr>
                <w:ilvl w:val="0"/>
                <w:numId w:val="11"/>
              </w:numPr>
              <w:spacing w:before="100" w:beforeAutospacing="1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Obsługa standardu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>+ z całkowitym budżetem mocy wynoszącym (minimum) 126W i do 30W na porcie</w:t>
            </w:r>
          </w:p>
          <w:p w:rsidR="004005F1" w:rsidRPr="001566ED" w:rsidRDefault="004005F1" w:rsidP="004005F1">
            <w:pPr>
              <w:numPr>
                <w:ilvl w:val="0"/>
                <w:numId w:val="1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Instalacja plug and </w:t>
            </w:r>
            <w:proofErr w:type="spellStart"/>
            <w:r w:rsidRPr="001566ED">
              <w:rPr>
                <w:rFonts w:cs="Calibri"/>
              </w:rPr>
              <w:t>play</w:t>
            </w:r>
            <w:proofErr w:type="spellEnd"/>
            <w:r w:rsidRPr="001566ED">
              <w:rPr>
                <w:rFonts w:cs="Calibri"/>
              </w:rPr>
              <w:t xml:space="preserve"> - nie wymaga konfiguracji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Panel sterujący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jednostką sterującą tego samego producenta oraz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ekran LCD z podświetlaniem LED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wielkość ekranu panelu dotykowego minimum 7”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ekran dotykowy pojemnościowy z funkcją </w:t>
            </w:r>
            <w:proofErr w:type="spellStart"/>
            <w:r w:rsidRPr="001566ED">
              <w:rPr>
                <w:rFonts w:cs="Calibri"/>
              </w:rPr>
              <w:t>multitouch</w:t>
            </w:r>
            <w:proofErr w:type="spellEnd"/>
            <w:r w:rsidRPr="001566ED">
              <w:rPr>
                <w:rFonts w:cs="Calibri"/>
              </w:rPr>
              <w:t xml:space="preserve"> (obsługa 5 punktów dotykowych)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rozdzielczość ekranu min 1024x600 </w:t>
            </w:r>
            <w:proofErr w:type="spellStart"/>
            <w:r w:rsidRPr="001566ED">
              <w:rPr>
                <w:rFonts w:cs="Calibri"/>
              </w:rPr>
              <w:t>pixeli</w:t>
            </w:r>
            <w:proofErr w:type="spellEnd"/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jasność ekranu min. 350cd/m2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kontrast ekranu min. 1100:1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głębia kolorów 16.7M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kąty widzenia minimalne: poziomo +/-80°, pionowo +/-80°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RAM: min. 2 GB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pamięć Flash: min. 4 GB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wbudowane, podświetlane przyciski min. 5 szt.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wbudowany przycisk z funkcją reset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możliwość zasilania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  <w:r w:rsidRPr="001566ED">
              <w:rPr>
                <w:rFonts w:cs="Calibri"/>
              </w:rPr>
              <w:t xml:space="preserve">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</w:t>
            </w:r>
            <w:proofErr w:type="spellStart"/>
            <w:r w:rsidRPr="001566ED">
              <w:rPr>
                <w:rFonts w:cs="Calibri"/>
              </w:rPr>
              <w:t>streaming’u</w:t>
            </w:r>
            <w:proofErr w:type="spellEnd"/>
            <w:r w:rsidRPr="001566ED">
              <w:rPr>
                <w:rFonts w:cs="Calibri"/>
              </w:rPr>
              <w:t xml:space="preserve"> Video w formacie H.264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 głośniki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wbudowany mikrofon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kamera dla video konferencji : min. 5MP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obsługa formatów Audio: MP3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obsługa kodeków Video: H.264, MJPEG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wbudowany interfejs SIP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Interfejsy komunikacyjne (minimum):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- 1 x port Ethernet 10/100, złącze RJ-45 z obsługą </w:t>
            </w:r>
            <w:proofErr w:type="spellStart"/>
            <w:r w:rsidRPr="001566ED">
              <w:rPr>
                <w:rFonts w:cs="Calibri"/>
              </w:rPr>
              <w:t>PoE</w:t>
            </w:r>
            <w:proofErr w:type="spellEnd"/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 x port  USB 2.0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nie większa niż: 450g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kolor: czarny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Podstawa stołowa do panelu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panelem sterującym tego samego producenta oraz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wymiary stacji dokującej nie większe niż: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105mm x 200mm x 120mm (wysokość x szerokość x głębokość)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Obudowa wykonana z plastiku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Kolor: czarny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Montaż: wolnostojąca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Głośnik sufitowy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Dwudrożny głośnik sufitowy z wbudowany</w:t>
            </w:r>
            <w:r>
              <w:rPr>
                <w:rFonts w:cs="Calibri"/>
              </w:rPr>
              <w:t>m</w:t>
            </w:r>
            <w:r w:rsidRPr="001566ED">
              <w:rPr>
                <w:rFonts w:cs="Calibri"/>
              </w:rPr>
              <w:t xml:space="preserve"> transformatorem napięcia pozwalający</w:t>
            </w:r>
            <w:r>
              <w:rPr>
                <w:rFonts w:cs="Calibri"/>
              </w:rPr>
              <w:t>m</w:t>
            </w:r>
            <w:r w:rsidRPr="001566ED">
              <w:rPr>
                <w:rFonts w:cs="Calibri"/>
              </w:rPr>
              <w:t xml:space="preserve"> na pracę </w:t>
            </w:r>
            <w:r>
              <w:rPr>
                <w:rFonts w:cs="Calibri"/>
              </w:rPr>
              <w:t>przy napięciu</w:t>
            </w:r>
            <w:r w:rsidRPr="001566ED">
              <w:rPr>
                <w:rFonts w:cs="Calibri"/>
              </w:rPr>
              <w:t xml:space="preserve"> 100V i 8 </w:t>
            </w:r>
            <w:proofErr w:type="spellStart"/>
            <w:r w:rsidRPr="001566ED">
              <w:rPr>
                <w:rFonts w:cs="Calibri"/>
              </w:rPr>
              <w:t>ohm</w:t>
            </w:r>
            <w:proofErr w:type="spellEnd"/>
            <w:r w:rsidRPr="001566ED">
              <w:rPr>
                <w:rFonts w:cs="Calibri"/>
              </w:rPr>
              <w:br/>
              <w:t>- Zdejmowane maskownice</w:t>
            </w:r>
            <w:r>
              <w:rPr>
                <w:rFonts w:cs="Calibri"/>
              </w:rPr>
              <w:t>,</w:t>
            </w:r>
            <w:r w:rsidRPr="001566ED">
              <w:rPr>
                <w:rFonts w:cs="Calibri"/>
              </w:rPr>
              <w:t xml:space="preserve"> przystosowane do malowania</w:t>
            </w:r>
            <w:r w:rsidRPr="001566ED">
              <w:rPr>
                <w:rFonts w:cs="Calibri"/>
              </w:rPr>
              <w:br/>
              <w:t>- trójpunktowy, intuicyjny system montażu</w:t>
            </w:r>
            <w:r w:rsidRPr="001566ED">
              <w:rPr>
                <w:rFonts w:cs="Calibri"/>
              </w:rPr>
              <w:br/>
              <w:t>- Średnica zewnętrzna min. 245mm</w:t>
            </w:r>
            <w:r w:rsidRPr="001566ED">
              <w:rPr>
                <w:rFonts w:cs="Calibri"/>
              </w:rPr>
              <w:br/>
              <w:t>- Pasmo przenoszenia (-6dB): 60Hz - 20 kHz</w:t>
            </w:r>
            <w:r w:rsidRPr="001566ED">
              <w:rPr>
                <w:rFonts w:cs="Calibri"/>
              </w:rPr>
              <w:br/>
              <w:t>- Wewnętrzna średnica min. 220mm</w:t>
            </w:r>
            <w:r w:rsidRPr="001566ED">
              <w:rPr>
                <w:rFonts w:cs="Calibri"/>
              </w:rPr>
              <w:br/>
              <w:t>- Odczepy min. 5W, 7.5W, 15W, 30W</w:t>
            </w:r>
            <w:r w:rsidRPr="001566ED">
              <w:rPr>
                <w:rFonts w:cs="Calibri"/>
              </w:rPr>
              <w:br/>
              <w:t>- Moc RMS min. 60W</w:t>
            </w:r>
            <w:r w:rsidRPr="001566ED">
              <w:rPr>
                <w:rFonts w:cs="Calibri"/>
              </w:rPr>
              <w:br/>
              <w:t xml:space="preserve">- Czułość (db@1m 1W min. 89 </w:t>
            </w:r>
            <w:proofErr w:type="spellStart"/>
            <w:r w:rsidRPr="001566ED">
              <w:rPr>
                <w:rFonts w:cs="Calibri"/>
              </w:rPr>
              <w:t>dB</w:t>
            </w:r>
            <w:proofErr w:type="spellEnd"/>
            <w:r w:rsidRPr="001566ED">
              <w:rPr>
                <w:rFonts w:cs="Calibri"/>
              </w:rPr>
              <w:br/>
              <w:t>- Waga max 2,4 kg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- Kolor biały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Matryca audio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lastRenderedPageBreak/>
              <w:t xml:space="preserve">12 wejść mono </w:t>
            </w:r>
            <w:proofErr w:type="spellStart"/>
            <w:r w:rsidRPr="001566ED">
              <w:t>mikrofonowo-liniowych</w:t>
            </w:r>
            <w:proofErr w:type="spellEnd"/>
            <w:r w:rsidRPr="001566ED">
              <w:t xml:space="preserve"> (sygnał zbalansowany)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12 wyjść mono </w:t>
            </w:r>
            <w:proofErr w:type="spellStart"/>
            <w:r w:rsidRPr="001566ED">
              <w:t>mikrofonowo-liniowych</w:t>
            </w:r>
            <w:proofErr w:type="spellEnd"/>
            <w:r w:rsidRPr="001566ED">
              <w:t xml:space="preserve"> (sygnał zbalansowany)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Zestaw diod LED na przednim panelu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Obsługa dedykowanego mikrofonu strefowego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Obsługa regulatorów zdalnych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Możliwość sterowania przez systemy zewnętrzne za pomocą portu szeregowego RS-232 oraz portu LAN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Port sieciowy LAN do obsługi zaawansowanych ustawień oraz sterowania – dedykowane darmowe oprogramowanie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Wbudowany moduł DSP 2x 32/64 bit 48kHz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Niezależnie regulowany poziom wszystkich sygnałów wejściowych i wyjściowych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Niezależny mikser dla każdej ze stref wyjściowych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Niezależne filtry zwrotnicowe dla każdego z wyjść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Niezależny 4-punktowy korektor graficzny dla każdego z wyjść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Niezależny 6-punktowy korektor graficzny dla każdego z wyjść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Niezależny filtr górnoprzepustowy dla 4 wejść 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Niezależna bramka szumów dla 4 wejść 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Obsługa opóźnień dla wszystkich wejść i wyjść 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Obsługa funkcji Pager / </w:t>
            </w:r>
            <w:proofErr w:type="spellStart"/>
            <w:r w:rsidRPr="001566ED">
              <w:t>Ducker</w:t>
            </w:r>
            <w:proofErr w:type="spellEnd"/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Wejście wyciszające MUTE ( na sygnał z systemu przeciwpożarowego )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 xml:space="preserve">Przystosowany do montażu w szafir </w:t>
            </w:r>
            <w:proofErr w:type="spellStart"/>
            <w:r w:rsidRPr="001566ED">
              <w:t>rack</w:t>
            </w:r>
            <w:proofErr w:type="spellEnd"/>
            <w:r w:rsidRPr="001566ED">
              <w:t xml:space="preserve"> 19” - nie większy niż 1U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1"/>
              </w:numPr>
              <w:spacing w:after="0" w:afterAutospacing="0"/>
            </w:pPr>
            <w:r w:rsidRPr="001566ED">
              <w:t>Waga nie większa niż 3,2kg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2.19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Wzmacniacz audio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pStyle w:val="western"/>
              <w:spacing w:after="0" w:afterAutospacing="0"/>
            </w:pPr>
            <w:r w:rsidRPr="001566ED">
              <w:t>4-kanałowy wzmacniacz audio o parametrach nie gorszych niż: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lastRenderedPageBreak/>
              <w:t>Wzmacniacz w technologii 100V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 xml:space="preserve">Moc znamionowa dla linii 100V 145W RMS 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>Pasmo przenoszenia (-1dB, -3dB) 20Hz – 30kHz</w:t>
            </w:r>
          </w:p>
          <w:p w:rsidR="004005F1" w:rsidRPr="0031127E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  <w:rPr>
                <w:lang w:val="en-US"/>
              </w:rPr>
            </w:pPr>
            <w:proofErr w:type="spellStart"/>
            <w:r w:rsidRPr="0031127E">
              <w:rPr>
                <w:lang w:val="en-US"/>
              </w:rPr>
              <w:t>Filtr</w:t>
            </w:r>
            <w:proofErr w:type="spellEnd"/>
            <w:r w:rsidRPr="0031127E">
              <w:rPr>
                <w:lang w:val="en-US"/>
              </w:rPr>
              <w:t xml:space="preserve"> </w:t>
            </w:r>
            <w:proofErr w:type="spellStart"/>
            <w:r w:rsidRPr="0031127E">
              <w:rPr>
                <w:lang w:val="en-US"/>
              </w:rPr>
              <w:t>górnoprzepustowy</w:t>
            </w:r>
            <w:proofErr w:type="spellEnd"/>
            <w:r w:rsidRPr="0031127E">
              <w:rPr>
                <w:lang w:val="en-US"/>
              </w:rPr>
              <w:t xml:space="preserve"> Butterworth 3rd order 50hz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 xml:space="preserve">Współczynnik </w:t>
            </w:r>
            <w:proofErr w:type="spellStart"/>
            <w:r w:rsidRPr="001566ED">
              <w:t>THD+Noise</w:t>
            </w:r>
            <w:proofErr w:type="spellEnd"/>
            <w:r w:rsidRPr="001566ED">
              <w:t xml:space="preserve"> dla 1kHz przy pełnej mocy &lt; 0,05%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>CMRR &gt; 55dB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>Zabezpieczenie antyprzepięciowe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>Zabezpieczenie termalne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 xml:space="preserve">System zapobiegający przesterowaniom 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 xml:space="preserve">Przystosowany do montażu w szafir </w:t>
            </w:r>
            <w:proofErr w:type="spellStart"/>
            <w:r w:rsidRPr="001566ED">
              <w:t>rack</w:t>
            </w:r>
            <w:proofErr w:type="spellEnd"/>
            <w:r w:rsidRPr="001566ED">
              <w:t xml:space="preserve"> 19” - nie większy niż 1U</w:t>
            </w:r>
          </w:p>
          <w:p w:rsidR="004005F1" w:rsidRPr="001566ED" w:rsidRDefault="004005F1" w:rsidP="004005F1">
            <w:pPr>
              <w:pStyle w:val="western"/>
              <w:numPr>
                <w:ilvl w:val="0"/>
                <w:numId w:val="22"/>
              </w:numPr>
              <w:spacing w:after="0" w:afterAutospacing="0"/>
            </w:pPr>
            <w:r w:rsidRPr="001566ED">
              <w:t>Waga nie większa niż 11kg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Zestaw z mikrofonem bezprzewodowym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Zestaw bezprzewodowy złożony z: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nadajnika do ręki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odbiornika z mocowaniem do szafy </w:t>
            </w:r>
            <w:proofErr w:type="spellStart"/>
            <w:r w:rsidRPr="001566ED">
              <w:rPr>
                <w:rFonts w:cs="Calibri"/>
              </w:rPr>
              <w:t>rack</w:t>
            </w:r>
            <w:proofErr w:type="spellEnd"/>
            <w:r w:rsidRPr="001566ED">
              <w:rPr>
                <w:rFonts w:cs="Calibri"/>
              </w:rPr>
              <w:t xml:space="preserve"> 19”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Nadajnik: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zasilanie nadajnika: 2 baterie AA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ciągła praca do 14 godzin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zasięg do 100m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wskaźnik LED stanu baterii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redukcja  wzmocnienia  -10dB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obudowa z wytrzymałego tworzywa ABS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Odbiornik: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wyjścia na złączach XLR i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6,35mm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poziomy wyjściowe sygnałów XLR  min. -20,5dBV,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6,35 min. -13dBV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regulowany poziom wyjścia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czułość odbiornika radiowego -105 </w:t>
            </w:r>
            <w:proofErr w:type="spellStart"/>
            <w:r w:rsidRPr="001566ED">
              <w:rPr>
                <w:rFonts w:cs="Calibri"/>
              </w:rPr>
              <w:t>dBm</w:t>
            </w:r>
            <w:proofErr w:type="spellEnd"/>
            <w:r w:rsidRPr="001566ED">
              <w:rPr>
                <w:rFonts w:cs="Calibri"/>
              </w:rPr>
              <w:t xml:space="preserve"> dla 12dB SINAD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dwie odłączane anteny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wyświetlacz LCD z informacją o poziomie sygnału radiowego i audio</w:t>
            </w:r>
          </w:p>
          <w:p w:rsidR="004005F1" w:rsidRPr="0031127E" w:rsidRDefault="004005F1" w:rsidP="004005F1">
            <w:pPr>
              <w:rPr>
                <w:rFonts w:cs="Calibri"/>
                <w:lang w:val="en-US"/>
              </w:rPr>
            </w:pPr>
            <w:r w:rsidRPr="0031127E">
              <w:rPr>
                <w:rFonts w:cs="Calibri"/>
                <w:lang w:val="en-US"/>
              </w:rPr>
              <w:t xml:space="preserve">- </w:t>
            </w:r>
            <w:proofErr w:type="spellStart"/>
            <w:r w:rsidRPr="0031127E">
              <w:rPr>
                <w:rFonts w:cs="Calibri"/>
                <w:lang w:val="en-US"/>
              </w:rPr>
              <w:t>impedancja</w:t>
            </w:r>
            <w:proofErr w:type="spellEnd"/>
            <w:r w:rsidRPr="0031127E">
              <w:rPr>
                <w:rFonts w:cs="Calibri"/>
                <w:lang w:val="en-US"/>
              </w:rPr>
              <w:t xml:space="preserve"> </w:t>
            </w:r>
            <w:proofErr w:type="spellStart"/>
            <w:r w:rsidRPr="0031127E">
              <w:rPr>
                <w:rFonts w:cs="Calibri"/>
                <w:lang w:val="en-US"/>
              </w:rPr>
              <w:t>wyjść</w:t>
            </w:r>
            <w:proofErr w:type="spellEnd"/>
            <w:r w:rsidRPr="0031127E">
              <w:rPr>
                <w:rFonts w:cs="Calibri"/>
                <w:lang w:val="en-US"/>
              </w:rPr>
              <w:t xml:space="preserve">: XLR </w:t>
            </w:r>
            <w:proofErr w:type="spellStart"/>
            <w:r w:rsidRPr="0031127E">
              <w:rPr>
                <w:rFonts w:cs="Calibri"/>
                <w:lang w:val="en-US"/>
              </w:rPr>
              <w:t>maksimum</w:t>
            </w:r>
            <w:proofErr w:type="spellEnd"/>
            <w:r w:rsidRPr="0031127E">
              <w:rPr>
                <w:rFonts w:cs="Calibri"/>
                <w:lang w:val="en-US"/>
              </w:rPr>
              <w:t xml:space="preserve"> 200Ω, jack 6,35mm </w:t>
            </w:r>
            <w:proofErr w:type="spellStart"/>
            <w:r w:rsidRPr="0031127E">
              <w:rPr>
                <w:rFonts w:cs="Calibri"/>
                <w:lang w:val="en-US"/>
              </w:rPr>
              <w:t>maksimum</w:t>
            </w:r>
            <w:proofErr w:type="spellEnd"/>
            <w:r w:rsidRPr="0031127E">
              <w:rPr>
                <w:rFonts w:cs="Calibri"/>
                <w:lang w:val="en-US"/>
              </w:rPr>
              <w:t xml:space="preserve"> 50Ω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wymiary: połowa szerokości </w:t>
            </w:r>
            <w:proofErr w:type="spellStart"/>
            <w:r w:rsidRPr="001566ED">
              <w:rPr>
                <w:rFonts w:cs="Calibri"/>
              </w:rPr>
              <w:t>rack</w:t>
            </w:r>
            <w:proofErr w:type="spellEnd"/>
            <w:r w:rsidRPr="001566ED">
              <w:rPr>
                <w:rFonts w:cs="Calibri"/>
              </w:rPr>
              <w:t xml:space="preserve"> 19”, 1U, waga &lt;1kg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2.21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Statyw mikrofonowy biurkowy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pStyle w:val="NormalnyWeb"/>
              <w:spacing w:after="0" w:afterAutospacing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Podstawa metalowa o dużej wytrzymałości,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Teleskopowe ramię,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Składane nogi,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Regulowana </w:t>
            </w:r>
            <w:proofErr w:type="spellStart"/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wysokośc</w:t>
            </w:r>
            <w:proofErr w:type="spellEnd"/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od 1050mm do 1680mm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Długość ramienia: 600 – 1000mm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Waga 3,4kg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Czarne wykończenie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br/>
            </w:r>
            <w:r w:rsidRPr="006E2DF7">
              <w:rPr>
                <w:rFonts w:ascii="Arial" w:eastAsia="Calibri" w:hAnsi="Arial" w:cs="Arial"/>
                <w:sz w:val="22"/>
                <w:szCs w:val="22"/>
                <w:lang w:eastAsia="en-US"/>
              </w:rPr>
              <w:t>■</w:t>
            </w:r>
            <w:r w:rsidRPr="001566E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Wyposażony w zacisk mikrofonu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Zestaw do bezprzewodowej prezentacji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Urządzenia o parametrach nie gorszych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Obsługa systemów operacyjnych:</w:t>
            </w:r>
          </w:p>
          <w:p w:rsidR="004005F1" w:rsidRPr="001566ED" w:rsidRDefault="004005F1" w:rsidP="004005F1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Windows 7 i nowszych</w:t>
            </w:r>
          </w:p>
          <w:p w:rsidR="004005F1" w:rsidRPr="001566ED" w:rsidRDefault="004005F1" w:rsidP="004005F1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Mac OSX 10.</w:t>
            </w:r>
            <w:r>
              <w:rPr>
                <w:rFonts w:cs="Calibri"/>
              </w:rPr>
              <w:t>13</w:t>
            </w:r>
            <w:r w:rsidRPr="001566ED">
              <w:rPr>
                <w:rFonts w:cs="Calibri"/>
              </w:rPr>
              <w:t xml:space="preserve"> i 10.1</w:t>
            </w:r>
            <w:r>
              <w:rPr>
                <w:rFonts w:cs="Calibri"/>
              </w:rPr>
              <w:t>4</w:t>
            </w:r>
          </w:p>
          <w:p w:rsidR="004005F1" w:rsidRPr="001566ED" w:rsidRDefault="004005F1" w:rsidP="004005F1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Android 4.4 i nowszych </w:t>
            </w:r>
          </w:p>
          <w:p w:rsidR="004005F1" w:rsidRPr="001566ED" w:rsidRDefault="004005F1" w:rsidP="004005F1">
            <w:pPr>
              <w:numPr>
                <w:ilvl w:val="0"/>
                <w:numId w:val="1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iOS 8.0 i nowszych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usługi </w:t>
            </w:r>
            <w:proofErr w:type="spellStart"/>
            <w:r w:rsidRPr="001566ED">
              <w:rPr>
                <w:rFonts w:cs="Calibri"/>
              </w:rPr>
              <w:t>AirPlay</w:t>
            </w:r>
            <w:proofErr w:type="spellEnd"/>
            <w:r w:rsidRPr="001566ED">
              <w:rPr>
                <w:rFonts w:cs="Calibri"/>
              </w:rPr>
              <w:t xml:space="preserve">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Wbudowane wyjście wideo HDMI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Wbudowane analogowe wyjście audio (mini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3,5 mm)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W zestawie z urządzeniem powinny znajdować się 2 nadajniki treści prezentacji podłączane do portu USB komputera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Zasięg nadajników nie mniejszy niż 25 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- Przesyłany obraz powinien mieć 30 klatek na sekundę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rozdzielczości </w:t>
            </w:r>
            <w:proofErr w:type="spellStart"/>
            <w:r w:rsidRPr="001566ED">
              <w:rPr>
                <w:rFonts w:cs="Calibri"/>
              </w:rPr>
              <w:t>FullHD</w:t>
            </w:r>
            <w:proofErr w:type="spellEnd"/>
            <w:r w:rsidRPr="001566ED">
              <w:rPr>
                <w:rFonts w:cs="Calibri"/>
              </w:rPr>
              <w:t xml:space="preserve"> (1920 x 1080)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wyświetlenia jednocześnie 2 różnych źródeł prezentacji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Wbudowana sieć bezprzewodowa o parametrach:</w:t>
            </w:r>
          </w:p>
          <w:p w:rsidR="004005F1" w:rsidRPr="001566ED" w:rsidRDefault="004005F1" w:rsidP="004005F1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Pasmo pracy 2,4 i 5 GHz</w:t>
            </w:r>
          </w:p>
          <w:p w:rsidR="004005F1" w:rsidRPr="001566ED" w:rsidRDefault="004005F1" w:rsidP="004005F1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Obsługa standardów IEEE 802.11 a/g/n</w:t>
            </w:r>
          </w:p>
          <w:p w:rsidR="004005F1" w:rsidRPr="001566ED" w:rsidRDefault="004005F1" w:rsidP="004005F1">
            <w:pPr>
              <w:numPr>
                <w:ilvl w:val="0"/>
                <w:numId w:val="1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szyfrowanie WPA2-PSK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Złącze LAN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Port USB z przodu i z tyłu urządzenia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nie większa niż 0,7 kg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Maksymalny pobór prądu nie większy niż 20 W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Urządzenie do nagrywania i streamingu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jednoczesnego przechwytywania 3 źródeł wideo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jednoczesnego zapisu, podglądu i streamingu kilku źródeł audio-wideo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tworzenia własnych layoutów do nagrywanych/</w:t>
            </w:r>
            <w:proofErr w:type="spellStart"/>
            <w:r w:rsidRPr="001566ED">
              <w:rPr>
                <w:rFonts w:cs="Calibri"/>
              </w:rPr>
              <w:t>streamowanych</w:t>
            </w:r>
            <w:proofErr w:type="spellEnd"/>
            <w:r w:rsidRPr="001566ED">
              <w:rPr>
                <w:rFonts w:cs="Calibri"/>
              </w:rPr>
              <w:t xml:space="preserve"> treści, np.: dodanie logo, zmiana tła, umieszczenie 2 źródeł wideo na jednym ekranie (PIP/PBP)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wideo (minimum):</w:t>
            </w:r>
          </w:p>
          <w:p w:rsidR="004005F1" w:rsidRPr="001566ED" w:rsidRDefault="004005F1" w:rsidP="004005F1">
            <w:pPr>
              <w:numPr>
                <w:ilvl w:val="0"/>
                <w:numId w:val="2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2x HDMI</w:t>
            </w:r>
          </w:p>
          <w:p w:rsidR="004005F1" w:rsidRPr="001566ED" w:rsidRDefault="004005F1" w:rsidP="004005F1">
            <w:pPr>
              <w:numPr>
                <w:ilvl w:val="0"/>
                <w:numId w:val="2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1x 3G SDI</w:t>
            </w:r>
          </w:p>
          <w:p w:rsidR="004005F1" w:rsidRPr="001566ED" w:rsidRDefault="004005F1" w:rsidP="004005F1">
            <w:pPr>
              <w:numPr>
                <w:ilvl w:val="0"/>
                <w:numId w:val="2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1x USB video</w:t>
            </w:r>
          </w:p>
          <w:p w:rsidR="004005F1" w:rsidRPr="001566ED" w:rsidRDefault="004005F1" w:rsidP="004005F1">
            <w:pPr>
              <w:numPr>
                <w:ilvl w:val="0"/>
                <w:numId w:val="23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Wejście sieciowe dla źródeł RTSP </w:t>
            </w:r>
            <w:proofErr w:type="spellStart"/>
            <w:r w:rsidRPr="001566ED">
              <w:rPr>
                <w:rFonts w:cs="Calibri"/>
              </w:rPr>
              <w:t>over</w:t>
            </w:r>
            <w:proofErr w:type="spellEnd"/>
            <w:r w:rsidRPr="001566ED">
              <w:rPr>
                <w:rFonts w:cs="Calibri"/>
              </w:rPr>
              <w:t xml:space="preserve"> IP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Wejścia audio (minimum):</w:t>
            </w:r>
          </w:p>
          <w:p w:rsidR="004005F1" w:rsidRPr="001566ED" w:rsidRDefault="004005F1" w:rsidP="004005F1">
            <w:pPr>
              <w:numPr>
                <w:ilvl w:val="0"/>
                <w:numId w:val="2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2x XLR </w:t>
            </w:r>
          </w:p>
          <w:p w:rsidR="004005F1" w:rsidRPr="001566ED" w:rsidRDefault="004005F1" w:rsidP="004005F1">
            <w:pPr>
              <w:numPr>
                <w:ilvl w:val="0"/>
                <w:numId w:val="2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2x RCA</w:t>
            </w:r>
          </w:p>
          <w:p w:rsidR="004005F1" w:rsidRPr="001566ED" w:rsidRDefault="004005F1" w:rsidP="004005F1">
            <w:pPr>
              <w:numPr>
                <w:ilvl w:val="0"/>
                <w:numId w:val="24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1x 3,5mm Audio Jack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Wyjścia wideo:</w:t>
            </w:r>
          </w:p>
          <w:p w:rsidR="004005F1" w:rsidRPr="001566ED" w:rsidRDefault="004005F1" w:rsidP="004005F1">
            <w:pPr>
              <w:numPr>
                <w:ilvl w:val="0"/>
                <w:numId w:val="2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Wbudowany wyświetlacz dotykowy</w:t>
            </w:r>
          </w:p>
          <w:p w:rsidR="004005F1" w:rsidRPr="001566ED" w:rsidRDefault="004005F1" w:rsidP="004005F1">
            <w:pPr>
              <w:numPr>
                <w:ilvl w:val="0"/>
                <w:numId w:val="25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1x HDMI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sterowania:</w:t>
            </w:r>
          </w:p>
          <w:p w:rsidR="004005F1" w:rsidRPr="001566ED" w:rsidRDefault="004005F1" w:rsidP="004005F1">
            <w:pPr>
              <w:numPr>
                <w:ilvl w:val="0"/>
                <w:numId w:val="26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RS232</w:t>
            </w:r>
          </w:p>
          <w:p w:rsidR="004005F1" w:rsidRPr="001566ED" w:rsidRDefault="004005F1" w:rsidP="004005F1">
            <w:pPr>
              <w:numPr>
                <w:ilvl w:val="0"/>
                <w:numId w:val="26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Wbudowany panel dotykowy</w:t>
            </w:r>
          </w:p>
          <w:p w:rsidR="004005F1" w:rsidRPr="001566ED" w:rsidRDefault="004005F1" w:rsidP="004005F1">
            <w:pPr>
              <w:numPr>
                <w:ilvl w:val="0"/>
                <w:numId w:val="26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Panel admin Web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Pamięć: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Obsługa kart SD 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możliwość wykonywania automatycznej lub manualnej kopii na dysku USB poprzez porty USB 3.0</w:t>
            </w:r>
          </w:p>
          <w:p w:rsidR="004005F1" w:rsidRPr="001566ED" w:rsidRDefault="004005F1" w:rsidP="004005F1">
            <w:pPr>
              <w:rPr>
                <w:rFonts w:eastAsia="Times New Roman" w:cs="Calibri"/>
                <w:lang w:eastAsia="pl-PL"/>
              </w:rPr>
            </w:pPr>
            <w:r w:rsidRPr="001566ED">
              <w:rPr>
                <w:rFonts w:cs="Calibri"/>
              </w:rPr>
              <w:t xml:space="preserve">- Możliwość zapisu na dysku sieciowym: </w:t>
            </w:r>
            <w:r w:rsidRPr="001566ED">
              <w:rPr>
                <w:rFonts w:eastAsia="Times New Roman" w:cs="Calibri"/>
                <w:lang w:eastAsia="pl-PL"/>
              </w:rPr>
              <w:t xml:space="preserve">FTP, SFTP, SCP, RSYNC, CIFS, AWS, </w:t>
            </w:r>
            <w:proofErr w:type="spellStart"/>
            <w:r w:rsidRPr="001566ED">
              <w:rPr>
                <w:rFonts w:eastAsia="Times New Roman" w:cs="Calibri"/>
                <w:lang w:eastAsia="pl-PL"/>
              </w:rPr>
              <w:t>WebDav</w:t>
            </w:r>
            <w:proofErr w:type="spellEnd"/>
            <w:r w:rsidRPr="001566ED">
              <w:rPr>
                <w:rFonts w:eastAsia="Times New Roman" w:cs="Calibri"/>
                <w:lang w:eastAsia="pl-PL"/>
              </w:rPr>
              <w:t xml:space="preserve"> </w:t>
            </w:r>
            <w:proofErr w:type="spellStart"/>
            <w:r w:rsidRPr="001566ED">
              <w:rPr>
                <w:rFonts w:eastAsia="Times New Roman" w:cs="Calibri"/>
                <w:lang w:eastAsia="pl-PL"/>
              </w:rPr>
              <w:t>servers</w:t>
            </w:r>
            <w:proofErr w:type="spellEnd"/>
          </w:p>
          <w:p w:rsidR="004005F1" w:rsidRPr="001566ED" w:rsidRDefault="004005F1" w:rsidP="004005F1">
            <w:pPr>
              <w:rPr>
                <w:rFonts w:eastAsia="Times New Roman" w:cs="Calibri"/>
                <w:lang w:eastAsia="pl-PL"/>
              </w:rPr>
            </w:pPr>
            <w:r w:rsidRPr="001566ED">
              <w:rPr>
                <w:rFonts w:eastAsia="Times New Roman" w:cs="Calibri"/>
                <w:lang w:eastAsia="pl-PL"/>
              </w:rPr>
              <w:t>- Formaty nagrywania: AVI, MP4, MOV, MPEG-TS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2.24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Kamera obrotowa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matryca CMOS 1/2.3’’ 12 MP HD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wyjścia 3G-SDI, DVI-I (wparcie  HDMI)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rozdzielczości wyjściowe 720p i 1080p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- 12-krotny zoom optyczny, 2-krotny zoom cyfrowy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zakres kątów widzenia 6,3° -72,5°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zakresy obrotu: -170° - 170° pan, -35° - 90° </w:t>
            </w:r>
            <w:proofErr w:type="spellStart"/>
            <w:r w:rsidRPr="001566ED">
              <w:rPr>
                <w:rFonts w:cs="Calibri"/>
              </w:rPr>
              <w:t>tilt</w:t>
            </w:r>
            <w:proofErr w:type="spellEnd"/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- prędkości obrotu do 120°/s pan i 80°/s </w:t>
            </w:r>
            <w:proofErr w:type="spellStart"/>
            <w:r w:rsidRPr="001566ED">
              <w:rPr>
                <w:rFonts w:cs="Calibri"/>
              </w:rPr>
              <w:t>tilt</w:t>
            </w:r>
            <w:proofErr w:type="spellEnd"/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metody sterowania  IR, RS-232, RS-485, Sony VISCA, PELCO P/D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SNR &gt; 50dB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długość ogniskowej 3,92 – 47,32 mm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- waga nie większa niż 3kg</w:t>
            </w:r>
          </w:p>
        </w:tc>
        <w:tc>
          <w:tcPr>
            <w:tcW w:w="1701" w:type="dxa"/>
            <w:vAlign w:val="center"/>
          </w:tcPr>
          <w:p w:rsidR="004005F1" w:rsidRDefault="004005F1" w:rsidP="004005F1">
            <w:pPr>
              <w:jc w:val="center"/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B73181">
        <w:trPr>
          <w:trHeight w:val="572"/>
          <w:jc w:val="center"/>
        </w:trPr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t xml:space="preserve">Zestaw 3 - </w:t>
            </w:r>
            <w:r w:rsidRPr="001566ED">
              <w:rPr>
                <w:rFonts w:cs="Calibri"/>
                <w:b/>
                <w:bCs/>
                <w:sz w:val="48"/>
                <w:szCs w:val="48"/>
              </w:rPr>
              <w:t>mobilny</w:t>
            </w: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Wykaz wymagań</w:t>
            </w:r>
          </w:p>
        </w:tc>
        <w:tc>
          <w:tcPr>
            <w:tcW w:w="1701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0454">
              <w:rPr>
                <w:rFonts w:ascii="Arial" w:hAnsi="Arial" w:cs="Arial"/>
                <w:b/>
                <w:sz w:val="20"/>
                <w:szCs w:val="20"/>
              </w:rPr>
              <w:t>Rodzaj wymagania</w:t>
            </w:r>
          </w:p>
        </w:tc>
        <w:tc>
          <w:tcPr>
            <w:tcW w:w="3265" w:type="dxa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Deklaracja wykonawcy</w:t>
            </w: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lastRenderedPageBreak/>
              <w:t>L.p.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452AB0" w:rsidRDefault="004005F1" w:rsidP="004005F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Ilość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Rodzaj urządzenia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Wymagania</w:t>
            </w:r>
          </w:p>
        </w:tc>
        <w:tc>
          <w:tcPr>
            <w:tcW w:w="1701" w:type="dxa"/>
            <w:vAlign w:val="center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W- Wymagane</w:t>
            </w:r>
          </w:p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O - Opcjonalne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2F3E">
              <w:rPr>
                <w:rFonts w:ascii="Arial" w:hAnsi="Arial" w:cs="Arial"/>
                <w:b/>
                <w:sz w:val="20"/>
              </w:rPr>
              <w:t>Tak/Nie</w:t>
            </w: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3.1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Monitor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Wielkość i rodzaj ekranu: 55” AMVA3 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Rodzaj podświetlenia / sterowanie: Krawędziowe LED / PWM (20 000Hz)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Rozdzielczość natywna (min): 1920 x 1080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Jasność (min): 400 cd/m²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Kontrast statyczny (min): 4 000:1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Gamut</w:t>
            </w:r>
            <w:proofErr w:type="spellEnd"/>
            <w:r w:rsidRPr="001566ED">
              <w:rPr>
                <w:rFonts w:cs="Calibri"/>
              </w:rPr>
              <w:t xml:space="preserve"> (min): 72% NTSC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Czas reakcji (min): 8ms (</w:t>
            </w:r>
            <w:proofErr w:type="spellStart"/>
            <w:r w:rsidRPr="001566ED">
              <w:rPr>
                <w:rFonts w:cs="Calibri"/>
              </w:rPr>
              <w:t>grey</w:t>
            </w:r>
            <w:proofErr w:type="spellEnd"/>
            <w:r w:rsidRPr="001566ED">
              <w:rPr>
                <w:rFonts w:cs="Calibri"/>
              </w:rPr>
              <w:t>-to-</w:t>
            </w:r>
            <w:proofErr w:type="spellStart"/>
            <w:r w:rsidRPr="001566ED">
              <w:rPr>
                <w:rFonts w:cs="Calibri"/>
              </w:rPr>
              <w:t>grey</w:t>
            </w:r>
            <w:proofErr w:type="spellEnd"/>
            <w:r w:rsidRPr="001566ED">
              <w:rPr>
                <w:rFonts w:cs="Calibri"/>
              </w:rPr>
              <w:t>)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Haze</w:t>
            </w:r>
            <w:proofErr w:type="spellEnd"/>
            <w:r w:rsidRPr="001566ED">
              <w:rPr>
                <w:rFonts w:cs="Calibri"/>
              </w:rPr>
              <w:t xml:space="preserve"> Level (min): 44%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Wielkość piksela (max): 0,63x0,63 mm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Możliwość pracy 24h/7: TAK</w:t>
            </w:r>
          </w:p>
          <w:p w:rsidR="004005F1" w:rsidRPr="001566ED" w:rsidRDefault="004005F1" w:rsidP="004005F1">
            <w:pPr>
              <w:numPr>
                <w:ilvl w:val="0"/>
                <w:numId w:val="27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Wejścia wideo:</w:t>
            </w:r>
          </w:p>
          <w:p w:rsidR="004005F1" w:rsidRPr="001566ED" w:rsidRDefault="004005F1" w:rsidP="004005F1">
            <w:pPr>
              <w:ind w:left="789"/>
              <w:rPr>
                <w:rFonts w:cs="Calibri"/>
              </w:rPr>
            </w:pPr>
            <w:r w:rsidRPr="001566ED">
              <w:rPr>
                <w:rFonts w:cs="Calibri"/>
              </w:rPr>
              <w:t>1x VGA</w:t>
            </w:r>
          </w:p>
          <w:p w:rsidR="004005F1" w:rsidRPr="001566ED" w:rsidRDefault="004005F1" w:rsidP="004005F1">
            <w:pPr>
              <w:ind w:left="789"/>
              <w:rPr>
                <w:rFonts w:cs="Calibri"/>
              </w:rPr>
            </w:pPr>
            <w:r w:rsidRPr="001566ED">
              <w:rPr>
                <w:rFonts w:cs="Calibri"/>
              </w:rPr>
              <w:t xml:space="preserve">1x </w:t>
            </w:r>
            <w:proofErr w:type="spellStart"/>
            <w:r w:rsidRPr="001566ED">
              <w:rPr>
                <w:rFonts w:cs="Calibri"/>
              </w:rPr>
              <w:t>DisplayPort</w:t>
            </w:r>
            <w:proofErr w:type="spellEnd"/>
            <w:r w:rsidRPr="001566ED">
              <w:rPr>
                <w:rFonts w:cs="Calibri"/>
              </w:rPr>
              <w:t xml:space="preserve"> (HDCP)</w:t>
            </w:r>
          </w:p>
          <w:p w:rsidR="004005F1" w:rsidRPr="001566ED" w:rsidRDefault="004005F1" w:rsidP="004005F1">
            <w:pPr>
              <w:ind w:left="789"/>
              <w:rPr>
                <w:rFonts w:cs="Calibri"/>
              </w:rPr>
            </w:pPr>
            <w:r w:rsidRPr="001566ED">
              <w:rPr>
                <w:rFonts w:cs="Calibri"/>
              </w:rPr>
              <w:t>3x HDMI (HDCP)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Wejścia audio / wyjścia audio: 2x 3,5mm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/ 3,5mm </w:t>
            </w:r>
            <w:proofErr w:type="spellStart"/>
            <w:r w:rsidRPr="001566ED">
              <w:rPr>
                <w:rFonts w:cs="Calibri"/>
              </w:rPr>
              <w:t>jack</w:t>
            </w:r>
            <w:proofErr w:type="spellEnd"/>
            <w:r w:rsidRPr="001566ED">
              <w:rPr>
                <w:rFonts w:cs="Calibri"/>
              </w:rPr>
              <w:t xml:space="preserve"> (out)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Inne złącza: USB, slot na kartę </w:t>
            </w:r>
            <w:proofErr w:type="spellStart"/>
            <w:r w:rsidRPr="001566ED">
              <w:rPr>
                <w:rFonts w:cs="Calibri"/>
              </w:rPr>
              <w:t>microSD</w:t>
            </w:r>
            <w:proofErr w:type="spellEnd"/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Wbudowany Media Player, Wsparcie dla formatów: JPG, PNG, MP4, MOV, FLV (H264), MPG, WMV, WAV, MP3,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Wbudowany czujnik natężenia oświetlenia: TAK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 xml:space="preserve">Wbudowane czujniki temperatury: TAK, 3 czujniki z możliwością programowania działań 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Wbudowane głośniki: 2x10W</w:t>
            </w:r>
          </w:p>
          <w:p w:rsidR="004005F1" w:rsidRPr="001566ED" w:rsidRDefault="004005F1" w:rsidP="004005F1">
            <w:pPr>
              <w:numPr>
                <w:ilvl w:val="0"/>
                <w:numId w:val="28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Szerokość ramki (max): 12,5 mm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Funkcjonalność</w:t>
            </w:r>
            <w:r>
              <w:rPr>
                <w:rFonts w:cs="Calibri"/>
              </w:rPr>
              <w:t>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•</w:t>
            </w:r>
            <w:r w:rsidRPr="001566ED">
              <w:rPr>
                <w:rFonts w:cs="Calibri"/>
              </w:rPr>
              <w:tab/>
              <w:t>Możliwość sterowania monitorem za pomocą oprogramowania dostarczonego przez producenta monitora lub za pomocą przeglądarki www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•</w:t>
            </w:r>
            <w:r w:rsidRPr="001566ED">
              <w:rPr>
                <w:rFonts w:cs="Calibri"/>
              </w:rPr>
              <w:tab/>
              <w:t>Zdejmowane logo producenta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•</w:t>
            </w:r>
            <w:r w:rsidRPr="001566ED">
              <w:rPr>
                <w:rFonts w:cs="Calibri"/>
              </w:rPr>
              <w:tab/>
              <w:t>Możliwość pracy ekranem do góry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•</w:t>
            </w:r>
            <w:r w:rsidRPr="001566ED">
              <w:rPr>
                <w:rFonts w:cs="Calibri"/>
              </w:rPr>
              <w:tab/>
              <w:t xml:space="preserve">Możliwość zarządzania zawartością karty </w:t>
            </w:r>
            <w:proofErr w:type="spellStart"/>
            <w:r w:rsidRPr="001566ED">
              <w:rPr>
                <w:rFonts w:cs="Calibri"/>
              </w:rPr>
              <w:t>microSD</w:t>
            </w:r>
            <w:proofErr w:type="spellEnd"/>
            <w:r w:rsidRPr="001566ED">
              <w:rPr>
                <w:rFonts w:cs="Calibri"/>
              </w:rPr>
              <w:t xml:space="preserve"> przez sieć z poziomu przeglądarki, oraz pobierania zawartości na kartę ze współdzielonego folderu sieciowego.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•</w:t>
            </w:r>
            <w:r w:rsidRPr="001566ED">
              <w:rPr>
                <w:rFonts w:cs="Calibri"/>
              </w:rPr>
              <w:tab/>
              <w:t xml:space="preserve">Wbudowany harmonogram pracy, pozwalający na zmianę wyświetlanych sygnałów, oraz zmianę trybu wyświetlania obrazu, zależnie od pory dnia, lub dnia tygodnia. </w:t>
            </w:r>
          </w:p>
          <w:p w:rsidR="004005F1" w:rsidRPr="001566ED" w:rsidRDefault="004005F1" w:rsidP="004005F1">
            <w:pPr>
              <w:numPr>
                <w:ilvl w:val="0"/>
                <w:numId w:val="29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Okres gwarancji (minimum): 5 lat</w:t>
            </w:r>
          </w:p>
        </w:tc>
        <w:tc>
          <w:tcPr>
            <w:tcW w:w="1701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3.2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Wózek mobilny do monitora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posiadało parametry nie gorsze niż: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</w:p>
          <w:p w:rsidR="004005F1" w:rsidRPr="001566ED" w:rsidRDefault="004005F1" w:rsidP="004005F1">
            <w:pPr>
              <w:numPr>
                <w:ilvl w:val="0"/>
                <w:numId w:val="3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Zastosowanie: Wózek mobilny o uniwersalnych możliwościach zastosowania dzięki licznym i różnorodnym akcesoriom poszerzającym jego funkcjonalności produkcji tego samego producenta</w:t>
            </w:r>
          </w:p>
          <w:p w:rsidR="004005F1" w:rsidRPr="001566ED" w:rsidRDefault="004005F1" w:rsidP="004005F1">
            <w:pPr>
              <w:numPr>
                <w:ilvl w:val="0"/>
                <w:numId w:val="3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Wielkość ekranu: umożliwia umieszczenie pojedynczego monitora o przekątnych z zakresu 37-55"</w:t>
            </w:r>
          </w:p>
          <w:p w:rsidR="004005F1" w:rsidRPr="001566ED" w:rsidRDefault="004005F1" w:rsidP="004005F1">
            <w:pPr>
              <w:numPr>
                <w:ilvl w:val="0"/>
                <w:numId w:val="3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Obciążenie: przystosowany do montażu ekranu o maksymalnej wadze jednostkowej nie mniejszej niż 56kg</w:t>
            </w:r>
          </w:p>
          <w:p w:rsidR="004005F1" w:rsidRPr="001566ED" w:rsidRDefault="004005F1" w:rsidP="004005F1">
            <w:pPr>
              <w:numPr>
                <w:ilvl w:val="0"/>
                <w:numId w:val="30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Regulacja położenia ekranu: TAK,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Możliwość regulacji pochylenia ekranu w zakresie +/- 5 stopni</w:t>
            </w:r>
          </w:p>
          <w:p w:rsidR="004005F1" w:rsidRPr="001566ED" w:rsidRDefault="004005F1" w:rsidP="004005F1">
            <w:pPr>
              <w:rPr>
                <w:rFonts w:cs="Calibri"/>
              </w:rPr>
            </w:pPr>
            <w:proofErr w:type="spellStart"/>
            <w:r w:rsidRPr="001566ED">
              <w:rPr>
                <w:rFonts w:cs="Calibri"/>
              </w:rPr>
              <w:t>Bezwysiłkowa</w:t>
            </w:r>
            <w:proofErr w:type="spellEnd"/>
            <w:r w:rsidRPr="001566ED">
              <w:rPr>
                <w:rFonts w:cs="Calibri"/>
              </w:rPr>
              <w:t xml:space="preserve"> regulacja wysokości centrum zamontowanego ekranu: minimum 130cm - 175 cm"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Waga wózka: Nie więcej niż 44kg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Szerokość podstawy jezdnej: Nie więcej niż 122 cm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Zintegrowane zarządzanie kablami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lastRenderedPageBreak/>
              <w:t>Wytrzymałe kółka - przynajmniej 2 z możliwością zablokowania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Szeroka gama akcesoriów np.: półki do montażu pod i nad ekranem, adaptery do montażu małych jednostek komputerowych, uchwyty na dodatkowe głośniki</w:t>
            </w:r>
          </w:p>
          <w:p w:rsidR="004005F1" w:rsidRPr="001566ED" w:rsidRDefault="004005F1" w:rsidP="004005F1">
            <w:pPr>
              <w:numPr>
                <w:ilvl w:val="0"/>
                <w:numId w:val="31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Certyfikaty: UL</w:t>
            </w:r>
          </w:p>
        </w:tc>
        <w:tc>
          <w:tcPr>
            <w:tcW w:w="1701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3.3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Półka do wózka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  <w:r w:rsidRPr="001566ED">
              <w:rPr>
                <w:rFonts w:cs="Calibri"/>
              </w:rPr>
              <w:t>Wymagane jest aby urządzenie było kompatybilne z wózkiem tego samego producenta oraz posiadało parametry nie gorsze niż:</w:t>
            </w:r>
          </w:p>
          <w:p w:rsidR="004005F1" w:rsidRPr="001566ED" w:rsidRDefault="004005F1" w:rsidP="004005F1">
            <w:pPr>
              <w:numPr>
                <w:ilvl w:val="0"/>
                <w:numId w:val="32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Możliwość montażu do wózka nad lub pod monitorem</w:t>
            </w:r>
          </w:p>
          <w:p w:rsidR="004005F1" w:rsidRPr="001566ED" w:rsidRDefault="004005F1" w:rsidP="004005F1">
            <w:pPr>
              <w:numPr>
                <w:ilvl w:val="0"/>
                <w:numId w:val="32"/>
              </w:numPr>
              <w:rPr>
                <w:rFonts w:cs="Calibri"/>
              </w:rPr>
            </w:pPr>
            <w:r w:rsidRPr="001566ED">
              <w:rPr>
                <w:rFonts w:cs="Calibri"/>
              </w:rPr>
              <w:t>Wymiary (maksymalne): 360/195mm (</w:t>
            </w:r>
            <w:proofErr w:type="spellStart"/>
            <w:r w:rsidRPr="001566ED">
              <w:rPr>
                <w:rFonts w:cs="Calibri"/>
              </w:rPr>
              <w:t>szer</w:t>
            </w:r>
            <w:proofErr w:type="spellEnd"/>
            <w:r w:rsidRPr="001566ED">
              <w:rPr>
                <w:rFonts w:cs="Calibri"/>
              </w:rPr>
              <w:t>/</w:t>
            </w:r>
            <w:proofErr w:type="spellStart"/>
            <w:r w:rsidRPr="001566ED">
              <w:rPr>
                <w:rFonts w:cs="Calibri"/>
              </w:rPr>
              <w:t>gł</w:t>
            </w:r>
            <w:proofErr w:type="spellEnd"/>
            <w:r w:rsidRPr="001566ED">
              <w:rPr>
                <w:rFonts w:cs="Calibri"/>
              </w:rPr>
              <w:t>)</w:t>
            </w:r>
          </w:p>
        </w:tc>
        <w:tc>
          <w:tcPr>
            <w:tcW w:w="1701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3.4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Wideoterminal</w:t>
            </w:r>
            <w:proofErr w:type="spellEnd"/>
            <w:r>
              <w:rPr>
                <w:rFonts w:cs="Calibri"/>
              </w:rPr>
              <w:t xml:space="preserve"> typ A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B77652" w:rsidRDefault="004005F1" w:rsidP="004005F1">
            <w:pPr>
              <w:rPr>
                <w:rFonts w:cs="Calibri"/>
              </w:rPr>
            </w:pPr>
            <w:r w:rsidRPr="00B77652">
              <w:rPr>
                <w:rFonts w:cs="Calibri"/>
              </w:rPr>
              <w:t>Skład zestawu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0"/>
                <w:numId w:val="35"/>
              </w:numPr>
              <w:rPr>
                <w:rFonts w:cs="Calibri"/>
              </w:rPr>
            </w:pPr>
            <w:proofErr w:type="spellStart"/>
            <w:r w:rsidRPr="00B77652">
              <w:rPr>
                <w:rFonts w:cs="Calibri"/>
              </w:rPr>
              <w:t>Wideoterminal</w:t>
            </w:r>
            <w:proofErr w:type="spellEnd"/>
            <w:r w:rsidRPr="00B77652">
              <w:rPr>
                <w:rFonts w:cs="Calibri"/>
              </w:rPr>
              <w:t xml:space="preserve"> z wbudowaną kamerą</w:t>
            </w:r>
          </w:p>
          <w:p w:rsidR="004005F1" w:rsidRPr="00B77652" w:rsidRDefault="004005F1" w:rsidP="004005F1">
            <w:pPr>
              <w:numPr>
                <w:ilvl w:val="0"/>
                <w:numId w:val="35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Telefon konferencyjny z przewodowymi mikrofonami (2 sztuki)</w:t>
            </w:r>
          </w:p>
          <w:p w:rsidR="004005F1" w:rsidRPr="00B77652" w:rsidRDefault="004005F1" w:rsidP="004005F1">
            <w:pPr>
              <w:numPr>
                <w:ilvl w:val="0"/>
                <w:numId w:val="35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Pilot zdalnego sterowania</w:t>
            </w:r>
          </w:p>
          <w:p w:rsidR="004005F1" w:rsidRPr="00B77652" w:rsidRDefault="004005F1" w:rsidP="004005F1">
            <w:pPr>
              <w:numPr>
                <w:ilvl w:val="0"/>
                <w:numId w:val="35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Uchwyt do montażu na monitorze lub ścianie</w:t>
            </w:r>
          </w:p>
          <w:p w:rsidR="004005F1" w:rsidRPr="00B77652" w:rsidRDefault="004005F1" w:rsidP="004005F1">
            <w:pPr>
              <w:numPr>
                <w:ilvl w:val="0"/>
                <w:numId w:val="35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Akcesoria niezbędne do prawidłowego funkcjonowania zestawu (przewody połączeniowe, licencje, etc.)</w:t>
            </w:r>
          </w:p>
          <w:p w:rsidR="004005F1" w:rsidRDefault="004005F1" w:rsidP="004005F1">
            <w:pPr>
              <w:numPr>
                <w:ilvl w:val="0"/>
                <w:numId w:val="33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System do bezprzewodowego udostępniania treści</w:t>
            </w:r>
          </w:p>
          <w:p w:rsidR="004005F1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Kamera: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Zoom optyczny minimum 5x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Pole widzenia w poziomie minimum 82 stopni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Pole widzenia w pionie minimum 50 stopni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Zakres ruchu w poziomie powyżej 50 stopni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Zakres ruchu w pionie powyżej 30 stopni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Rozdzielczość wideo </w:t>
            </w:r>
            <w:proofErr w:type="spellStart"/>
            <w:r w:rsidRPr="00B77652">
              <w:rPr>
                <w:rFonts w:cs="Calibri"/>
              </w:rPr>
              <w:t>FullHD</w:t>
            </w:r>
            <w:proofErr w:type="spellEnd"/>
            <w:r w:rsidRPr="00B77652">
              <w:rPr>
                <w:rFonts w:cs="Calibri"/>
              </w:rPr>
              <w:t xml:space="preserve"> 1920 x 1080 pikseli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Odświeżanie 60 klatek na sekundę przy rozdzielczości 720p i 1080p</w:t>
            </w:r>
          </w:p>
          <w:p w:rsidR="004005F1" w:rsidRPr="00B77652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Automatyczna regulacja ostrości</w:t>
            </w:r>
          </w:p>
          <w:p w:rsidR="004005F1" w:rsidRDefault="004005F1" w:rsidP="004005F1">
            <w:pPr>
              <w:numPr>
                <w:ilvl w:val="0"/>
                <w:numId w:val="34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lastRenderedPageBreak/>
              <w:t>Sterowanie kamerą za pomocą pilota systemowego oraz telefonu konferencyjnego dołączonego do zestawu</w:t>
            </w:r>
          </w:p>
          <w:p w:rsidR="004005F1" w:rsidRDefault="004005F1" w:rsidP="004005F1">
            <w:pPr>
              <w:rPr>
                <w:rFonts w:cs="Calibri"/>
              </w:rPr>
            </w:pPr>
            <w:r w:rsidRPr="00B77652">
              <w:rPr>
                <w:rFonts w:cs="Calibri"/>
              </w:rPr>
              <w:t>Telefon konferencyjny z przewodowymi mikrofonami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Wbudowany ekran dotykowy o przekątnej minimum 5 cali  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Możliwość podłączenia minimum 2 przewodowych mikrofonów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Obsługa kodeków G.722.1C 14kHz, G.722.1, G.711 3.4kHz, Opus, 8-48kHz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Automatyczna redukcja echa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Automatyczne tłumienie zakłóceń </w:t>
            </w:r>
          </w:p>
          <w:p w:rsidR="004005F1" w:rsidRPr="00B77652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Automatyczna kontrola wzmocnienia (AGC)</w:t>
            </w:r>
          </w:p>
          <w:p w:rsidR="004005F1" w:rsidRDefault="004005F1" w:rsidP="004005F1">
            <w:pPr>
              <w:numPr>
                <w:ilvl w:val="0"/>
                <w:numId w:val="36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Kontrola wyciszenia mikrofonu za pomocą przycisku na telefonie konferencyjnym lub mikrofonie przewodowym</w:t>
            </w:r>
          </w:p>
          <w:p w:rsidR="004005F1" w:rsidRDefault="004005F1" w:rsidP="004005F1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Wideoterminal</w:t>
            </w:r>
            <w:proofErr w:type="spellEnd"/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Protokoły i standardy wideo: H.263, H.264, H.264 </w:t>
            </w:r>
            <w:proofErr w:type="spellStart"/>
            <w:r w:rsidRPr="00B77652">
              <w:rPr>
                <w:rFonts w:cs="Calibri"/>
              </w:rPr>
              <w:t>HighProfile</w:t>
            </w:r>
            <w:proofErr w:type="spellEnd"/>
            <w:r w:rsidRPr="00B77652">
              <w:rPr>
                <w:rFonts w:cs="Calibri"/>
              </w:rPr>
              <w:t>, H.265/HEVC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Funkcje połączeń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HD1080p, 60 klatek/s + HD1080P30 dla drugiego strumienia wideo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Możliwość nagrywania wideokonferencji na pamięć USB podłączoną do </w:t>
            </w:r>
            <w:proofErr w:type="spellStart"/>
            <w:r w:rsidRPr="00B77652">
              <w:rPr>
                <w:rFonts w:cs="Calibri"/>
              </w:rPr>
              <w:t>wideoterminala</w:t>
            </w:r>
            <w:proofErr w:type="spellEnd"/>
            <w:r w:rsidRPr="00B77652">
              <w:rPr>
                <w:rFonts w:cs="Calibri"/>
              </w:rPr>
              <w:t xml:space="preserve"> 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Możliwość wykonywania zrzutów z ekranu na pamięć USB podłączoną do </w:t>
            </w:r>
            <w:proofErr w:type="spellStart"/>
            <w:r w:rsidRPr="00B77652">
              <w:rPr>
                <w:rFonts w:cs="Calibri"/>
              </w:rPr>
              <w:t>wideoterminala</w:t>
            </w:r>
            <w:proofErr w:type="spellEnd"/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Przesyłanie treści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Wysyłanie i odbiór prezentacji zgodnie ze standardem H.239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Wysyłanie i odbiór prezentacji zgodnie ze standardem BFCP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lastRenderedPageBreak/>
              <w:t>Możliwość przesyłania prezentacji z komputera podłączonego przez wejście cyfrowe HDMI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Możliwość przesyłania prezentacji z komputera podłączonego przez wejście mini-DP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Inne protokoły i funkcjonalności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H.224/H.281 – sterowanie kamerą zdalną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H.225, H.245, H.241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H.460 NAT/firewall </w:t>
            </w:r>
            <w:proofErr w:type="spellStart"/>
            <w:r w:rsidRPr="00B77652">
              <w:rPr>
                <w:rFonts w:cs="Calibri"/>
              </w:rPr>
              <w:t>traversal</w:t>
            </w:r>
            <w:proofErr w:type="spellEnd"/>
            <w:r w:rsidRPr="00B77652">
              <w:rPr>
                <w:rFonts w:cs="Calibri"/>
              </w:rPr>
              <w:t xml:space="preserve"> (omijanie zapory)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Integracja z LDAP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Sieć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Port </w:t>
            </w:r>
            <w:proofErr w:type="spellStart"/>
            <w:r w:rsidRPr="00B77652">
              <w:rPr>
                <w:rFonts w:cs="Calibri"/>
              </w:rPr>
              <w:t>ethernet</w:t>
            </w:r>
            <w:proofErr w:type="spellEnd"/>
            <w:r w:rsidRPr="00B77652">
              <w:rPr>
                <w:rFonts w:cs="Calibri"/>
              </w:rPr>
              <w:t xml:space="preserve"> 10/100/1000 </w:t>
            </w:r>
            <w:proofErr w:type="spellStart"/>
            <w:r w:rsidRPr="00B77652">
              <w:rPr>
                <w:rFonts w:cs="Calibri"/>
              </w:rPr>
              <w:t>Mb</w:t>
            </w:r>
            <w:proofErr w:type="spellEnd"/>
            <w:r w:rsidRPr="00B77652">
              <w:rPr>
                <w:rFonts w:cs="Calibri"/>
              </w:rPr>
              <w:t>/s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Obsługa połączeń wideo przez sieć IP zgodnie ze standardem H.323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Obsługa połączeń wideo przez sieć IP zgodnie ze standardem SIP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Jednoczesna obsługa protokołów H.323 i SIP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Jednoczesna rejestracja terminala w </w:t>
            </w:r>
            <w:proofErr w:type="spellStart"/>
            <w:r w:rsidRPr="00B77652">
              <w:rPr>
                <w:rFonts w:cs="Calibri"/>
              </w:rPr>
              <w:t>gatekeeperze</w:t>
            </w:r>
            <w:proofErr w:type="spellEnd"/>
            <w:r w:rsidRPr="00B77652">
              <w:rPr>
                <w:rFonts w:cs="Calibri"/>
              </w:rPr>
              <w:t xml:space="preserve"> H.323 i serwerze SIP </w:t>
            </w:r>
            <w:proofErr w:type="spellStart"/>
            <w:r w:rsidRPr="00B77652">
              <w:rPr>
                <w:rFonts w:cs="Calibri"/>
              </w:rPr>
              <w:t>registrar</w:t>
            </w:r>
            <w:proofErr w:type="spellEnd"/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Obsługa Open VPN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Obsługa protokołu NAT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Obsługa </w:t>
            </w:r>
            <w:proofErr w:type="spellStart"/>
            <w:r w:rsidRPr="00B77652">
              <w:rPr>
                <w:rFonts w:cs="Calibri"/>
              </w:rPr>
              <w:t>QoS</w:t>
            </w:r>
            <w:proofErr w:type="spellEnd"/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802.1p/q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proofErr w:type="spellStart"/>
            <w:r w:rsidRPr="00B77652">
              <w:rPr>
                <w:rFonts w:cs="Calibri"/>
              </w:rPr>
              <w:t>DiffServ</w:t>
            </w:r>
            <w:proofErr w:type="spellEnd"/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Konfigurowalny rozmiar MTU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Sterowanie/zarządzanie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Zarządzanie urządzeniem przez WWW w języku polskim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Podgląd konferencji przez przegl</w:t>
            </w:r>
            <w:r>
              <w:rPr>
                <w:rFonts w:cs="Calibri"/>
              </w:rPr>
              <w:t>ą</w:t>
            </w:r>
            <w:r w:rsidRPr="00B77652">
              <w:rPr>
                <w:rFonts w:cs="Calibri"/>
              </w:rPr>
              <w:t>darkę WWW</w:t>
            </w:r>
          </w:p>
          <w:p w:rsidR="004005F1" w:rsidRPr="00B77652" w:rsidRDefault="004005F1" w:rsidP="004005F1">
            <w:pPr>
              <w:numPr>
                <w:ilvl w:val="0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Wejścia/wyjścia audio i wideo</w:t>
            </w:r>
            <w:r>
              <w:rPr>
                <w:rFonts w:cs="Calibri"/>
              </w:rPr>
              <w:t>: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Wejście wideo HDMI HD1080p z obsługą audio dla komputera PC</w:t>
            </w:r>
          </w:p>
          <w:p w:rsidR="004005F1" w:rsidRPr="00B77652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lastRenderedPageBreak/>
              <w:t xml:space="preserve">Wejście wideo mini-DP z obsługą audio </w:t>
            </w:r>
          </w:p>
          <w:p w:rsidR="004005F1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2 wyjścia wideo HDMI HD1080p dla wyświetlaczy, w tym jedno z obsługą audio</w:t>
            </w:r>
          </w:p>
          <w:p w:rsidR="004005F1" w:rsidRPr="006C36AB" w:rsidRDefault="004005F1" w:rsidP="004005F1">
            <w:pPr>
              <w:numPr>
                <w:ilvl w:val="1"/>
                <w:numId w:val="37"/>
              </w:numPr>
              <w:rPr>
                <w:rFonts w:cs="Calibri"/>
              </w:rPr>
            </w:pPr>
            <w:r>
              <w:rPr>
                <w:rFonts w:cs="Calibri"/>
              </w:rPr>
              <w:t>Okres gwarancji 5 lat</w:t>
            </w:r>
          </w:p>
        </w:tc>
        <w:tc>
          <w:tcPr>
            <w:tcW w:w="1701" w:type="dxa"/>
            <w:vAlign w:val="center"/>
          </w:tcPr>
          <w:p w:rsidR="004005F1" w:rsidRPr="003E7879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B73181">
        <w:trPr>
          <w:trHeight w:val="572"/>
          <w:jc w:val="center"/>
        </w:trPr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cs="Calibri"/>
                <w:b/>
                <w:bCs/>
                <w:sz w:val="44"/>
                <w:szCs w:val="44"/>
              </w:rPr>
              <w:lastRenderedPageBreak/>
              <w:t>System wideokonferencji</w:t>
            </w:r>
            <w:r w:rsidR="004F07F0">
              <w:rPr>
                <w:rFonts w:cs="Calibri"/>
                <w:b/>
                <w:bCs/>
                <w:sz w:val="44"/>
                <w:szCs w:val="44"/>
              </w:rPr>
              <w:t xml:space="preserve"> - oprogramowanie</w:t>
            </w: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1566ED" w:rsidRDefault="004005F1" w:rsidP="004005F1">
            <w:pPr>
              <w:rPr>
                <w:rFonts w:cs="Calibri"/>
              </w:rPr>
            </w:pP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Wykaz wymagań</w:t>
            </w:r>
          </w:p>
        </w:tc>
        <w:tc>
          <w:tcPr>
            <w:tcW w:w="1701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0454">
              <w:rPr>
                <w:rFonts w:ascii="Arial" w:hAnsi="Arial" w:cs="Arial"/>
                <w:b/>
                <w:sz w:val="20"/>
                <w:szCs w:val="20"/>
              </w:rPr>
              <w:t>Rodzaj wymagania</w:t>
            </w:r>
          </w:p>
        </w:tc>
        <w:tc>
          <w:tcPr>
            <w:tcW w:w="3265" w:type="dxa"/>
            <w:vAlign w:val="center"/>
          </w:tcPr>
          <w:p w:rsidR="004005F1" w:rsidRPr="00FB10B1" w:rsidRDefault="004005F1" w:rsidP="004005F1">
            <w:pPr>
              <w:jc w:val="center"/>
              <w:rPr>
                <w:rFonts w:ascii="Arial" w:hAnsi="Arial" w:cs="Arial"/>
                <w:b/>
              </w:rPr>
            </w:pPr>
            <w:r w:rsidRPr="00FB10B1">
              <w:rPr>
                <w:rFonts w:ascii="Arial" w:hAnsi="Arial" w:cs="Arial"/>
                <w:b/>
              </w:rPr>
              <w:t>Deklaracja wykonawcy</w:t>
            </w: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L.p.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452AB0" w:rsidRDefault="004005F1" w:rsidP="004005F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Ilość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 xml:space="preserve">Rodzaj 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Wymagania</w:t>
            </w:r>
          </w:p>
        </w:tc>
        <w:tc>
          <w:tcPr>
            <w:tcW w:w="1701" w:type="dxa"/>
            <w:vAlign w:val="center"/>
          </w:tcPr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W- Wymagane</w:t>
            </w:r>
          </w:p>
          <w:p w:rsidR="004005F1" w:rsidRPr="0007113D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07113D">
              <w:rPr>
                <w:rFonts w:ascii="Arial" w:hAnsi="Arial" w:cs="Arial"/>
                <w:b/>
                <w:sz w:val="20"/>
              </w:rPr>
              <w:t>O - Opcjonalne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2F3E">
              <w:rPr>
                <w:rFonts w:ascii="Arial" w:hAnsi="Arial" w:cs="Arial"/>
                <w:b/>
                <w:sz w:val="20"/>
              </w:rPr>
              <w:t>Tak/Nie</w:t>
            </w: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4.1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Infrastruktura wideokonferencyjna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Jeden serwer</w:t>
            </w:r>
            <w:r>
              <w:rPr>
                <w:rFonts w:cs="Calibri"/>
              </w:rPr>
              <w:t xml:space="preserve"> wirtualny wraz z licencją na oprogramowanie</w:t>
            </w:r>
            <w:r w:rsidRPr="004256A0">
              <w:rPr>
                <w:rFonts w:cs="Calibri"/>
              </w:rPr>
              <w:t>, któr</w:t>
            </w:r>
            <w:r>
              <w:rPr>
                <w:rFonts w:cs="Calibri"/>
              </w:rPr>
              <w:t>e</w:t>
            </w:r>
            <w:r w:rsidRPr="004256A0">
              <w:rPr>
                <w:rFonts w:cs="Calibri"/>
              </w:rPr>
              <w:t xml:space="preserve"> umożliwia: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Połączenia wielostronne w dowolnej liczbie pokoi spotkań, z możliwością jednoczesnego wyświetlenia do 49 uczestników ( układ 7x7).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 xml:space="preserve">- Dołączania uczestników poprzez przeglądarkę z użyciem protokołu </w:t>
            </w:r>
            <w:proofErr w:type="spellStart"/>
            <w:r w:rsidRPr="004256A0">
              <w:rPr>
                <w:rFonts w:cs="Calibri"/>
              </w:rPr>
              <w:t>WebRTC</w:t>
            </w:r>
            <w:proofErr w:type="spellEnd"/>
            <w:r w:rsidRPr="004256A0">
              <w:rPr>
                <w:rFonts w:cs="Calibri"/>
              </w:rPr>
              <w:t xml:space="preserve"> – dołączenie do spotkania nie wymaga instalacji dodatkowej wtyczki 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Umożliwia integrację z zewnętrznym systemami nagrywania i strumieniowania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Umożliwia planowanie spotkań przez każdego z użytkowników systemu – planowanie to może się odbywać przy użyciu wtyczki do programu Outlook oraz z poziomu strony www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Umożliwia zarządzanie spotkaniami i uczestnikami spotkań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Serwer zarządzający terminalami i aplikacjami zarejestrowanymi do niego (w tym wykonanie aktualizacji)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 xml:space="preserve">- Serwer rejestrujący, zarówno SIP </w:t>
            </w:r>
            <w:r>
              <w:rPr>
                <w:rFonts w:cs="Calibri"/>
              </w:rPr>
              <w:t>i</w:t>
            </w:r>
            <w:r w:rsidRPr="004256A0">
              <w:rPr>
                <w:rFonts w:cs="Calibri"/>
              </w:rPr>
              <w:t xml:space="preserve"> H.323, możliwość zarejestrowania do 20.000 kont.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 xml:space="preserve">- Możliwość realizacji połączeń wielostronnych. W ramach postępowania wymagana jest licencja na realizację połączeń do 20 stron jednocześnie. 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lastRenderedPageBreak/>
              <w:t>- Licencjonowanie oparte na podstawie uczestników korzystających z połączeń wielostronnych. Połączenia P2P nie zużywają licencji.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W przypadku przekroczenia limitu jednoczesnych stron wideokonferencji, możliwość połączeń głosowych do dodatkowo 40 stron.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Serwer oferujący usługę urządzenia brzegowego (</w:t>
            </w:r>
            <w:proofErr w:type="spellStart"/>
            <w:r w:rsidRPr="004256A0">
              <w:rPr>
                <w:rFonts w:cs="Calibri"/>
              </w:rPr>
              <w:t>Traversal</w:t>
            </w:r>
            <w:proofErr w:type="spellEnd"/>
            <w:r w:rsidRPr="004256A0">
              <w:rPr>
                <w:rFonts w:cs="Calibri"/>
              </w:rPr>
              <w:t xml:space="preserve"> Server) 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 xml:space="preserve">- Obsługa SIP </w:t>
            </w:r>
            <w:proofErr w:type="spellStart"/>
            <w:r w:rsidRPr="004256A0">
              <w:rPr>
                <w:rFonts w:cs="Calibri"/>
              </w:rPr>
              <w:t>Trunk</w:t>
            </w:r>
            <w:proofErr w:type="spellEnd"/>
            <w:r w:rsidRPr="004256A0">
              <w:rPr>
                <w:rFonts w:cs="Calibri"/>
              </w:rPr>
              <w:t xml:space="preserve"> – integracja z zewnętrznymi systemami wideo/audio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Globalna książka adresowa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Liczba jednoczesnych wirtualnych pokoi spotkań bez ograniczeń (zależna jedynie od zasobów serwerowych)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Algorytm korekty jakości przy utracie pakietów do 30%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Możliwość tworzenia konferencji planowanych, ad-hoc oraz tworzenia stałych pokoi spotkań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Zabezpieczenia z użyciem minimum protokołów HTTPS, SSH, TLS, SRTP. Szyfrowanie AES-256 bit.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 xml:space="preserve">- Funkcja streamingu do </w:t>
            </w:r>
            <w:proofErr w:type="spellStart"/>
            <w:r w:rsidRPr="004256A0">
              <w:rPr>
                <w:rFonts w:cs="Calibri"/>
              </w:rPr>
              <w:t>Youtube</w:t>
            </w:r>
            <w:proofErr w:type="spellEnd"/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Funkcja pozwalająca terminalom zamawianym w ramach postępowania oraz darmowym aplikacjom na urządzenia mobilne na dołączanie do spotkania poprzez jedno kliknięcie (one-</w:t>
            </w:r>
            <w:proofErr w:type="spellStart"/>
            <w:r w:rsidRPr="004256A0">
              <w:rPr>
                <w:rFonts w:cs="Calibri"/>
              </w:rPr>
              <w:t>touch</w:t>
            </w:r>
            <w:proofErr w:type="spellEnd"/>
            <w:r w:rsidRPr="004256A0">
              <w:rPr>
                <w:rFonts w:cs="Calibri"/>
              </w:rPr>
              <w:t xml:space="preserve"> </w:t>
            </w:r>
            <w:proofErr w:type="spellStart"/>
            <w:r w:rsidRPr="004256A0">
              <w:rPr>
                <w:rFonts w:cs="Calibri"/>
              </w:rPr>
              <w:t>conference</w:t>
            </w:r>
            <w:proofErr w:type="spellEnd"/>
            <w:r w:rsidRPr="004256A0">
              <w:rPr>
                <w:rFonts w:cs="Calibri"/>
              </w:rPr>
              <w:t>)</w:t>
            </w:r>
          </w:p>
          <w:p w:rsidR="004005F1" w:rsidRPr="004256A0" w:rsidRDefault="004005F1" w:rsidP="004005F1">
            <w:pPr>
              <w:rPr>
                <w:rFonts w:cs="Calibri"/>
              </w:rPr>
            </w:pPr>
            <w:r w:rsidRPr="004256A0">
              <w:rPr>
                <w:rFonts w:cs="Calibri"/>
              </w:rPr>
              <w:t>- Funkcja wyświetlania powiększonego obrazu strony, która jest aktywnym mówcą</w:t>
            </w:r>
          </w:p>
          <w:p w:rsidR="004005F1" w:rsidRPr="006C36AB" w:rsidRDefault="004005F1" w:rsidP="004005F1">
            <w:pPr>
              <w:rPr>
                <w:rFonts w:cs="Calibri"/>
              </w:rPr>
            </w:pPr>
          </w:p>
        </w:tc>
        <w:tc>
          <w:tcPr>
            <w:tcW w:w="1701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4005F1" w:rsidRPr="00606C71" w:rsidTr="000132FC">
        <w:trPr>
          <w:trHeight w:val="57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4.3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F1" w:rsidRPr="001566ED" w:rsidRDefault="004005F1" w:rsidP="004005F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6C36AB" w:rsidRDefault="004005F1" w:rsidP="004005F1">
            <w:pPr>
              <w:rPr>
                <w:rFonts w:cs="Calibri"/>
              </w:rPr>
            </w:pPr>
            <w:r w:rsidRPr="00B77652">
              <w:rPr>
                <w:rFonts w:cs="Calibri"/>
              </w:rPr>
              <w:t>System do bezprzewodowego udostępniania treści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 xml:space="preserve">Bezprzewodowe udostępnianie prezentacji jednym kliknięciem - poprzez podłączenie </w:t>
            </w:r>
          </w:p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Jednoczesne udostępnianie minimum 4 prezentacji w jakości Full HD</w:t>
            </w:r>
          </w:p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Urządzenie działające od razu po podłączeniu do komputera (</w:t>
            </w:r>
            <w:proofErr w:type="spellStart"/>
            <w:r w:rsidRPr="00B77652">
              <w:rPr>
                <w:rFonts w:cs="Calibri"/>
              </w:rPr>
              <w:t>plug&amp;play</w:t>
            </w:r>
            <w:proofErr w:type="spellEnd"/>
            <w:r w:rsidRPr="00B77652">
              <w:rPr>
                <w:rFonts w:cs="Calibri"/>
              </w:rPr>
              <w:t>) - nie wymaga instalacji dodatkowych aplikacji</w:t>
            </w:r>
          </w:p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lastRenderedPageBreak/>
              <w:t>Możliwość udostępniania całego ekranu lub wybranego okna</w:t>
            </w:r>
          </w:p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Możliwość zarządzania wideokonferencją, minimum w zakresie zmiany układu okien, dodawania uczestników, wyciszania mikrofonów czy kontroli kamery</w:t>
            </w:r>
          </w:p>
          <w:p w:rsidR="004005F1" w:rsidRPr="00B77652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Możliwość nagrywania na komputer z podłączonym urządzeniem</w:t>
            </w:r>
          </w:p>
          <w:p w:rsidR="004005F1" w:rsidRPr="006C36AB" w:rsidRDefault="004005F1" w:rsidP="004005F1">
            <w:pPr>
              <w:numPr>
                <w:ilvl w:val="0"/>
                <w:numId w:val="38"/>
              </w:numPr>
              <w:rPr>
                <w:rFonts w:cs="Calibri"/>
              </w:rPr>
            </w:pPr>
            <w:r w:rsidRPr="00B77652">
              <w:rPr>
                <w:rFonts w:cs="Calibri"/>
              </w:rPr>
              <w:t>System powinien pochodzić od tego samego producenta co pozostałe komponenty systemu do wideokonferencji</w:t>
            </w:r>
          </w:p>
        </w:tc>
        <w:tc>
          <w:tcPr>
            <w:tcW w:w="1701" w:type="dxa"/>
            <w:vAlign w:val="center"/>
          </w:tcPr>
          <w:p w:rsidR="004005F1" w:rsidRPr="00570454" w:rsidRDefault="004005F1" w:rsidP="00400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7879">
              <w:rPr>
                <w:rFonts w:ascii="Arial" w:hAnsi="Arial" w:cs="Arial"/>
                <w:b/>
                <w:sz w:val="20"/>
                <w:szCs w:val="20"/>
              </w:rPr>
              <w:lastRenderedPageBreak/>
              <w:t>W</w:t>
            </w:r>
          </w:p>
        </w:tc>
        <w:tc>
          <w:tcPr>
            <w:tcW w:w="3265" w:type="dxa"/>
            <w:vAlign w:val="center"/>
          </w:tcPr>
          <w:p w:rsidR="004005F1" w:rsidRPr="00BB2F3E" w:rsidRDefault="004005F1" w:rsidP="004005F1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9214DF" w:rsidRDefault="009214DF" w:rsidP="009A1830">
      <w:pPr>
        <w:spacing w:after="0" w:line="240" w:lineRule="auto"/>
        <w:rPr>
          <w:rFonts w:ascii="Arial" w:hAnsi="Arial" w:cs="Arial"/>
        </w:rPr>
      </w:pPr>
    </w:p>
    <w:p w:rsidR="00E3554C" w:rsidRPr="006D1B7D" w:rsidRDefault="009A1830" w:rsidP="009A1830">
      <w:pPr>
        <w:spacing w:after="0" w:line="240" w:lineRule="auto"/>
        <w:rPr>
          <w:rFonts w:ascii="Arial" w:hAnsi="Arial" w:cs="Arial"/>
          <w:color w:val="FF0000"/>
        </w:rPr>
      </w:pPr>
      <w:r w:rsidRPr="006D1B7D">
        <w:rPr>
          <w:rFonts w:ascii="Arial" w:hAnsi="Arial" w:cs="Arial"/>
          <w:b/>
          <w:color w:val="FF0000"/>
          <w:sz w:val="40"/>
        </w:rPr>
        <w:t xml:space="preserve"> </w:t>
      </w:r>
    </w:p>
    <w:sectPr w:rsidR="00E3554C" w:rsidRPr="006D1B7D" w:rsidSect="004B2475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4D4B" w:rsidRDefault="00164D4B" w:rsidP="0031127E">
      <w:pPr>
        <w:spacing w:after="0" w:line="240" w:lineRule="auto"/>
      </w:pPr>
      <w:r>
        <w:separator/>
      </w:r>
    </w:p>
  </w:endnote>
  <w:endnote w:type="continuationSeparator" w:id="0">
    <w:p w:rsidR="00164D4B" w:rsidRDefault="00164D4B" w:rsidP="00311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Muli">
    <w:charset w:val="EE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4D4B" w:rsidRDefault="00164D4B" w:rsidP="0031127E">
      <w:pPr>
        <w:spacing w:after="0" w:line="240" w:lineRule="auto"/>
      </w:pPr>
      <w:r>
        <w:separator/>
      </w:r>
    </w:p>
  </w:footnote>
  <w:footnote w:type="continuationSeparator" w:id="0">
    <w:p w:rsidR="00164D4B" w:rsidRDefault="00164D4B" w:rsidP="00311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27E" w:rsidRDefault="0031127E" w:rsidP="0031127E">
    <w:pPr>
      <w:pStyle w:val="Standard"/>
    </w:pPr>
    <w:r w:rsidRPr="002B7990">
      <w:rPr>
        <w:noProof/>
      </w:rPr>
      <w:drawing>
        <wp:anchor distT="0" distB="0" distL="114300" distR="114300" simplePos="0" relativeHeight="251660288" behindDoc="0" locked="0" layoutInCell="1" allowOverlap="1" wp14:anchorId="7BDD8671" wp14:editId="7C7BA677">
          <wp:simplePos x="0" y="0"/>
          <wp:positionH relativeFrom="column">
            <wp:posOffset>3832225</wp:posOffset>
          </wp:positionH>
          <wp:positionV relativeFrom="paragraph">
            <wp:posOffset>-284480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EAE2887" wp14:editId="6A55A246">
          <wp:simplePos x="0" y="0"/>
          <wp:positionH relativeFrom="column">
            <wp:posOffset>-302895</wp:posOffset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1127E" w:rsidRDefault="00311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84A3A"/>
    <w:multiLevelType w:val="hybridMultilevel"/>
    <w:tmpl w:val="5D922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858FC"/>
    <w:multiLevelType w:val="hybridMultilevel"/>
    <w:tmpl w:val="2ADEF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A2295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83880"/>
    <w:multiLevelType w:val="multilevel"/>
    <w:tmpl w:val="ACA0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99236F"/>
    <w:multiLevelType w:val="hybridMultilevel"/>
    <w:tmpl w:val="438CD9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959FC"/>
    <w:multiLevelType w:val="multilevel"/>
    <w:tmpl w:val="E21E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A25E7C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7633D3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94773"/>
    <w:multiLevelType w:val="hybridMultilevel"/>
    <w:tmpl w:val="9FCCD5C8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4686F"/>
    <w:multiLevelType w:val="multilevel"/>
    <w:tmpl w:val="4C36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011B83"/>
    <w:multiLevelType w:val="hybridMultilevel"/>
    <w:tmpl w:val="7270A592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51C8D"/>
    <w:multiLevelType w:val="hybridMultilevel"/>
    <w:tmpl w:val="F9D04CE2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3A6C10CC"/>
    <w:multiLevelType w:val="hybridMultilevel"/>
    <w:tmpl w:val="3DF6659A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F45F2"/>
    <w:multiLevelType w:val="hybridMultilevel"/>
    <w:tmpl w:val="553C4D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24509"/>
    <w:multiLevelType w:val="multilevel"/>
    <w:tmpl w:val="7B10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8E77E5"/>
    <w:multiLevelType w:val="hybridMultilevel"/>
    <w:tmpl w:val="89E454B0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A0FDF"/>
    <w:multiLevelType w:val="hybridMultilevel"/>
    <w:tmpl w:val="042EA2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77C76"/>
    <w:multiLevelType w:val="hybridMultilevel"/>
    <w:tmpl w:val="1A382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C21C7"/>
    <w:multiLevelType w:val="hybridMultilevel"/>
    <w:tmpl w:val="341A5666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32B8F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63273F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915A8C"/>
    <w:multiLevelType w:val="hybridMultilevel"/>
    <w:tmpl w:val="D83AB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A4F76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B60665"/>
    <w:multiLevelType w:val="hybridMultilevel"/>
    <w:tmpl w:val="93269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D06E0A"/>
    <w:multiLevelType w:val="hybridMultilevel"/>
    <w:tmpl w:val="AB123E62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2004D0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8E1830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8A5ECB"/>
    <w:multiLevelType w:val="hybridMultilevel"/>
    <w:tmpl w:val="4860F9A0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0772F3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ED30B4"/>
    <w:multiLevelType w:val="hybridMultilevel"/>
    <w:tmpl w:val="10F4C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05C3D"/>
    <w:multiLevelType w:val="hybridMultilevel"/>
    <w:tmpl w:val="AE1858E2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21D1B"/>
    <w:multiLevelType w:val="multilevel"/>
    <w:tmpl w:val="860C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4B1624"/>
    <w:multiLevelType w:val="hybridMultilevel"/>
    <w:tmpl w:val="3E56C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15574B"/>
    <w:multiLevelType w:val="multilevel"/>
    <w:tmpl w:val="1F6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9A03FF"/>
    <w:multiLevelType w:val="hybridMultilevel"/>
    <w:tmpl w:val="F0F47732"/>
    <w:lvl w:ilvl="0" w:tplc="A3CAF94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3E7E6E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0F3A26"/>
    <w:multiLevelType w:val="hybridMultilevel"/>
    <w:tmpl w:val="F724B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7375A7"/>
    <w:multiLevelType w:val="multilevel"/>
    <w:tmpl w:val="B3CA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FF334F"/>
    <w:multiLevelType w:val="hybridMultilevel"/>
    <w:tmpl w:val="4BA0A078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7A66AD"/>
    <w:multiLevelType w:val="hybridMultilevel"/>
    <w:tmpl w:val="7BA846D0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F66DAB"/>
    <w:multiLevelType w:val="hybridMultilevel"/>
    <w:tmpl w:val="F3A45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8002B"/>
    <w:multiLevelType w:val="hybridMultilevel"/>
    <w:tmpl w:val="DFB81EBE"/>
    <w:lvl w:ilvl="0" w:tplc="C302C9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064685"/>
    <w:multiLevelType w:val="hybridMultilevel"/>
    <w:tmpl w:val="3B6033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2"/>
  </w:num>
  <w:num w:numId="3">
    <w:abstractNumId w:val="13"/>
  </w:num>
  <w:num w:numId="4">
    <w:abstractNumId w:val="36"/>
  </w:num>
  <w:num w:numId="5">
    <w:abstractNumId w:val="35"/>
  </w:num>
  <w:num w:numId="6">
    <w:abstractNumId w:val="2"/>
  </w:num>
  <w:num w:numId="7">
    <w:abstractNumId w:val="7"/>
  </w:num>
  <w:num w:numId="8">
    <w:abstractNumId w:val="9"/>
  </w:num>
  <w:num w:numId="9">
    <w:abstractNumId w:val="21"/>
  </w:num>
  <w:num w:numId="10">
    <w:abstractNumId w:val="5"/>
  </w:num>
  <w:num w:numId="11">
    <w:abstractNumId w:val="33"/>
  </w:num>
  <w:num w:numId="12">
    <w:abstractNumId w:val="14"/>
  </w:num>
  <w:num w:numId="13">
    <w:abstractNumId w:val="11"/>
  </w:num>
  <w:num w:numId="14">
    <w:abstractNumId w:val="4"/>
  </w:num>
  <w:num w:numId="15">
    <w:abstractNumId w:val="23"/>
  </w:num>
  <w:num w:numId="16">
    <w:abstractNumId w:val="0"/>
  </w:num>
  <w:num w:numId="17">
    <w:abstractNumId w:val="29"/>
  </w:num>
  <w:num w:numId="18">
    <w:abstractNumId w:val="31"/>
  </w:num>
  <w:num w:numId="19">
    <w:abstractNumId w:val="42"/>
  </w:num>
  <w:num w:numId="20">
    <w:abstractNumId w:val="6"/>
  </w:num>
  <w:num w:numId="21">
    <w:abstractNumId w:val="3"/>
  </w:num>
  <w:num w:numId="22">
    <w:abstractNumId w:val="37"/>
  </w:num>
  <w:num w:numId="23">
    <w:abstractNumId w:val="1"/>
  </w:num>
  <w:num w:numId="24">
    <w:abstractNumId w:val="16"/>
  </w:num>
  <w:num w:numId="25">
    <w:abstractNumId w:val="40"/>
  </w:num>
  <w:num w:numId="26">
    <w:abstractNumId w:val="17"/>
  </w:num>
  <w:num w:numId="27">
    <w:abstractNumId w:val="20"/>
  </w:num>
  <w:num w:numId="28">
    <w:abstractNumId w:val="22"/>
  </w:num>
  <w:num w:numId="29">
    <w:abstractNumId w:val="19"/>
  </w:num>
  <w:num w:numId="30">
    <w:abstractNumId w:val="25"/>
  </w:num>
  <w:num w:numId="31">
    <w:abstractNumId w:val="28"/>
  </w:num>
  <w:num w:numId="32">
    <w:abstractNumId w:val="26"/>
  </w:num>
  <w:num w:numId="33">
    <w:abstractNumId w:val="41"/>
  </w:num>
  <w:num w:numId="34">
    <w:abstractNumId w:val="38"/>
  </w:num>
  <w:num w:numId="35">
    <w:abstractNumId w:val="30"/>
  </w:num>
  <w:num w:numId="36">
    <w:abstractNumId w:val="10"/>
  </w:num>
  <w:num w:numId="37">
    <w:abstractNumId w:val="27"/>
  </w:num>
  <w:num w:numId="38">
    <w:abstractNumId w:val="18"/>
  </w:num>
  <w:num w:numId="39">
    <w:abstractNumId w:val="39"/>
  </w:num>
  <w:num w:numId="40">
    <w:abstractNumId w:val="8"/>
  </w:num>
  <w:num w:numId="41">
    <w:abstractNumId w:val="12"/>
  </w:num>
  <w:num w:numId="42">
    <w:abstractNumId w:val="24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75"/>
    <w:rsid w:val="0000548C"/>
    <w:rsid w:val="00005A99"/>
    <w:rsid w:val="000132FC"/>
    <w:rsid w:val="000206CC"/>
    <w:rsid w:val="00021ADE"/>
    <w:rsid w:val="000404ED"/>
    <w:rsid w:val="000408AA"/>
    <w:rsid w:val="000427A9"/>
    <w:rsid w:val="00054E88"/>
    <w:rsid w:val="00055A1C"/>
    <w:rsid w:val="00067243"/>
    <w:rsid w:val="00067DF6"/>
    <w:rsid w:val="0007113D"/>
    <w:rsid w:val="00075794"/>
    <w:rsid w:val="00075ED8"/>
    <w:rsid w:val="000822FE"/>
    <w:rsid w:val="0008396D"/>
    <w:rsid w:val="0009504F"/>
    <w:rsid w:val="000A3294"/>
    <w:rsid w:val="000A5A36"/>
    <w:rsid w:val="000C0EFB"/>
    <w:rsid w:val="000C4A2A"/>
    <w:rsid w:val="000D1740"/>
    <w:rsid w:val="000E0A3F"/>
    <w:rsid w:val="000E3937"/>
    <w:rsid w:val="000F5B89"/>
    <w:rsid w:val="00102549"/>
    <w:rsid w:val="00102921"/>
    <w:rsid w:val="0011292E"/>
    <w:rsid w:val="00116860"/>
    <w:rsid w:val="001231CE"/>
    <w:rsid w:val="00126080"/>
    <w:rsid w:val="00146768"/>
    <w:rsid w:val="00162C75"/>
    <w:rsid w:val="00164D4B"/>
    <w:rsid w:val="00176099"/>
    <w:rsid w:val="0018218A"/>
    <w:rsid w:val="00187930"/>
    <w:rsid w:val="00196BB8"/>
    <w:rsid w:val="001A611B"/>
    <w:rsid w:val="001B4A17"/>
    <w:rsid w:val="001B6D35"/>
    <w:rsid w:val="001D40AC"/>
    <w:rsid w:val="001E09AF"/>
    <w:rsid w:val="001E2573"/>
    <w:rsid w:val="001E4226"/>
    <w:rsid w:val="001E4490"/>
    <w:rsid w:val="00200DEA"/>
    <w:rsid w:val="00203B0D"/>
    <w:rsid w:val="002062B6"/>
    <w:rsid w:val="0021677E"/>
    <w:rsid w:val="00226892"/>
    <w:rsid w:val="00230FB1"/>
    <w:rsid w:val="00235E23"/>
    <w:rsid w:val="00237A6A"/>
    <w:rsid w:val="002413A0"/>
    <w:rsid w:val="00241B82"/>
    <w:rsid w:val="00256B69"/>
    <w:rsid w:val="00257BB0"/>
    <w:rsid w:val="00276733"/>
    <w:rsid w:val="00277128"/>
    <w:rsid w:val="0029396E"/>
    <w:rsid w:val="00295D6E"/>
    <w:rsid w:val="002A0230"/>
    <w:rsid w:val="002A3CE4"/>
    <w:rsid w:val="002A7BF6"/>
    <w:rsid w:val="002B0A80"/>
    <w:rsid w:val="002B0E89"/>
    <w:rsid w:val="002B22C4"/>
    <w:rsid w:val="002B364B"/>
    <w:rsid w:val="002B4064"/>
    <w:rsid w:val="002C61F2"/>
    <w:rsid w:val="002E0457"/>
    <w:rsid w:val="002E1B49"/>
    <w:rsid w:val="002E5525"/>
    <w:rsid w:val="002F6E67"/>
    <w:rsid w:val="00302FE1"/>
    <w:rsid w:val="00303F77"/>
    <w:rsid w:val="00304159"/>
    <w:rsid w:val="003079EA"/>
    <w:rsid w:val="0031127E"/>
    <w:rsid w:val="003154E9"/>
    <w:rsid w:val="00316083"/>
    <w:rsid w:val="003219CE"/>
    <w:rsid w:val="00331FB8"/>
    <w:rsid w:val="00333B18"/>
    <w:rsid w:val="003369A1"/>
    <w:rsid w:val="00342FE7"/>
    <w:rsid w:val="003534CA"/>
    <w:rsid w:val="00356829"/>
    <w:rsid w:val="00375F4A"/>
    <w:rsid w:val="00382834"/>
    <w:rsid w:val="00390BAF"/>
    <w:rsid w:val="00390F7B"/>
    <w:rsid w:val="00390FE9"/>
    <w:rsid w:val="003A6866"/>
    <w:rsid w:val="003B09DE"/>
    <w:rsid w:val="003B79C7"/>
    <w:rsid w:val="003C0FB1"/>
    <w:rsid w:val="003D09B7"/>
    <w:rsid w:val="003D1E98"/>
    <w:rsid w:val="003D6610"/>
    <w:rsid w:val="004005F1"/>
    <w:rsid w:val="00434DF0"/>
    <w:rsid w:val="00435137"/>
    <w:rsid w:val="0044640B"/>
    <w:rsid w:val="00451391"/>
    <w:rsid w:val="00451BF4"/>
    <w:rsid w:val="00452AB0"/>
    <w:rsid w:val="00457FE6"/>
    <w:rsid w:val="00465E02"/>
    <w:rsid w:val="004726CC"/>
    <w:rsid w:val="00472D59"/>
    <w:rsid w:val="00475DC4"/>
    <w:rsid w:val="00476659"/>
    <w:rsid w:val="00481E5E"/>
    <w:rsid w:val="004917E8"/>
    <w:rsid w:val="004953E2"/>
    <w:rsid w:val="004A752E"/>
    <w:rsid w:val="004B2475"/>
    <w:rsid w:val="004B36AA"/>
    <w:rsid w:val="004B5876"/>
    <w:rsid w:val="004C18AC"/>
    <w:rsid w:val="004C2CEB"/>
    <w:rsid w:val="004C5E80"/>
    <w:rsid w:val="004C6CE7"/>
    <w:rsid w:val="004C6D33"/>
    <w:rsid w:val="004E5781"/>
    <w:rsid w:val="004F0201"/>
    <w:rsid w:val="004F07F0"/>
    <w:rsid w:val="004F25EF"/>
    <w:rsid w:val="00503F7C"/>
    <w:rsid w:val="005156FA"/>
    <w:rsid w:val="005167D1"/>
    <w:rsid w:val="00526110"/>
    <w:rsid w:val="00527B91"/>
    <w:rsid w:val="0053067F"/>
    <w:rsid w:val="00530D38"/>
    <w:rsid w:val="00535CFD"/>
    <w:rsid w:val="0055304C"/>
    <w:rsid w:val="0055779B"/>
    <w:rsid w:val="005577FD"/>
    <w:rsid w:val="005644EE"/>
    <w:rsid w:val="00580815"/>
    <w:rsid w:val="00587AC1"/>
    <w:rsid w:val="00596313"/>
    <w:rsid w:val="0059736B"/>
    <w:rsid w:val="005A0575"/>
    <w:rsid w:val="005A2D70"/>
    <w:rsid w:val="005A5917"/>
    <w:rsid w:val="005B0641"/>
    <w:rsid w:val="005C261E"/>
    <w:rsid w:val="005D28F3"/>
    <w:rsid w:val="005E6716"/>
    <w:rsid w:val="005F0927"/>
    <w:rsid w:val="005F74EF"/>
    <w:rsid w:val="005F7555"/>
    <w:rsid w:val="0060796E"/>
    <w:rsid w:val="00622B12"/>
    <w:rsid w:val="00632700"/>
    <w:rsid w:val="00641082"/>
    <w:rsid w:val="00653589"/>
    <w:rsid w:val="00667DC3"/>
    <w:rsid w:val="00693869"/>
    <w:rsid w:val="00694F65"/>
    <w:rsid w:val="006A2C88"/>
    <w:rsid w:val="006A5B5C"/>
    <w:rsid w:val="006B1AAC"/>
    <w:rsid w:val="006B5145"/>
    <w:rsid w:val="006D1B7D"/>
    <w:rsid w:val="006D756A"/>
    <w:rsid w:val="006E1920"/>
    <w:rsid w:val="006F5B26"/>
    <w:rsid w:val="006F7421"/>
    <w:rsid w:val="00701358"/>
    <w:rsid w:val="00703182"/>
    <w:rsid w:val="00703A5D"/>
    <w:rsid w:val="007049F4"/>
    <w:rsid w:val="00711E30"/>
    <w:rsid w:val="0071653F"/>
    <w:rsid w:val="00731348"/>
    <w:rsid w:val="00754A3F"/>
    <w:rsid w:val="00760736"/>
    <w:rsid w:val="00760856"/>
    <w:rsid w:val="00765208"/>
    <w:rsid w:val="00776597"/>
    <w:rsid w:val="007913BA"/>
    <w:rsid w:val="007924C7"/>
    <w:rsid w:val="007A5B2B"/>
    <w:rsid w:val="007B0553"/>
    <w:rsid w:val="007B6946"/>
    <w:rsid w:val="007B72A4"/>
    <w:rsid w:val="007C031F"/>
    <w:rsid w:val="007D4C3D"/>
    <w:rsid w:val="007D61D1"/>
    <w:rsid w:val="007E4844"/>
    <w:rsid w:val="007F5992"/>
    <w:rsid w:val="00805190"/>
    <w:rsid w:val="00814850"/>
    <w:rsid w:val="00831732"/>
    <w:rsid w:val="00832D71"/>
    <w:rsid w:val="008431C5"/>
    <w:rsid w:val="008463DE"/>
    <w:rsid w:val="00851C46"/>
    <w:rsid w:val="00853ADE"/>
    <w:rsid w:val="008550B8"/>
    <w:rsid w:val="00861139"/>
    <w:rsid w:val="00863FB1"/>
    <w:rsid w:val="0087589D"/>
    <w:rsid w:val="00883D51"/>
    <w:rsid w:val="008849BB"/>
    <w:rsid w:val="008865EF"/>
    <w:rsid w:val="008901E8"/>
    <w:rsid w:val="008B1991"/>
    <w:rsid w:val="008B2F70"/>
    <w:rsid w:val="008B549D"/>
    <w:rsid w:val="008B6F9E"/>
    <w:rsid w:val="008C1E18"/>
    <w:rsid w:val="008D674C"/>
    <w:rsid w:val="008E7E27"/>
    <w:rsid w:val="008F575D"/>
    <w:rsid w:val="00900253"/>
    <w:rsid w:val="009146C5"/>
    <w:rsid w:val="009214DF"/>
    <w:rsid w:val="00925E37"/>
    <w:rsid w:val="009312E0"/>
    <w:rsid w:val="009323BE"/>
    <w:rsid w:val="009360C8"/>
    <w:rsid w:val="00960CD8"/>
    <w:rsid w:val="00970816"/>
    <w:rsid w:val="00974A76"/>
    <w:rsid w:val="00975157"/>
    <w:rsid w:val="00976C42"/>
    <w:rsid w:val="00977844"/>
    <w:rsid w:val="00982D80"/>
    <w:rsid w:val="00990E65"/>
    <w:rsid w:val="0099615F"/>
    <w:rsid w:val="009A1830"/>
    <w:rsid w:val="009A3074"/>
    <w:rsid w:val="009A46FC"/>
    <w:rsid w:val="009B0E36"/>
    <w:rsid w:val="009B5DEB"/>
    <w:rsid w:val="009C0906"/>
    <w:rsid w:val="009C5696"/>
    <w:rsid w:val="009D1800"/>
    <w:rsid w:val="009D2296"/>
    <w:rsid w:val="009F6BB5"/>
    <w:rsid w:val="00A03A2D"/>
    <w:rsid w:val="00A11215"/>
    <w:rsid w:val="00A13774"/>
    <w:rsid w:val="00A17A5F"/>
    <w:rsid w:val="00A259A0"/>
    <w:rsid w:val="00A41E3C"/>
    <w:rsid w:val="00A63EC7"/>
    <w:rsid w:val="00A9079A"/>
    <w:rsid w:val="00A94C4F"/>
    <w:rsid w:val="00A959D7"/>
    <w:rsid w:val="00A96BDB"/>
    <w:rsid w:val="00AA3881"/>
    <w:rsid w:val="00AA6134"/>
    <w:rsid w:val="00AB0BE3"/>
    <w:rsid w:val="00AB4AFD"/>
    <w:rsid w:val="00AC1097"/>
    <w:rsid w:val="00AD2591"/>
    <w:rsid w:val="00AE45B9"/>
    <w:rsid w:val="00AE5BBB"/>
    <w:rsid w:val="00AF7862"/>
    <w:rsid w:val="00B03670"/>
    <w:rsid w:val="00B047F8"/>
    <w:rsid w:val="00B0626E"/>
    <w:rsid w:val="00B0739E"/>
    <w:rsid w:val="00B14024"/>
    <w:rsid w:val="00B14595"/>
    <w:rsid w:val="00B17592"/>
    <w:rsid w:val="00B17AD0"/>
    <w:rsid w:val="00B23AB7"/>
    <w:rsid w:val="00B25972"/>
    <w:rsid w:val="00B2651C"/>
    <w:rsid w:val="00B34C07"/>
    <w:rsid w:val="00B45AE2"/>
    <w:rsid w:val="00B50CBC"/>
    <w:rsid w:val="00B706C9"/>
    <w:rsid w:val="00B73181"/>
    <w:rsid w:val="00B82973"/>
    <w:rsid w:val="00B96C6C"/>
    <w:rsid w:val="00BB525A"/>
    <w:rsid w:val="00BB5DE8"/>
    <w:rsid w:val="00BC570C"/>
    <w:rsid w:val="00BC5B29"/>
    <w:rsid w:val="00BE4B16"/>
    <w:rsid w:val="00BF0835"/>
    <w:rsid w:val="00BF4988"/>
    <w:rsid w:val="00C004B4"/>
    <w:rsid w:val="00C0232D"/>
    <w:rsid w:val="00C149E9"/>
    <w:rsid w:val="00C15E6E"/>
    <w:rsid w:val="00C164A3"/>
    <w:rsid w:val="00C21F46"/>
    <w:rsid w:val="00C3203E"/>
    <w:rsid w:val="00C36137"/>
    <w:rsid w:val="00C37AE0"/>
    <w:rsid w:val="00C54DA4"/>
    <w:rsid w:val="00C60841"/>
    <w:rsid w:val="00C64499"/>
    <w:rsid w:val="00C7779E"/>
    <w:rsid w:val="00C806D6"/>
    <w:rsid w:val="00C83636"/>
    <w:rsid w:val="00C861A3"/>
    <w:rsid w:val="00C87B93"/>
    <w:rsid w:val="00C90338"/>
    <w:rsid w:val="00C92462"/>
    <w:rsid w:val="00C96988"/>
    <w:rsid w:val="00C978F8"/>
    <w:rsid w:val="00CB5C9E"/>
    <w:rsid w:val="00CC0598"/>
    <w:rsid w:val="00CC0C8F"/>
    <w:rsid w:val="00CC5926"/>
    <w:rsid w:val="00CD2BEE"/>
    <w:rsid w:val="00CD315A"/>
    <w:rsid w:val="00CE5723"/>
    <w:rsid w:val="00CE631A"/>
    <w:rsid w:val="00D14BC7"/>
    <w:rsid w:val="00D172CA"/>
    <w:rsid w:val="00D34677"/>
    <w:rsid w:val="00D549FD"/>
    <w:rsid w:val="00D729F8"/>
    <w:rsid w:val="00DA0717"/>
    <w:rsid w:val="00DA5AB0"/>
    <w:rsid w:val="00DA6EA5"/>
    <w:rsid w:val="00DA7F2D"/>
    <w:rsid w:val="00DB6196"/>
    <w:rsid w:val="00DC1AF8"/>
    <w:rsid w:val="00DC6199"/>
    <w:rsid w:val="00DC6BD6"/>
    <w:rsid w:val="00DD15F0"/>
    <w:rsid w:val="00DE2323"/>
    <w:rsid w:val="00DE48FD"/>
    <w:rsid w:val="00E1505E"/>
    <w:rsid w:val="00E150DF"/>
    <w:rsid w:val="00E209FA"/>
    <w:rsid w:val="00E3554C"/>
    <w:rsid w:val="00E36557"/>
    <w:rsid w:val="00E63593"/>
    <w:rsid w:val="00E83D00"/>
    <w:rsid w:val="00EA0AAF"/>
    <w:rsid w:val="00EA18D7"/>
    <w:rsid w:val="00EA24AF"/>
    <w:rsid w:val="00EA48D1"/>
    <w:rsid w:val="00EA6779"/>
    <w:rsid w:val="00EA77CC"/>
    <w:rsid w:val="00EB4AA0"/>
    <w:rsid w:val="00EC72F7"/>
    <w:rsid w:val="00ED36B6"/>
    <w:rsid w:val="00EE01DF"/>
    <w:rsid w:val="00EE546A"/>
    <w:rsid w:val="00EF205C"/>
    <w:rsid w:val="00F1623F"/>
    <w:rsid w:val="00F262CC"/>
    <w:rsid w:val="00F30940"/>
    <w:rsid w:val="00F33FE9"/>
    <w:rsid w:val="00F41843"/>
    <w:rsid w:val="00F51479"/>
    <w:rsid w:val="00F540D9"/>
    <w:rsid w:val="00F63BA9"/>
    <w:rsid w:val="00F71200"/>
    <w:rsid w:val="00F81405"/>
    <w:rsid w:val="00F9785E"/>
    <w:rsid w:val="00FA4441"/>
    <w:rsid w:val="00FA5849"/>
    <w:rsid w:val="00FB29AC"/>
    <w:rsid w:val="00FC5830"/>
    <w:rsid w:val="00FC634C"/>
    <w:rsid w:val="00FE165B"/>
    <w:rsid w:val="00FE7FC8"/>
    <w:rsid w:val="00FF4921"/>
    <w:rsid w:val="00FF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4E3E4-B6D6-4D83-8EF2-1A779A86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475"/>
    <w:pPr>
      <w:keepNext/>
      <w:keepLines/>
      <w:spacing w:before="240" w:after="0" w:line="360" w:lineRule="auto"/>
      <w:jc w:val="center"/>
      <w:outlineLvl w:val="0"/>
    </w:pPr>
    <w:rPr>
      <w:rFonts w:ascii="Rubik" w:eastAsiaTheme="majorEastAsia" w:hAnsi="Rubik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475"/>
    <w:rPr>
      <w:rFonts w:ascii="Rubik" w:eastAsiaTheme="majorEastAsia" w:hAnsi="Rubik" w:cstheme="majorBidi"/>
      <w:b/>
      <w:sz w:val="24"/>
      <w:szCs w:val="32"/>
    </w:rPr>
  </w:style>
  <w:style w:type="paragraph" w:styleId="Akapitzlist">
    <w:name w:val="List Paragraph"/>
    <w:aliases w:val="L1,Numerowanie,Akapit z listą5,Akapit z listą BS,Kolorowa lista — akcent 11"/>
    <w:basedOn w:val="Normalny"/>
    <w:link w:val="AkapitzlistZnak"/>
    <w:uiPriority w:val="34"/>
    <w:qFormat/>
    <w:rsid w:val="004B2475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Akapit z listą BS Znak,Kolorowa lista — akcent 11 Znak"/>
    <w:link w:val="Akapitzlist"/>
    <w:uiPriority w:val="34"/>
    <w:qFormat/>
    <w:locked/>
    <w:rsid w:val="004B2475"/>
  </w:style>
  <w:style w:type="table" w:styleId="Tabela-Siatka">
    <w:name w:val="Table Grid"/>
    <w:basedOn w:val="Standardowy"/>
    <w:uiPriority w:val="39"/>
    <w:rsid w:val="004B2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44EE"/>
    <w:pPr>
      <w:autoSpaceDE w:val="0"/>
      <w:autoSpaceDN w:val="0"/>
      <w:adjustRightInd w:val="0"/>
      <w:spacing w:after="0" w:line="240" w:lineRule="auto"/>
    </w:pPr>
    <w:rPr>
      <w:rFonts w:ascii="Muli" w:hAnsi="Muli" w:cs="Mul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7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B93"/>
    <w:rPr>
      <w:rFonts w:ascii="Segoe UI" w:hAnsi="Segoe UI" w:cs="Segoe UI"/>
      <w:sz w:val="18"/>
      <w:szCs w:val="18"/>
    </w:rPr>
  </w:style>
  <w:style w:type="character" w:customStyle="1" w:styleId="hps">
    <w:name w:val="hps"/>
    <w:rsid w:val="00925E37"/>
  </w:style>
  <w:style w:type="character" w:customStyle="1" w:styleId="atn">
    <w:name w:val="atn"/>
    <w:rsid w:val="00925E37"/>
  </w:style>
  <w:style w:type="paragraph" w:customStyle="1" w:styleId="western">
    <w:name w:val="western"/>
    <w:basedOn w:val="Normalny"/>
    <w:rsid w:val="000C4A2A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C4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11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127E"/>
  </w:style>
  <w:style w:type="paragraph" w:styleId="Stopka">
    <w:name w:val="footer"/>
    <w:basedOn w:val="Normalny"/>
    <w:link w:val="StopkaZnak"/>
    <w:uiPriority w:val="99"/>
    <w:unhideWhenUsed/>
    <w:rsid w:val="00311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127E"/>
  </w:style>
  <w:style w:type="paragraph" w:customStyle="1" w:styleId="Standard">
    <w:name w:val="Standard"/>
    <w:rsid w:val="0031127E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2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33</Pages>
  <Words>5206</Words>
  <Characters>31236</Characters>
  <Application>Microsoft Office Word</Application>
  <DocSecurity>0</DocSecurity>
  <Lines>260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 Kaniecka</cp:lastModifiedBy>
  <cp:revision>7</cp:revision>
  <cp:lastPrinted>2019-08-14T07:38:00Z</cp:lastPrinted>
  <dcterms:created xsi:type="dcterms:W3CDTF">2019-09-19T12:13:00Z</dcterms:created>
  <dcterms:modified xsi:type="dcterms:W3CDTF">2019-10-15T12:26:00Z</dcterms:modified>
</cp:coreProperties>
</file>