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5DE" w:rsidRDefault="00424AA6">
      <w:pPr>
        <w:pStyle w:val="NormalnyWeb"/>
        <w:jc w:val="right"/>
        <w:rPr>
          <w:color w:val="000000"/>
          <w:sz w:val="20"/>
          <w:szCs w:val="20"/>
        </w:rPr>
      </w:pPr>
      <w:bookmarkStart w:id="0" w:name="_GoBack"/>
      <w:bookmarkEnd w:id="0"/>
      <w:r>
        <w:rPr>
          <w:color w:val="000000"/>
          <w:sz w:val="20"/>
          <w:szCs w:val="20"/>
        </w:rPr>
        <w:t>Załącznik nr 2</w:t>
      </w:r>
    </w:p>
    <w:p w:rsidR="00C955DE" w:rsidRDefault="00424AA6">
      <w:pPr>
        <w:pStyle w:val="NormalnyWeb"/>
        <w:jc w:val="center"/>
        <w:rPr>
          <w:color w:val="000000"/>
        </w:rPr>
      </w:pPr>
      <w:r>
        <w:rPr>
          <w:color w:val="000000"/>
        </w:rPr>
        <w:t>OŚWIADCZENIE WYKONAWCY</w:t>
      </w:r>
    </w:p>
    <w:p w:rsidR="00C955DE" w:rsidRDefault="00C955DE">
      <w:pPr>
        <w:pStyle w:val="NormalnyWeb"/>
        <w:jc w:val="center"/>
        <w:rPr>
          <w:color w:val="000000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wykonawcy (w przypadku wykonawców ubiegających się wspólnie o udzielenie zamówienia każdy z nich składa niniejszy formularz oddzielnie).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Adres......................................................................................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telefonu.......................................................................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faksu...................................................................</w:t>
      </w:r>
      <w:r>
        <w:rPr>
          <w:color w:val="000000"/>
          <w:sz w:val="22"/>
          <w:szCs w:val="22"/>
        </w:rPr>
        <w:t>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internetowy..................................................................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poczty elektronicznej, .................................................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Świadomi odpowiedzialności karnej wynikającej z art. 233 § 1 Kodeksu karnego za zło</w:t>
      </w:r>
      <w:r>
        <w:rPr>
          <w:color w:val="000000"/>
          <w:sz w:val="22"/>
          <w:szCs w:val="22"/>
        </w:rPr>
        <w:t>żenie niniejszego oświadczenie niezgodnie z prawdą, na podstawie z art. 22 ust. 1 ustawy z dnia 29 stycznia 2004 roku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Prawo zamówień publicznych (Dz. U. z 2023r. Poz. 1605) – oświadczamy, że: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1) posiadamy uprawnienia do wykonywania określonej działalności </w:t>
      </w:r>
      <w:r>
        <w:rPr>
          <w:color w:val="000000"/>
          <w:sz w:val="22"/>
          <w:szCs w:val="22"/>
        </w:rPr>
        <w:t>lub czynności, jeżeli ustawy nakładają obowiązek posiadania takich uprawnień;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posiadamy niezbędną wiedzę i doświadczenie oraz dysponują potencjałem technicznym i osobami zdolnymi do wykonania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znajdujemy się w sytuacji ekonomicznej i finan</w:t>
      </w:r>
      <w:r>
        <w:rPr>
          <w:color w:val="000000"/>
          <w:sz w:val="22"/>
          <w:szCs w:val="22"/>
        </w:rPr>
        <w:t>sowej zapewniającej wykonanie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nie podlegamy wykluczeniu z postępowania o udzielenie zamówienia na podstawie art. 24 ust. 5 ustawy z dnia 29 stycznia 2004 roku Prawo zamówień publicznych (Dz. U. z 2023r., Poz. 1605), zgodnie z którym z postęp</w:t>
      </w:r>
      <w:r>
        <w:rPr>
          <w:color w:val="000000"/>
          <w:sz w:val="22"/>
          <w:szCs w:val="22"/>
        </w:rPr>
        <w:t>owania o udzielenie zamówienia wyklucza się: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wykonawców, którzy w ciągu ostatnich 3 lat przed wszczęciem postępowania wyrządzili szkodę nie wykonując zamówienia lub wykonując je nienależycie, a szkoda ta nie została dobrowolnie naprawiona do dnia wszczę</w:t>
      </w:r>
      <w:r>
        <w:rPr>
          <w:color w:val="000000"/>
          <w:sz w:val="22"/>
          <w:szCs w:val="22"/>
        </w:rPr>
        <w:t>cia postępowania, chyba, że niewykonanie lub nienależyte wykonanie jest następstwem okoliczności, za które wykonawca nie ponosi odpowiedzialności;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2) wykonawców, w stosunku, do których otwarto likwidację lub których upadłość ogłoszono,                     </w:t>
      </w:r>
      <w:r>
        <w:rPr>
          <w:color w:val="000000"/>
          <w:sz w:val="22"/>
          <w:szCs w:val="22"/>
        </w:rPr>
        <w:t xml:space="preserve"> z wyjątkiem wykonawców, którzy po ogłoszeniu upadłości zawarli układ zatwierdzony prawomocnym postanowieniem sądu, jeżeli układ nie przewiduje zaspokojenia wierzycieli poprzez likwidację majątku upadłego;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3) wykonawców, którzy zalegają z uiszczeniem </w:t>
      </w:r>
      <w:r>
        <w:rPr>
          <w:color w:val="000000"/>
          <w:sz w:val="22"/>
          <w:szCs w:val="22"/>
        </w:rPr>
        <w:t>podatków, opłat lub składek na ubezpieczenia społeczne lub zdrowotne, z wyjątkiem przypadków, gdy uzyskali oni przewidziane prawem zwolnienie, odroczenie, rozłożenie na raty zaległych płatności lub wstrzymanie w całości wykonania decyzji właściwego organu;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osoby fizyczne, które prawomocnie skazano za przestępstwo popełnione w związku z postępowaniem o udzielenie zamówienia, przestępstwo przeciwko prawom osób wykonujących pracę zarobkową, przestępstwo przekupstwa, przestępstwo przeciwko obrotowi gospodarc</w:t>
      </w:r>
      <w:r>
        <w:rPr>
          <w:color w:val="000000"/>
          <w:sz w:val="22"/>
          <w:szCs w:val="22"/>
        </w:rPr>
        <w:t>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5) spółki j</w:t>
      </w:r>
      <w:r>
        <w:rPr>
          <w:color w:val="000000"/>
          <w:sz w:val="22"/>
          <w:szCs w:val="22"/>
        </w:rPr>
        <w:t xml:space="preserve">awne, których wspólnika prawomocnie skazano za przestępstwo popełnione w związku 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postępowaniem o udzielenie zamówienia, przestępstwo przeciwko prawom osób wykonujących pracę zarobkową, przestępstwo przekupstwa, przestępstwo przeciwko obrotowi gospodarcz</w:t>
      </w:r>
      <w:r>
        <w:rPr>
          <w:color w:val="000000"/>
          <w:sz w:val="22"/>
          <w:szCs w:val="22"/>
        </w:rPr>
        <w:t>emu lub inne przestępstwo popełnione w celu osiągnięcia korzyści majątkowych,  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6) spółki </w:t>
      </w:r>
      <w:r>
        <w:rPr>
          <w:color w:val="000000"/>
          <w:sz w:val="22"/>
          <w:szCs w:val="22"/>
        </w:rPr>
        <w:t>partnerskie, których partnera lub członka zarządu prawomocnie skazano za przestępstwo popełnione w związku z postępowaniem o udzielenie zamówienia, przestępstwo przeciwko prawom osób wykonujących pracę zarobkową, przestępstwo przekupstwa, przestępstwo prze</w:t>
      </w:r>
      <w:r>
        <w:rPr>
          <w:color w:val="000000"/>
          <w:sz w:val="22"/>
          <w:szCs w:val="22"/>
        </w:rPr>
        <w:t>ciwko obrotowi gospodarczemu lub inne przestępstwo popełnione w celu osiągnięcia korzyści majątkowych, a także za przestępstwo skarbowe lub przestępstwo udziału w zorganizowanej grupie albo związku mających na celu popełnienie przestępstwa lub przestępstwa</w:t>
      </w:r>
      <w:r>
        <w:rPr>
          <w:color w:val="000000"/>
          <w:sz w:val="22"/>
          <w:szCs w:val="22"/>
        </w:rPr>
        <w:t xml:space="preserve">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7) spółki komandytowe oraz spółki komandytowo-akcyjne, których komplementariusza prawomocnie skazano za przestępstwo popełnione w związku z postępowaniem o udzielenie zamówienia, przestępstwo przeciwko prawom osób wykonujących pracę zarobkową,</w:t>
      </w:r>
      <w:r>
        <w:rPr>
          <w:color w:val="000000"/>
          <w:sz w:val="22"/>
          <w:szCs w:val="22"/>
        </w:rPr>
        <w:t xml:space="preserve"> przestępstwo przekupstwa, przestępstwo przeciwko obrotowi gospodarczemu lub inne przestępstwo popełnione w celu osiągnięcia korzyści majątkowych, a także za przestępstwo skarbowe lub przestępstwo udziału w zorganizowanej grupie albo związku mających na ce</w:t>
      </w:r>
      <w:r>
        <w:rPr>
          <w:color w:val="000000"/>
          <w:sz w:val="22"/>
          <w:szCs w:val="22"/>
        </w:rPr>
        <w:t>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8) osoby prawne, których urzędującego członka organu zarządzającego prawomocnie skazano za przestępstwo popełnione w związku z postępowaniem o udzielenie zamówienia, przestępstwo przeciwko prawom osó</w:t>
      </w:r>
      <w:r>
        <w:rPr>
          <w:color w:val="000000"/>
          <w:sz w:val="22"/>
          <w:szCs w:val="22"/>
        </w:rPr>
        <w:t>b wykonujących pracę zarobkową, przestępstwo przekupstwa, przestępstwo przeciwko obrotowi gospodarczemu lub inne przestępstwo popełnione w celu osiągnięcia korzyści majątkowych, a także za przestępstwo skarbowe lub przestępstwo udziału w zorganizowanej gru</w:t>
      </w:r>
      <w:r>
        <w:rPr>
          <w:color w:val="000000"/>
          <w:sz w:val="22"/>
          <w:szCs w:val="22"/>
        </w:rPr>
        <w:t>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9) podmioty zbiorowe, wobec których sąd orzekł zakaz ubiegania się o zamówienia, na podstawie przepisów o odpowiedzialności podmiotów zbiorowych za czyny zabronione pod</w:t>
      </w:r>
      <w:r>
        <w:rPr>
          <w:color w:val="000000"/>
          <w:sz w:val="22"/>
          <w:szCs w:val="22"/>
        </w:rPr>
        <w:t xml:space="preserve"> groźbą kary;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10) wykonawców, którzy nie spełniają warunków udziału w postępowaniu, o których mowa w art. 22 ust. 1 pkt 1-3;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11) wykonywali bezpośrednio czynności związane z przygotowaniem prowadzonego postępowania lub posługiwali się w celu sporządzenia o</w:t>
      </w:r>
      <w:r>
        <w:rPr>
          <w:color w:val="000000"/>
          <w:sz w:val="22"/>
          <w:szCs w:val="22"/>
        </w:rPr>
        <w:t>ferty osobami uczestniczącymi w dokonywaniu tych czynności, chyba że udział tych wykonawców w postępowaniu nie utrudni uczciwej konkurencji 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12) wykonawców, którzy złożyli nieprawdziwe informacje mające wpływ na wynik prowadzonego Postępowania: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(podpisy o</w:t>
      </w:r>
      <w:r>
        <w:rPr>
          <w:color w:val="000000"/>
          <w:sz w:val="22"/>
          <w:szCs w:val="22"/>
        </w:rPr>
        <w:t>soby / osób, uprawnionej / uprawnionych do reprezentowania Wykonawcy i składania oświadczeń woli w jego imieniu)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 dnia...................................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(miejscowość)</w:t>
      </w:r>
    </w:p>
    <w:p w:rsidR="00C955DE" w:rsidRDefault="00C955DE">
      <w:pPr>
        <w:rPr>
          <w:sz w:val="24"/>
          <w:szCs w:val="24"/>
        </w:rPr>
      </w:pPr>
    </w:p>
    <w:sectPr w:rsidR="00C955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AA6" w:rsidRDefault="00424AA6">
      <w:pPr>
        <w:spacing w:after="0" w:line="240" w:lineRule="auto"/>
      </w:pPr>
      <w:r>
        <w:separator/>
      </w:r>
    </w:p>
  </w:endnote>
  <w:endnote w:type="continuationSeparator" w:id="0">
    <w:p w:rsidR="00424AA6" w:rsidRDefault="00424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AA6" w:rsidRDefault="00424AA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24AA6" w:rsidRDefault="00424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955DE"/>
    <w:rsid w:val="00424AA6"/>
    <w:rsid w:val="00BA6BF1"/>
    <w:rsid w:val="00C9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658B6-4DC9-46FF-B2DF-34CA451B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2024-08-20T12:37:00Z</dcterms:created>
  <dcterms:modified xsi:type="dcterms:W3CDTF">2024-08-20T12:37:00Z</dcterms:modified>
</cp:coreProperties>
</file>