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B4F" w:rsidRDefault="00501B4F" w:rsidP="00501B4F">
      <w:pPr>
        <w:spacing w:line="268" w:lineRule="auto"/>
        <w:ind w:right="47"/>
        <w:rPr>
          <w:rFonts w:asciiTheme="minorHAnsi" w:hAnsiTheme="minorHAnsi" w:cstheme="minorHAnsi"/>
          <w:szCs w:val="20"/>
        </w:rPr>
      </w:pPr>
      <w:r>
        <w:rPr>
          <w:rFonts w:asciiTheme="minorHAnsi" w:hAnsiTheme="minorHAnsi" w:cstheme="minorHAnsi"/>
          <w:szCs w:val="20"/>
        </w:rPr>
        <w:t xml:space="preserve">Znak sprawy: </w:t>
      </w:r>
      <w:r>
        <w:rPr>
          <w:rFonts w:asciiTheme="minorHAnsi" w:hAnsiTheme="minorHAnsi" w:cstheme="minorHAnsi"/>
          <w:b/>
          <w:szCs w:val="20"/>
        </w:rPr>
        <w:t>ZOPO.26.2.25.2022</w:t>
      </w:r>
    </w:p>
    <w:p w:rsidR="00501B4F" w:rsidRDefault="00501B4F" w:rsidP="00501B4F">
      <w:pPr>
        <w:spacing w:line="256" w:lineRule="auto"/>
        <w:ind w:left="567"/>
        <w:rPr>
          <w:rFonts w:ascii="Arial" w:hAnsi="Arial" w:cs="Arial"/>
          <w:szCs w:val="20"/>
        </w:rPr>
      </w:pPr>
      <w:r>
        <w:rPr>
          <w:rFonts w:ascii="Arial" w:hAnsi="Arial" w:cs="Arial"/>
          <w:szCs w:val="20"/>
        </w:rPr>
        <w:t xml:space="preserve"> </w:t>
      </w:r>
    </w:p>
    <w:p w:rsidR="00501B4F" w:rsidRDefault="00501B4F" w:rsidP="00501B4F">
      <w:pPr>
        <w:spacing w:line="256" w:lineRule="auto"/>
        <w:ind w:left="567" w:hanging="567"/>
        <w:jc w:val="center"/>
        <w:rPr>
          <w:rFonts w:ascii="Arial" w:hAnsi="Arial" w:cs="Arial"/>
          <w:b/>
          <w:szCs w:val="20"/>
        </w:rPr>
      </w:pPr>
      <w:r>
        <w:rPr>
          <w:rFonts w:ascii="Arial" w:hAnsi="Arial" w:cs="Arial"/>
          <w:b/>
          <w:szCs w:val="20"/>
        </w:rPr>
        <w:t xml:space="preserve">SPECYFIKACJA WARUNKÓW ZAMÓWIENIA (SWZ) </w:t>
      </w:r>
    </w:p>
    <w:p w:rsidR="00501B4F" w:rsidRDefault="00501B4F" w:rsidP="00501B4F">
      <w:pPr>
        <w:spacing w:after="0" w:line="256" w:lineRule="auto"/>
        <w:jc w:val="center"/>
        <w:rPr>
          <w:bCs/>
        </w:rPr>
      </w:pPr>
      <w:r>
        <w:rPr>
          <w:bCs/>
        </w:rPr>
        <w:t>w postępowaniu o udzielenie zamówienia publicznego prowadzonym</w:t>
      </w:r>
    </w:p>
    <w:p w:rsidR="00501B4F" w:rsidRDefault="00501B4F" w:rsidP="00501B4F">
      <w:pPr>
        <w:spacing w:after="0" w:line="256" w:lineRule="auto"/>
        <w:jc w:val="center"/>
        <w:rPr>
          <w:bCs/>
        </w:rPr>
      </w:pPr>
      <w:r>
        <w:rPr>
          <w:bCs/>
        </w:rPr>
        <w:t>w trybie podstawowym opartym na wymaganiach wskazanych w art. 275 pkt 1 ustawy pzp.</w:t>
      </w:r>
    </w:p>
    <w:p w:rsidR="00501B4F" w:rsidRDefault="00501B4F" w:rsidP="00501B4F">
      <w:pPr>
        <w:spacing w:after="0" w:line="256" w:lineRule="auto"/>
        <w:jc w:val="center"/>
        <w:rPr>
          <w:bCs/>
        </w:rPr>
      </w:pPr>
      <w:r>
        <w:rPr>
          <w:bCs/>
        </w:rPr>
        <w:t>na usługę pn.:</w:t>
      </w:r>
    </w:p>
    <w:p w:rsidR="00501B4F" w:rsidRDefault="00501B4F" w:rsidP="00501B4F">
      <w:pPr>
        <w:spacing w:line="360" w:lineRule="auto"/>
        <w:rPr>
          <w:rFonts w:ascii="Arial" w:hAnsi="Arial" w:cs="Arial"/>
          <w:b/>
          <w:szCs w:val="20"/>
        </w:rPr>
      </w:pPr>
    </w:p>
    <w:p w:rsidR="00501B4F" w:rsidRDefault="00501B4F" w:rsidP="00501B4F">
      <w:pPr>
        <w:spacing w:after="0" w:line="360" w:lineRule="auto"/>
        <w:jc w:val="center"/>
        <w:rPr>
          <w:rFonts w:ascii="Arial" w:hAnsi="Arial" w:cs="Arial"/>
          <w:b/>
          <w:sz w:val="20"/>
          <w:szCs w:val="20"/>
        </w:rPr>
      </w:pPr>
      <w:r>
        <w:rPr>
          <w:rFonts w:ascii="Arial" w:hAnsi="Arial" w:cs="Arial"/>
          <w:b/>
          <w:sz w:val="20"/>
          <w:szCs w:val="20"/>
        </w:rPr>
        <w:t xml:space="preserve">Wycieczka integracyjna dla pracowników czynnych i emerytów Szkoły Podstawowej nr 2 w Płońsku </w:t>
      </w:r>
    </w:p>
    <w:p w:rsidR="00501B4F" w:rsidRDefault="00501B4F" w:rsidP="00501B4F">
      <w:pPr>
        <w:spacing w:after="0" w:line="360" w:lineRule="auto"/>
        <w:jc w:val="center"/>
        <w:rPr>
          <w:rFonts w:ascii="Arial" w:hAnsi="Arial" w:cs="Arial"/>
          <w:b/>
          <w:sz w:val="20"/>
          <w:szCs w:val="20"/>
        </w:rPr>
      </w:pPr>
      <w:r>
        <w:rPr>
          <w:rFonts w:ascii="Arial" w:hAnsi="Arial" w:cs="Arial"/>
          <w:b/>
          <w:sz w:val="20"/>
          <w:szCs w:val="20"/>
        </w:rPr>
        <w:t>do Ustki</w:t>
      </w:r>
    </w:p>
    <w:p w:rsidR="00501B4F" w:rsidRDefault="00501B4F" w:rsidP="00501B4F">
      <w:pPr>
        <w:spacing w:after="0" w:line="360" w:lineRule="auto"/>
        <w:jc w:val="center"/>
        <w:rPr>
          <w:rFonts w:ascii="Arial" w:hAnsi="Arial" w:cs="Arial"/>
          <w:b/>
          <w:sz w:val="20"/>
          <w:szCs w:val="20"/>
        </w:rPr>
      </w:pPr>
    </w:p>
    <w:p w:rsidR="00501B4F" w:rsidRDefault="00501B4F" w:rsidP="00501B4F">
      <w:pPr>
        <w:spacing w:line="256" w:lineRule="auto"/>
        <w:jc w:val="both"/>
        <w:rPr>
          <w:rFonts w:asciiTheme="minorHAnsi" w:hAnsiTheme="minorHAnsi" w:cstheme="minorHAnsi"/>
          <w:color w:val="FF0000"/>
          <w:szCs w:val="20"/>
        </w:rPr>
      </w:pPr>
      <w:r w:rsidRPr="009D128B">
        <w:rPr>
          <w:rFonts w:asciiTheme="minorHAnsi" w:hAnsiTheme="minorHAnsi" w:cstheme="minorHAnsi"/>
          <w:szCs w:val="20"/>
        </w:rPr>
        <w:t>Ogłoszenie o zamówieniu zostało opublikowane w Biuletynie Zamówi</w:t>
      </w:r>
      <w:r w:rsidR="009D128B" w:rsidRPr="009D128B">
        <w:rPr>
          <w:rFonts w:asciiTheme="minorHAnsi" w:hAnsiTheme="minorHAnsi" w:cstheme="minorHAnsi"/>
          <w:szCs w:val="20"/>
        </w:rPr>
        <w:t>eń Publicznych w dniu  07.06.2022</w:t>
      </w:r>
      <w:r w:rsidRPr="009D128B">
        <w:rPr>
          <w:rFonts w:asciiTheme="minorHAnsi" w:hAnsiTheme="minorHAnsi" w:cstheme="minorHAnsi"/>
          <w:szCs w:val="20"/>
        </w:rPr>
        <w:t xml:space="preserve"> r., </w:t>
      </w:r>
      <w:r w:rsidR="001D6681" w:rsidRPr="001D6681">
        <w:rPr>
          <w:rFonts w:asciiTheme="minorHAnsi" w:hAnsiTheme="minorHAnsi" w:cstheme="minorHAnsi"/>
          <w:szCs w:val="20"/>
        </w:rPr>
        <w:t>nr ogłoszenia 2022/BZP 00196579/01</w:t>
      </w:r>
    </w:p>
    <w:p w:rsidR="00501B4F" w:rsidRDefault="00501B4F" w:rsidP="00501B4F">
      <w:pPr>
        <w:spacing w:line="256" w:lineRule="auto"/>
        <w:ind w:left="567"/>
        <w:rPr>
          <w:rFonts w:ascii="Arial" w:hAnsi="Arial" w:cs="Arial"/>
          <w:szCs w:val="20"/>
        </w:rPr>
      </w:pPr>
      <w:r>
        <w:rPr>
          <w:rFonts w:ascii="Arial" w:hAnsi="Arial" w:cs="Arial"/>
          <w:szCs w:val="20"/>
        </w:rPr>
        <w:t xml:space="preserve"> </w:t>
      </w:r>
    </w:p>
    <w:p w:rsidR="00501B4F" w:rsidRDefault="00501B4F" w:rsidP="00501B4F">
      <w:pPr>
        <w:spacing w:after="4" w:line="247" w:lineRule="auto"/>
        <w:ind w:right="4"/>
        <w:jc w:val="both"/>
      </w:pPr>
      <w:r>
        <w:t>Przedmiotowe postępowanie o udzielenie zamówienia prowadzone je</w:t>
      </w:r>
      <w:bookmarkStart w:id="0" w:name="_GoBack"/>
      <w:bookmarkEnd w:id="0"/>
      <w:r>
        <w:t xml:space="preserve">st </w:t>
      </w:r>
      <w:r>
        <w:rPr>
          <w:bCs/>
        </w:rPr>
        <w:t>przy użyciu środków komunikacji</w:t>
      </w:r>
      <w:r>
        <w:t xml:space="preserve"> elektronicznej, za pośrednictwem Platformy e-Zamawiający, tj. </w:t>
      </w:r>
      <w:r>
        <w:rPr>
          <w:b/>
        </w:rPr>
        <w:t>platformy Marketplanet OnePlace, zwanej dalej platformą zakupową Zamawiającego</w:t>
      </w:r>
      <w:r>
        <w:t xml:space="preserve"> (szczegółowe informacje w SWZ). </w:t>
      </w:r>
    </w:p>
    <w:p w:rsidR="00501B4F" w:rsidRDefault="00501B4F" w:rsidP="00501B4F">
      <w:pPr>
        <w:spacing w:after="4" w:line="247" w:lineRule="auto"/>
        <w:ind w:right="4"/>
        <w:jc w:val="both"/>
        <w:rPr>
          <w:b/>
        </w:rPr>
      </w:pPr>
      <w:r>
        <w:rPr>
          <w:b/>
        </w:rPr>
        <w:t>Wejście na platformę następuje poprzez link:</w:t>
      </w:r>
    </w:p>
    <w:p w:rsidR="00501B4F" w:rsidRDefault="00501B4F" w:rsidP="00501B4F">
      <w:pPr>
        <w:spacing w:after="4" w:line="247" w:lineRule="auto"/>
        <w:ind w:right="4"/>
        <w:jc w:val="both"/>
      </w:pPr>
    </w:p>
    <w:p w:rsidR="00501B4F" w:rsidRDefault="00DD3AAA" w:rsidP="00501B4F">
      <w:pPr>
        <w:spacing w:line="256" w:lineRule="auto"/>
        <w:ind w:left="567" w:hanging="567"/>
        <w:rPr>
          <w:rFonts w:ascii="Arial" w:hAnsi="Arial" w:cs="Arial"/>
          <w:sz w:val="20"/>
          <w:szCs w:val="20"/>
        </w:rPr>
      </w:pPr>
      <w:hyperlink r:id="rId7" w:history="1">
        <w:r w:rsidR="00501B4F">
          <w:rPr>
            <w:rStyle w:val="Hipercze"/>
            <w:rFonts w:ascii="Arial" w:hAnsi="Arial" w:cs="Arial"/>
            <w:sz w:val="20"/>
            <w:szCs w:val="20"/>
          </w:rPr>
          <w:t>https://zopo-plonsk.ezamawiajacy.pl/app/login</w:t>
        </w:r>
      </w:hyperlink>
    </w:p>
    <w:p w:rsidR="00501B4F" w:rsidRDefault="00501B4F" w:rsidP="00501B4F">
      <w:pPr>
        <w:spacing w:line="256" w:lineRule="auto"/>
        <w:ind w:left="1057" w:right="542"/>
        <w:jc w:val="right"/>
        <w:rPr>
          <w:rFonts w:ascii="Arial" w:hAnsi="Arial" w:cs="Arial"/>
          <w:b/>
          <w:szCs w:val="20"/>
        </w:rPr>
      </w:pPr>
    </w:p>
    <w:p w:rsidR="00501B4F" w:rsidRDefault="00501B4F" w:rsidP="00501B4F">
      <w:pPr>
        <w:spacing w:line="256" w:lineRule="auto"/>
        <w:ind w:left="1057" w:right="542"/>
        <w:jc w:val="right"/>
        <w:rPr>
          <w:rFonts w:ascii="Arial" w:hAnsi="Arial" w:cs="Arial"/>
          <w:b/>
          <w:szCs w:val="20"/>
        </w:rPr>
      </w:pPr>
    </w:p>
    <w:p w:rsidR="00501B4F" w:rsidRDefault="00501B4F" w:rsidP="00501B4F">
      <w:pPr>
        <w:spacing w:line="256" w:lineRule="auto"/>
        <w:ind w:left="1057" w:right="542"/>
        <w:jc w:val="right"/>
        <w:rPr>
          <w:rFonts w:ascii="Arial" w:hAnsi="Arial" w:cs="Arial"/>
          <w:b/>
          <w:szCs w:val="20"/>
        </w:rPr>
      </w:pPr>
    </w:p>
    <w:p w:rsidR="00501B4F" w:rsidRDefault="00501B4F" w:rsidP="00501B4F">
      <w:pPr>
        <w:spacing w:line="256" w:lineRule="auto"/>
        <w:ind w:left="1057" w:right="542"/>
        <w:jc w:val="right"/>
        <w:rPr>
          <w:rFonts w:ascii="Arial" w:hAnsi="Arial" w:cs="Arial"/>
          <w:b/>
          <w:szCs w:val="20"/>
        </w:rPr>
      </w:pPr>
    </w:p>
    <w:p w:rsidR="00501B4F" w:rsidRDefault="00501B4F" w:rsidP="00501B4F">
      <w:pPr>
        <w:spacing w:line="256" w:lineRule="auto"/>
        <w:ind w:left="1057" w:right="542"/>
        <w:jc w:val="right"/>
        <w:rPr>
          <w:rFonts w:ascii="Arial" w:hAnsi="Arial" w:cs="Arial"/>
          <w:b/>
          <w:szCs w:val="20"/>
        </w:rPr>
      </w:pPr>
      <w:r>
        <w:rPr>
          <w:rFonts w:ascii="Arial" w:hAnsi="Arial" w:cs="Arial"/>
          <w:b/>
          <w:szCs w:val="20"/>
        </w:rPr>
        <w:t xml:space="preserve">                                                          </w:t>
      </w:r>
    </w:p>
    <w:p w:rsidR="00501B4F" w:rsidRDefault="00501B4F" w:rsidP="00501B4F">
      <w:pPr>
        <w:spacing w:line="256" w:lineRule="auto"/>
        <w:ind w:left="1057" w:right="542"/>
        <w:jc w:val="right"/>
        <w:rPr>
          <w:rFonts w:ascii="Arial" w:hAnsi="Arial" w:cs="Arial"/>
          <w:szCs w:val="20"/>
        </w:rPr>
      </w:pPr>
      <w:r>
        <w:rPr>
          <w:rFonts w:ascii="Arial" w:hAnsi="Arial" w:cs="Arial"/>
          <w:b/>
          <w:szCs w:val="20"/>
        </w:rPr>
        <w:t xml:space="preserve">   ZATWIERDZAM:</w:t>
      </w:r>
    </w:p>
    <w:p w:rsidR="00501B4F" w:rsidRDefault="00501B4F" w:rsidP="00501B4F">
      <w:pPr>
        <w:autoSpaceDE w:val="0"/>
        <w:autoSpaceDN w:val="0"/>
        <w:adjustRightInd w:val="0"/>
        <w:spacing w:after="0" w:line="240" w:lineRule="auto"/>
        <w:jc w:val="right"/>
        <w:rPr>
          <w:rFonts w:ascii="Times New Roman" w:hAnsi="Times New Roman"/>
          <w:sz w:val="20"/>
          <w:szCs w:val="20"/>
          <w:lang w:eastAsia="pl-PL"/>
        </w:rPr>
      </w:pPr>
      <w:r>
        <w:rPr>
          <w:rFonts w:ascii="Times New Roman" w:hAnsi="Times New Roman"/>
          <w:i/>
          <w:iCs/>
          <w:sz w:val="20"/>
          <w:szCs w:val="20"/>
          <w:lang w:eastAsia="pl-PL"/>
        </w:rPr>
        <w:t xml:space="preserve">p.o. Kierownika </w:t>
      </w:r>
    </w:p>
    <w:p w:rsidR="00501B4F" w:rsidRDefault="00501B4F" w:rsidP="00501B4F">
      <w:pPr>
        <w:autoSpaceDE w:val="0"/>
        <w:autoSpaceDN w:val="0"/>
        <w:adjustRightInd w:val="0"/>
        <w:spacing w:after="0" w:line="240" w:lineRule="auto"/>
        <w:jc w:val="right"/>
        <w:rPr>
          <w:rFonts w:ascii="Times New Roman" w:hAnsi="Times New Roman"/>
          <w:lang w:eastAsia="pl-PL"/>
        </w:rPr>
      </w:pPr>
      <w:r>
        <w:rPr>
          <w:rFonts w:ascii="Times New Roman" w:hAnsi="Times New Roman"/>
          <w:i/>
          <w:iCs/>
          <w:lang w:eastAsia="pl-PL"/>
        </w:rPr>
        <w:t xml:space="preserve">Zespołu Obsługi Placówek Oświatowych </w:t>
      </w:r>
    </w:p>
    <w:p w:rsidR="00501B4F" w:rsidRDefault="00501B4F" w:rsidP="00501B4F">
      <w:pPr>
        <w:autoSpaceDE w:val="0"/>
        <w:autoSpaceDN w:val="0"/>
        <w:adjustRightInd w:val="0"/>
        <w:spacing w:after="0" w:line="240" w:lineRule="auto"/>
        <w:jc w:val="right"/>
        <w:rPr>
          <w:rFonts w:ascii="Times New Roman" w:hAnsi="Times New Roman"/>
          <w:i/>
          <w:iCs/>
          <w:lang w:eastAsia="pl-PL"/>
        </w:rPr>
      </w:pPr>
      <w:r>
        <w:rPr>
          <w:rFonts w:ascii="Times New Roman" w:hAnsi="Times New Roman"/>
          <w:i/>
          <w:iCs/>
          <w:lang w:eastAsia="pl-PL"/>
        </w:rPr>
        <w:t>w Płońsku</w:t>
      </w:r>
    </w:p>
    <w:p w:rsidR="00501B4F" w:rsidRDefault="00501B4F" w:rsidP="00501B4F">
      <w:pPr>
        <w:autoSpaceDE w:val="0"/>
        <w:autoSpaceDN w:val="0"/>
        <w:adjustRightInd w:val="0"/>
        <w:spacing w:after="0" w:line="240" w:lineRule="auto"/>
        <w:jc w:val="right"/>
        <w:rPr>
          <w:rFonts w:ascii="Times New Roman" w:hAnsi="Times New Roman"/>
          <w:i/>
          <w:iCs/>
          <w:lang w:eastAsia="pl-PL"/>
        </w:rPr>
      </w:pPr>
    </w:p>
    <w:p w:rsidR="00501B4F" w:rsidRDefault="00501B4F" w:rsidP="00501B4F">
      <w:pPr>
        <w:autoSpaceDE w:val="0"/>
        <w:autoSpaceDN w:val="0"/>
        <w:adjustRightInd w:val="0"/>
        <w:spacing w:after="0" w:line="240" w:lineRule="auto"/>
        <w:jc w:val="right"/>
        <w:rPr>
          <w:rFonts w:ascii="Times New Roman" w:hAnsi="Times New Roman"/>
          <w:lang w:eastAsia="pl-PL"/>
        </w:rPr>
      </w:pPr>
      <w:r>
        <w:rPr>
          <w:rFonts w:ascii="Times New Roman" w:hAnsi="Times New Roman"/>
          <w:i/>
          <w:iCs/>
          <w:lang w:eastAsia="pl-PL"/>
        </w:rPr>
        <w:t xml:space="preserve">/-/ </w:t>
      </w:r>
    </w:p>
    <w:p w:rsidR="00501B4F" w:rsidRDefault="00501B4F" w:rsidP="00501B4F">
      <w:pPr>
        <w:spacing w:line="256" w:lineRule="auto"/>
        <w:ind w:left="567"/>
        <w:jc w:val="right"/>
      </w:pPr>
      <w:r>
        <w:rPr>
          <w:rFonts w:ascii="Times New Roman" w:hAnsi="Times New Roman"/>
          <w:i/>
          <w:iCs/>
          <w:lang w:eastAsia="pl-PL"/>
        </w:rPr>
        <w:t>Barbara Olbryś</w:t>
      </w:r>
    </w:p>
    <w:p w:rsidR="00501B4F" w:rsidRDefault="00501B4F" w:rsidP="00501B4F">
      <w:pPr>
        <w:spacing w:line="256" w:lineRule="auto"/>
        <w:ind w:left="10" w:right="720"/>
        <w:jc w:val="center"/>
      </w:pPr>
    </w:p>
    <w:p w:rsidR="00501B4F" w:rsidRDefault="00501B4F" w:rsidP="00501B4F">
      <w:pPr>
        <w:spacing w:after="17" w:line="256" w:lineRule="auto"/>
        <w:ind w:left="567"/>
      </w:pPr>
      <w:r>
        <w:rPr>
          <w:i/>
        </w:rPr>
        <w:t xml:space="preserve"> </w:t>
      </w:r>
    </w:p>
    <w:p w:rsidR="00501B4F" w:rsidRDefault="00501B4F" w:rsidP="00501B4F">
      <w:pPr>
        <w:spacing w:line="256" w:lineRule="auto"/>
        <w:ind w:left="567"/>
      </w:pPr>
      <w:r>
        <w:rPr>
          <w:i/>
        </w:rPr>
        <w:t xml:space="preserve">                                       </w:t>
      </w:r>
      <w:r>
        <w:t xml:space="preserve"> </w:t>
      </w:r>
    </w:p>
    <w:p w:rsidR="00501B4F" w:rsidRDefault="00501B4F" w:rsidP="00501B4F">
      <w:pPr>
        <w:spacing w:line="256" w:lineRule="auto"/>
        <w:ind w:left="567"/>
      </w:pPr>
    </w:p>
    <w:p w:rsidR="00501B4F" w:rsidRDefault="00501B4F" w:rsidP="00501B4F">
      <w:pPr>
        <w:spacing w:line="256" w:lineRule="auto"/>
        <w:ind w:left="567"/>
      </w:pPr>
    </w:p>
    <w:p w:rsidR="00501B4F" w:rsidRDefault="00501B4F" w:rsidP="00501B4F">
      <w:pPr>
        <w:spacing w:line="256" w:lineRule="auto"/>
        <w:ind w:left="504"/>
        <w:rPr>
          <w:rFonts w:ascii="Arial" w:hAnsi="Arial" w:cs="Arial"/>
          <w:szCs w:val="20"/>
        </w:rPr>
      </w:pPr>
      <w:r>
        <w:rPr>
          <w:rFonts w:ascii="Arial" w:hAnsi="Arial" w:cs="Arial"/>
          <w:szCs w:val="20"/>
        </w:rPr>
        <w:t>Płońsk, dn. 07.06.2022 r.</w:t>
      </w:r>
    </w:p>
    <w:p w:rsidR="00501B4F" w:rsidRDefault="00501B4F" w:rsidP="00501B4F">
      <w:pPr>
        <w:spacing w:line="256" w:lineRule="auto"/>
        <w:ind w:left="504"/>
        <w:rPr>
          <w:rFonts w:ascii="Arial" w:hAnsi="Arial" w:cs="Arial"/>
          <w:color w:val="FF0000"/>
          <w:szCs w:val="20"/>
        </w:rPr>
      </w:pPr>
    </w:p>
    <w:p w:rsidR="00501B4F" w:rsidRDefault="00501B4F" w:rsidP="00501B4F">
      <w:pPr>
        <w:pStyle w:val="Akapitzlist"/>
        <w:numPr>
          <w:ilvl w:val="0"/>
          <w:numId w:val="1"/>
        </w:numPr>
        <w:tabs>
          <w:tab w:val="left" w:pos="284"/>
        </w:tabs>
        <w:spacing w:after="10"/>
        <w:rPr>
          <w:rFonts w:ascii="Calibri" w:hAnsi="Calibri" w:cs="Times New Roman"/>
        </w:rPr>
      </w:pPr>
      <w:r>
        <w:rPr>
          <w:b/>
          <w:u w:val="single" w:color="000000"/>
        </w:rPr>
        <w:lastRenderedPageBreak/>
        <w:t>Nazwa oraz adres Zamawiającego</w:t>
      </w:r>
      <w:r>
        <w:t xml:space="preserve">  </w:t>
      </w:r>
    </w:p>
    <w:p w:rsidR="00501B4F" w:rsidRDefault="00501B4F" w:rsidP="00501B4F">
      <w:pPr>
        <w:spacing w:after="3"/>
        <w:ind w:left="284" w:right="49"/>
      </w:pPr>
      <w:r>
        <w:t xml:space="preserve">Zamawiającym jest </w:t>
      </w:r>
      <w:r>
        <w:rPr>
          <w:b/>
          <w:bCs/>
        </w:rPr>
        <w:t>Zespół Obsługi Placówek Oświatowych w Płońsku</w:t>
      </w:r>
      <w:r>
        <w:t xml:space="preserve"> </w:t>
      </w:r>
    </w:p>
    <w:p w:rsidR="00501B4F" w:rsidRDefault="00501B4F" w:rsidP="00501B4F">
      <w:pPr>
        <w:spacing w:after="0"/>
        <w:ind w:left="284" w:right="49"/>
      </w:pPr>
      <w:r>
        <w:t xml:space="preserve">Adres: ul. Płocka 19,09-100 Płońsk </w:t>
      </w:r>
    </w:p>
    <w:p w:rsidR="00501B4F" w:rsidRDefault="00501B4F" w:rsidP="00501B4F">
      <w:pPr>
        <w:spacing w:after="0"/>
        <w:ind w:left="284" w:right="6660"/>
      </w:pPr>
      <w:r>
        <w:t xml:space="preserve">Tel. +48 236622682 </w:t>
      </w:r>
    </w:p>
    <w:p w:rsidR="00501B4F" w:rsidRDefault="00501B4F" w:rsidP="00501B4F">
      <w:pPr>
        <w:spacing w:after="0" w:line="240" w:lineRule="auto"/>
        <w:ind w:left="284"/>
      </w:pPr>
      <w:r>
        <w:t>Adres strony internetowej:</w:t>
      </w:r>
      <w:r>
        <w:rPr>
          <w:i/>
        </w:rPr>
        <w:t xml:space="preserve"> </w:t>
      </w:r>
      <w:hyperlink r:id="rId8" w:history="1">
        <w:r>
          <w:rPr>
            <w:rStyle w:val="Hipercze"/>
          </w:rPr>
          <w:t>www.e-bip.org.pl/zopoplonsk/</w:t>
        </w:r>
      </w:hyperlink>
      <w:r>
        <w:t xml:space="preserve"> </w:t>
      </w:r>
    </w:p>
    <w:p w:rsidR="00501B4F" w:rsidRDefault="00501B4F" w:rsidP="00501B4F">
      <w:pPr>
        <w:spacing w:after="0" w:line="240" w:lineRule="auto"/>
        <w:ind w:left="284"/>
        <w:rPr>
          <w:lang w:val="pt-PT"/>
        </w:rPr>
      </w:pPr>
      <w:r>
        <w:rPr>
          <w:lang w:val="pt-PT"/>
        </w:rPr>
        <w:t>e-mail:</w:t>
      </w:r>
      <w:r>
        <w:rPr>
          <w:bCs/>
          <w:i/>
          <w:lang w:val="pt-PT"/>
        </w:rPr>
        <w:t xml:space="preserve"> </w:t>
      </w:r>
      <w:hyperlink r:id="rId9" w:history="1">
        <w:r>
          <w:rPr>
            <w:rStyle w:val="Hipercze"/>
            <w:bCs/>
            <w:lang w:val="pt-PT"/>
          </w:rPr>
          <w:t>zamowienia@zopo.plonsk.pl</w:t>
        </w:r>
      </w:hyperlink>
      <w:r>
        <w:rPr>
          <w:rStyle w:val="Hipercze"/>
          <w:bCs/>
          <w:color w:val="auto"/>
          <w:lang w:val="pt-PT"/>
        </w:rPr>
        <w:t xml:space="preserve"> </w:t>
      </w:r>
    </w:p>
    <w:p w:rsidR="00501B4F" w:rsidRDefault="00501B4F" w:rsidP="00501B4F">
      <w:pPr>
        <w:spacing w:after="0" w:line="240" w:lineRule="auto"/>
        <w:ind w:left="284"/>
        <w:rPr>
          <w:i/>
          <w:u w:val="single"/>
        </w:rPr>
      </w:pPr>
      <w:r>
        <w:t xml:space="preserve">Adres strony internetowej prowadzonego postępowania: </w:t>
      </w:r>
    </w:p>
    <w:bookmarkStart w:id="1" w:name="_Hlk87881785"/>
    <w:p w:rsidR="00501B4F" w:rsidRDefault="00501B4F" w:rsidP="00501B4F">
      <w:pPr>
        <w:spacing w:after="0" w:line="240" w:lineRule="auto"/>
        <w:ind w:left="284"/>
      </w:pPr>
      <w:r>
        <w:fldChar w:fldCharType="begin"/>
      </w:r>
      <w:r>
        <w:instrText xml:space="preserve"> HYPERLINK "https://zopo-plonsk.ezamawiajacy.pl/app/login" </w:instrText>
      </w:r>
      <w:r>
        <w:fldChar w:fldCharType="separate"/>
      </w:r>
      <w:r>
        <w:rPr>
          <w:rStyle w:val="Hipercze"/>
        </w:rPr>
        <w:t>https://zopo-plonsk.ezamawiajacy.pl/app/login</w:t>
      </w:r>
      <w:r>
        <w:fldChar w:fldCharType="end"/>
      </w:r>
      <w:bookmarkEnd w:id="1"/>
      <w:r>
        <w:t xml:space="preserve"> </w:t>
      </w:r>
    </w:p>
    <w:p w:rsidR="00501B4F" w:rsidRDefault="00501B4F" w:rsidP="00501B4F">
      <w:pPr>
        <w:spacing w:after="0" w:line="256" w:lineRule="auto"/>
        <w:rPr>
          <w:sz w:val="16"/>
          <w:szCs w:val="16"/>
        </w:rPr>
      </w:pPr>
    </w:p>
    <w:p w:rsidR="00501B4F" w:rsidRDefault="00501B4F" w:rsidP="00501B4F">
      <w:pPr>
        <w:pStyle w:val="Akapitzlist"/>
        <w:numPr>
          <w:ilvl w:val="0"/>
          <w:numId w:val="1"/>
        </w:numPr>
        <w:tabs>
          <w:tab w:val="left" w:pos="284"/>
        </w:tabs>
        <w:spacing w:after="10" w:line="247" w:lineRule="auto"/>
        <w:ind w:left="284" w:hanging="299"/>
        <w:jc w:val="both"/>
      </w:pPr>
      <w:r>
        <w:rPr>
          <w:b/>
          <w:u w:val="single" w:color="000000"/>
        </w:rPr>
        <w:t>Adres strony internetowej</w:t>
      </w:r>
      <w:r>
        <w:rPr>
          <w:u w:val="single" w:color="000000"/>
        </w:rPr>
        <w:t>, na której udostępniane będą zmiany i wyjaśnienia treści SWZ oraz inne</w:t>
      </w:r>
      <w:r>
        <w:t xml:space="preserve"> </w:t>
      </w:r>
      <w:r>
        <w:rPr>
          <w:u w:val="single" w:color="000000"/>
        </w:rPr>
        <w:t>dokumenty zamówienia bezpośrednio związane z postępowaniem o udzielenie zamówienia</w:t>
      </w:r>
      <w:r>
        <w:rPr>
          <w:sz w:val="24"/>
        </w:rPr>
        <w:t xml:space="preserve"> </w:t>
      </w:r>
      <w:r>
        <w:t xml:space="preserve"> </w:t>
      </w:r>
    </w:p>
    <w:p w:rsidR="00501B4F" w:rsidRDefault="00501B4F" w:rsidP="00501B4F">
      <w:pPr>
        <w:spacing w:after="0" w:line="256" w:lineRule="auto"/>
        <w:ind w:left="283"/>
        <w:jc w:val="both"/>
      </w:pPr>
      <w:r>
        <w:t xml:space="preserve">Zmiany i wyjaśnienia treści SWZ oraz inne dokumenty zamówienia bezpośrednio związane z postępowaniem  o udzielenie zamówienia będą udostępniane na stronie internetowej prowadzonego postępowania, tj.  </w:t>
      </w:r>
      <w:hyperlink r:id="rId10" w:history="1">
        <w:r>
          <w:rPr>
            <w:rStyle w:val="Hipercze"/>
          </w:rPr>
          <w:t>https://zopo-plonsk.ezamawiajacy.pl/app/login</w:t>
        </w:r>
      </w:hyperlink>
      <w:r>
        <w:t xml:space="preserve"> </w:t>
      </w:r>
    </w:p>
    <w:p w:rsidR="00501B4F" w:rsidRDefault="00501B4F" w:rsidP="00501B4F">
      <w:pPr>
        <w:spacing w:after="0"/>
        <w:ind w:right="12"/>
        <w:jc w:val="both"/>
        <w:rPr>
          <w:sz w:val="16"/>
          <w:szCs w:val="16"/>
        </w:rPr>
      </w:pPr>
      <w:r>
        <w:t xml:space="preserve">   </w:t>
      </w:r>
    </w:p>
    <w:p w:rsidR="00501B4F" w:rsidRDefault="00501B4F" w:rsidP="00501B4F">
      <w:pPr>
        <w:pStyle w:val="Akapitzlist"/>
        <w:numPr>
          <w:ilvl w:val="0"/>
          <w:numId w:val="1"/>
        </w:numPr>
        <w:tabs>
          <w:tab w:val="left" w:pos="284"/>
        </w:tabs>
        <w:spacing w:after="10" w:line="247" w:lineRule="auto"/>
        <w:ind w:left="284" w:hanging="299"/>
        <w:jc w:val="both"/>
        <w:rPr>
          <w:b/>
        </w:rPr>
      </w:pPr>
      <w:r>
        <w:rPr>
          <w:b/>
          <w:u w:val="single" w:color="000000"/>
        </w:rPr>
        <w:t>Tryb udzielenia zamówienia</w:t>
      </w:r>
      <w:r>
        <w:rPr>
          <w:b/>
        </w:rPr>
        <w:t xml:space="preserve"> </w:t>
      </w:r>
    </w:p>
    <w:p w:rsidR="00501B4F" w:rsidRDefault="00501B4F" w:rsidP="00501B4F">
      <w:pPr>
        <w:spacing w:after="10" w:line="247" w:lineRule="auto"/>
        <w:ind w:left="283"/>
        <w:jc w:val="both"/>
        <w:rPr>
          <w:b/>
          <w:sz w:val="16"/>
          <w:szCs w:val="16"/>
        </w:rPr>
      </w:pPr>
    </w:p>
    <w:p w:rsidR="00501B4F" w:rsidRDefault="00501B4F" w:rsidP="00501B4F">
      <w:pPr>
        <w:numPr>
          <w:ilvl w:val="0"/>
          <w:numId w:val="2"/>
        </w:numPr>
        <w:spacing w:after="5" w:line="247" w:lineRule="auto"/>
        <w:ind w:left="567" w:right="12" w:hanging="283"/>
        <w:jc w:val="both"/>
      </w:pPr>
      <w:r>
        <w:t xml:space="preserve">Niniejsze postępowanie prowadzone jest w trybie podstawowym, na podstawie art. 275 pkt 1 ustawy z dnia 11 września 2019 r. – Prawo zamówień publicznych (Dz. U. z 2021 r. poz. 1129 ze. zm., Dz.U. z 2022 r. poz. 25 ze zm.), zwanej dalej ustawą, ustawą Pzp lub Pzp, w procedurze właściwej dla zamówień publicznych, których kwota wartości zamówienia jest poniżej progów unijnych określonych w przepisach Dyrektywy Parlamentu Europejskiego i Rady 2014/24/EO z dnia 26 lutego 2014 r. w sprawie zamówień publicznych, uchylającą dyrektywę 2004/18/WE (Dz. Urz. UE L 94 z 28.03.2014, str. 14, ze. zm.), zwanej dalej „dyrektywą 2014/24/UE”.  </w:t>
      </w:r>
    </w:p>
    <w:p w:rsidR="00501B4F" w:rsidRDefault="00501B4F" w:rsidP="00501B4F">
      <w:pPr>
        <w:numPr>
          <w:ilvl w:val="0"/>
          <w:numId w:val="2"/>
        </w:numPr>
        <w:spacing w:after="5" w:line="247" w:lineRule="auto"/>
        <w:ind w:left="567" w:right="12" w:hanging="283"/>
        <w:jc w:val="both"/>
      </w:pPr>
      <w:r>
        <w:t xml:space="preserve">Postępowanie prowadzone jest w odniesieniu do zamówienia klasycznego.  </w:t>
      </w:r>
    </w:p>
    <w:p w:rsidR="00501B4F" w:rsidRDefault="00501B4F" w:rsidP="00501B4F">
      <w:pPr>
        <w:numPr>
          <w:ilvl w:val="0"/>
          <w:numId w:val="2"/>
        </w:numPr>
        <w:spacing w:after="5" w:line="247" w:lineRule="auto"/>
        <w:ind w:left="567" w:right="12" w:hanging="283"/>
        <w:jc w:val="both"/>
      </w:pPr>
      <w:r>
        <w:t xml:space="preserve">Wartość niniejszego zamówienia nie przekracza kwoty określonej w przepisach wydanych na podstawie art. 3 ustawy PZP w odniesieniu do usług. </w:t>
      </w:r>
    </w:p>
    <w:p w:rsidR="00501B4F" w:rsidRDefault="00501B4F" w:rsidP="00501B4F">
      <w:pPr>
        <w:numPr>
          <w:ilvl w:val="0"/>
          <w:numId w:val="2"/>
        </w:numPr>
        <w:spacing w:after="5" w:line="247" w:lineRule="auto"/>
        <w:ind w:left="567" w:right="12" w:hanging="283"/>
        <w:jc w:val="both"/>
      </w:pPr>
      <w:r>
        <w:t xml:space="preserve">Na Specyfikację Warunków Zamówienia, zwaną dalej SWZ, składa się niniejszy dokument wraz ze wszystkimi załącznikami.  </w:t>
      </w:r>
    </w:p>
    <w:p w:rsidR="00501B4F" w:rsidRDefault="00501B4F" w:rsidP="00501B4F">
      <w:pPr>
        <w:numPr>
          <w:ilvl w:val="0"/>
          <w:numId w:val="2"/>
        </w:numPr>
        <w:spacing w:after="5" w:line="247" w:lineRule="auto"/>
        <w:ind w:left="567" w:right="12" w:hanging="283"/>
        <w:jc w:val="both"/>
      </w:pPr>
      <w:r>
        <w:t xml:space="preserve">W sprawach, które nie zostały uregulowane w niniejszej SWZ, mają zastosowanie przepisy ustawy PZP i akty wykonawcze do ustawy. </w:t>
      </w:r>
    </w:p>
    <w:p w:rsidR="00501B4F" w:rsidRDefault="00501B4F" w:rsidP="00501B4F">
      <w:pPr>
        <w:numPr>
          <w:ilvl w:val="0"/>
          <w:numId w:val="2"/>
        </w:numPr>
        <w:spacing w:after="0" w:line="247" w:lineRule="auto"/>
        <w:ind w:left="567" w:right="12" w:hanging="283"/>
        <w:jc w:val="both"/>
      </w:pPr>
      <w:r>
        <w:t xml:space="preserve">Postępowanie, którego dotyczy niniejszy dokument oznaczone jest znakiem: ZOPO.26.2.25.2022 Wykonawcy winni we wszelkich kontaktach z Zamawiającym powoływać się na wyżej podane oznaczenie. </w:t>
      </w:r>
    </w:p>
    <w:p w:rsidR="00501B4F" w:rsidRDefault="00501B4F" w:rsidP="00501B4F">
      <w:pPr>
        <w:spacing w:after="0" w:line="256" w:lineRule="auto"/>
        <w:ind w:left="358"/>
        <w:rPr>
          <w:sz w:val="16"/>
          <w:szCs w:val="16"/>
        </w:rPr>
      </w:pPr>
    </w:p>
    <w:p w:rsidR="00501B4F" w:rsidRDefault="00501B4F" w:rsidP="00501B4F">
      <w:pPr>
        <w:pStyle w:val="Akapitzlist"/>
        <w:numPr>
          <w:ilvl w:val="0"/>
          <w:numId w:val="1"/>
        </w:numPr>
        <w:spacing w:after="10" w:line="247" w:lineRule="auto"/>
        <w:ind w:left="284" w:hanging="299"/>
        <w:jc w:val="both"/>
        <w:rPr>
          <w:b/>
        </w:rPr>
      </w:pPr>
      <w:r>
        <w:rPr>
          <w:b/>
          <w:u w:val="single" w:color="000000"/>
        </w:rPr>
        <w:t>Opis przedmiotu zamówienia</w:t>
      </w:r>
      <w:r>
        <w:rPr>
          <w:b/>
        </w:rPr>
        <w:t xml:space="preserve"> </w:t>
      </w:r>
    </w:p>
    <w:p w:rsidR="00501B4F" w:rsidRDefault="00501B4F" w:rsidP="00501B4F">
      <w:pPr>
        <w:spacing w:after="5" w:line="247" w:lineRule="auto"/>
        <w:ind w:right="12"/>
        <w:jc w:val="both"/>
        <w:rPr>
          <w:rFonts w:asciiTheme="minorHAnsi" w:hAnsiTheme="minorHAnsi"/>
        </w:rPr>
      </w:pPr>
      <w:r>
        <w:rPr>
          <w:rFonts w:asciiTheme="minorHAnsi" w:hAnsiTheme="minorHAnsi"/>
        </w:rPr>
        <w:t xml:space="preserve">1. Przedmiotem zamówienia jest usługa na organizację wycieczki integracyjnej dla pracowników czynnych i emerytów Szkoły Podstawowej nr 2 w Płońsku do Ustki. </w:t>
      </w:r>
    </w:p>
    <w:p w:rsidR="00501B4F" w:rsidRDefault="00501B4F" w:rsidP="00501B4F">
      <w:pPr>
        <w:spacing w:after="5" w:line="247" w:lineRule="auto"/>
        <w:ind w:right="12"/>
        <w:jc w:val="both"/>
        <w:rPr>
          <w:rFonts w:asciiTheme="minorHAnsi" w:hAnsiTheme="minorHAnsi"/>
        </w:rPr>
      </w:pPr>
      <w:r>
        <w:rPr>
          <w:rFonts w:asciiTheme="minorHAnsi" w:hAnsiTheme="minorHAnsi"/>
        </w:rPr>
        <w:t xml:space="preserve">2. Postępowanie prowadzone jest dla następującej jednostki organizacyjnej Gminy Miasto Płońsk: </w:t>
      </w:r>
    </w:p>
    <w:p w:rsidR="00501B4F" w:rsidRDefault="00501B4F" w:rsidP="00501B4F">
      <w:pPr>
        <w:spacing w:after="5" w:line="247" w:lineRule="auto"/>
        <w:ind w:right="12" w:firstLine="643"/>
        <w:jc w:val="both"/>
        <w:rPr>
          <w:rFonts w:asciiTheme="minorHAnsi" w:hAnsiTheme="minorHAnsi"/>
        </w:rPr>
      </w:pPr>
      <w:r>
        <w:rPr>
          <w:rFonts w:asciiTheme="minorHAnsi" w:hAnsiTheme="minorHAnsi"/>
        </w:rPr>
        <w:t xml:space="preserve">Szkoła Podstawowa Nr 2 im. Jana Walerego Jędrzejewicza w Płońsku, ul. Szkolna 30, </w:t>
      </w:r>
    </w:p>
    <w:p w:rsidR="00501B4F" w:rsidRDefault="00501B4F" w:rsidP="00501B4F">
      <w:pPr>
        <w:spacing w:after="5" w:line="247" w:lineRule="auto"/>
        <w:ind w:left="643" w:right="12"/>
        <w:jc w:val="both"/>
        <w:rPr>
          <w:rFonts w:asciiTheme="minorHAnsi" w:hAnsiTheme="minorHAnsi"/>
        </w:rPr>
      </w:pPr>
      <w:r>
        <w:rPr>
          <w:rFonts w:asciiTheme="minorHAnsi" w:hAnsiTheme="minorHAnsi"/>
        </w:rPr>
        <w:t>09-100 Płońsk.</w:t>
      </w:r>
    </w:p>
    <w:p w:rsidR="00501B4F" w:rsidRDefault="00501B4F" w:rsidP="00501B4F">
      <w:pPr>
        <w:spacing w:after="5" w:line="247" w:lineRule="auto"/>
        <w:ind w:left="643" w:right="12"/>
        <w:jc w:val="both"/>
        <w:rPr>
          <w:rFonts w:cs="Calibri"/>
          <w:lang w:eastAsia="pl-PL"/>
        </w:rPr>
      </w:pPr>
    </w:p>
    <w:p w:rsidR="00501B4F" w:rsidRDefault="00501B4F" w:rsidP="00501B4F">
      <w:pPr>
        <w:spacing w:after="33" w:line="247" w:lineRule="auto"/>
        <w:ind w:right="47"/>
        <w:jc w:val="both"/>
        <w:rPr>
          <w:rFonts w:eastAsia="Times New Roman" w:cstheme="minorHAnsi"/>
          <w:color w:val="000000"/>
          <w:lang w:eastAsia="pl-PL"/>
        </w:rPr>
      </w:pPr>
      <w:r>
        <w:rPr>
          <w:rFonts w:eastAsia="Times New Roman" w:cstheme="minorHAnsi"/>
          <w:color w:val="000000"/>
          <w:lang w:eastAsia="pl-PL"/>
        </w:rPr>
        <w:t>Nazwy i Kody zamówienia według Wspólnego Słownika Zamówień (CPV):</w:t>
      </w:r>
    </w:p>
    <w:p w:rsidR="00501B4F" w:rsidRDefault="00501B4F" w:rsidP="00501B4F">
      <w:pPr>
        <w:spacing w:after="33" w:line="247" w:lineRule="auto"/>
        <w:ind w:right="47"/>
        <w:jc w:val="both"/>
        <w:rPr>
          <w:rFonts w:eastAsia="Times New Roman" w:cstheme="minorHAnsi"/>
          <w:color w:val="000000"/>
          <w:lang w:eastAsia="pl-PL"/>
        </w:rPr>
      </w:pPr>
      <w:r>
        <w:rPr>
          <w:rFonts w:eastAsia="Times New Roman" w:cstheme="minorHAnsi"/>
          <w:color w:val="000000"/>
          <w:lang w:eastAsia="pl-PL"/>
        </w:rPr>
        <w:t>63511000-4 organizacja wycieczek</w:t>
      </w:r>
    </w:p>
    <w:p w:rsidR="00501B4F" w:rsidRDefault="00501B4F" w:rsidP="00501B4F">
      <w:pPr>
        <w:spacing w:after="33" w:line="247" w:lineRule="auto"/>
        <w:ind w:right="47"/>
        <w:jc w:val="both"/>
        <w:rPr>
          <w:rFonts w:eastAsia="Times New Roman" w:cstheme="minorHAnsi"/>
          <w:color w:val="000000"/>
          <w:lang w:eastAsia="pl-PL"/>
        </w:rPr>
      </w:pPr>
      <w:r>
        <w:rPr>
          <w:rFonts w:eastAsia="Times New Roman" w:cstheme="minorHAnsi"/>
          <w:color w:val="000000"/>
          <w:lang w:eastAsia="pl-PL"/>
        </w:rPr>
        <w:t>63510000-7 usługi biur podróży i podobne</w:t>
      </w:r>
    </w:p>
    <w:p w:rsidR="00501B4F" w:rsidRDefault="00501B4F" w:rsidP="00501B4F">
      <w:pPr>
        <w:spacing w:after="0" w:line="240" w:lineRule="auto"/>
        <w:ind w:right="49"/>
        <w:jc w:val="both"/>
        <w:rPr>
          <w:b/>
          <w:color w:val="FF0000"/>
        </w:rPr>
      </w:pPr>
    </w:p>
    <w:p w:rsidR="00501B4F" w:rsidRDefault="00501B4F" w:rsidP="00501B4F">
      <w:pPr>
        <w:pStyle w:val="Akapitzlist"/>
        <w:numPr>
          <w:ilvl w:val="0"/>
          <w:numId w:val="3"/>
        </w:numPr>
        <w:suppressAutoHyphens/>
        <w:spacing w:after="120"/>
        <w:jc w:val="both"/>
        <w:rPr>
          <w:rFonts w:cs="Arial"/>
          <w:bCs/>
          <w:lang w:bidi="pl-PL"/>
        </w:rPr>
      </w:pPr>
      <w:r>
        <w:t xml:space="preserve">Zamawiający nie dopuszcza możliwości składania ofert częściowych. </w:t>
      </w:r>
    </w:p>
    <w:p w:rsidR="00501B4F" w:rsidRDefault="00501B4F" w:rsidP="00501B4F">
      <w:pPr>
        <w:pStyle w:val="Akapitzlist"/>
        <w:numPr>
          <w:ilvl w:val="0"/>
          <w:numId w:val="3"/>
        </w:numPr>
        <w:suppressAutoHyphens/>
        <w:spacing w:after="120"/>
        <w:jc w:val="both"/>
        <w:rPr>
          <w:rFonts w:cs="Arial"/>
          <w:bCs/>
          <w:lang w:bidi="pl-PL"/>
        </w:rPr>
      </w:pPr>
      <w:r>
        <w:rPr>
          <w:rFonts w:cs="Arial"/>
          <w:bCs/>
          <w:lang w:bidi="pl-PL"/>
        </w:rPr>
        <w:t>Zakres zamówienia obejmuje usługę zgodną z załącznikiem nr 3 - Szczegółowy opis przedmiotu zamówienia.</w:t>
      </w:r>
    </w:p>
    <w:p w:rsidR="00501B4F" w:rsidRDefault="00501B4F" w:rsidP="00501B4F">
      <w:pPr>
        <w:pStyle w:val="Akapitzlist"/>
        <w:numPr>
          <w:ilvl w:val="0"/>
          <w:numId w:val="3"/>
        </w:numPr>
        <w:autoSpaceDE w:val="0"/>
        <w:autoSpaceDN w:val="0"/>
        <w:adjustRightInd w:val="0"/>
        <w:spacing w:after="0" w:line="240" w:lineRule="auto"/>
        <w:jc w:val="both"/>
        <w:rPr>
          <w:rFonts w:cs="Times New Roman"/>
          <w:b/>
        </w:rPr>
      </w:pPr>
      <w:r>
        <w:rPr>
          <w:b/>
          <w:u w:val="single" w:color="000000"/>
        </w:rPr>
        <w:t>Termin wykonania zamówienia</w:t>
      </w:r>
      <w:r>
        <w:rPr>
          <w:b/>
        </w:rPr>
        <w:t xml:space="preserve"> </w:t>
      </w:r>
    </w:p>
    <w:p w:rsidR="00501B4F" w:rsidRDefault="00501B4F" w:rsidP="00501B4F">
      <w:pPr>
        <w:spacing w:after="0"/>
        <w:ind w:left="366" w:right="12"/>
      </w:pPr>
      <w:r>
        <w:t xml:space="preserve">Wykonawca zobowiązany jest zrealizować przedmiot zamówienia w terminie </w:t>
      </w:r>
      <w:r>
        <w:rPr>
          <w:b/>
        </w:rPr>
        <w:t>27.06.2022- 01.07.2022</w:t>
      </w:r>
    </w:p>
    <w:p w:rsidR="00501B4F" w:rsidRDefault="00501B4F" w:rsidP="00501B4F">
      <w:pPr>
        <w:spacing w:after="16" w:line="256" w:lineRule="auto"/>
        <w:ind w:left="358"/>
      </w:pPr>
      <w:r>
        <w:t xml:space="preserve"> </w:t>
      </w:r>
    </w:p>
    <w:p w:rsidR="00501B4F" w:rsidRDefault="00501B4F" w:rsidP="00501B4F">
      <w:pPr>
        <w:numPr>
          <w:ilvl w:val="0"/>
          <w:numId w:val="1"/>
        </w:numPr>
        <w:spacing w:after="10" w:line="247" w:lineRule="auto"/>
        <w:ind w:left="284" w:hanging="284"/>
        <w:jc w:val="both"/>
        <w:rPr>
          <w:b/>
        </w:rPr>
      </w:pPr>
      <w:r>
        <w:rPr>
          <w:b/>
          <w:u w:val="single" w:color="000000"/>
        </w:rPr>
        <w:lastRenderedPageBreak/>
        <w:t>Podstawy wykluczenia</w:t>
      </w:r>
      <w:r>
        <w:rPr>
          <w:b/>
        </w:rPr>
        <w:t xml:space="preserve">  </w:t>
      </w:r>
    </w:p>
    <w:p w:rsidR="00501B4F" w:rsidRDefault="00501B4F" w:rsidP="00501B4F">
      <w:pPr>
        <w:pStyle w:val="Akapitzlist"/>
        <w:numPr>
          <w:ilvl w:val="0"/>
          <w:numId w:val="4"/>
        </w:numPr>
        <w:jc w:val="both"/>
      </w:pPr>
      <w:r>
        <w:t xml:space="preserve">O udzielenie zamówienia mogą ubiegać się Wykonawcy, którzy nie podlegają wykluczeniu na podstawie art. 108 ust. 1 ustawy Pzp. oraz na podstawie art.7 ust.1  ustawy z dnia 13 kwietnia 2022 </w:t>
      </w:r>
      <w:r>
        <w:br/>
        <w:t>o szczególnych rozwiązaniach w zakresie przeciwdziałania wspieraniu agresji na Ukrainę oraz służących ochronie bezpieczeństwa narodowego, która została w dniu 15 kwietnia 2022 r. ogłoszona w Dzienniku Ustaw pod poz. 835.</w:t>
      </w:r>
    </w:p>
    <w:p w:rsidR="00501B4F" w:rsidRDefault="00501B4F" w:rsidP="00501B4F">
      <w:pPr>
        <w:numPr>
          <w:ilvl w:val="0"/>
          <w:numId w:val="4"/>
        </w:numPr>
        <w:spacing w:after="35" w:line="247" w:lineRule="auto"/>
        <w:ind w:left="567" w:right="12" w:hanging="283"/>
        <w:jc w:val="both"/>
      </w:pPr>
      <w:r>
        <w:t xml:space="preserve">Z postępowania o udzielenie zamówienia wyklucza się̨, z zastrzeżeniem art. 110 ust. 2 ustawy pzp, Wykonawcę̨ : </w:t>
      </w:r>
    </w:p>
    <w:p w:rsidR="00501B4F" w:rsidRDefault="00501B4F" w:rsidP="00501B4F">
      <w:pPr>
        <w:spacing w:after="35" w:line="247" w:lineRule="auto"/>
        <w:ind w:left="360" w:right="12" w:firstLine="207"/>
        <w:jc w:val="both"/>
      </w:pPr>
      <w:r>
        <w:t xml:space="preserve">1) będącego osobą fizyczną, którego prawomocnie skazano za przestępstwo: </w:t>
      </w:r>
    </w:p>
    <w:p w:rsidR="00501B4F" w:rsidRDefault="00501B4F" w:rsidP="00501B4F">
      <w:pPr>
        <w:numPr>
          <w:ilvl w:val="2"/>
          <w:numId w:val="5"/>
        </w:numPr>
        <w:spacing w:after="5" w:line="247" w:lineRule="auto"/>
        <w:ind w:right="12" w:hanging="180"/>
        <w:jc w:val="both"/>
      </w:pPr>
      <w:r>
        <w:t xml:space="preserve"> udziału w zorganizowanej grupie przestępczej albo związku mającym na celu popełnienie przestępstwa lub przestępstwa skarbowego, o którym mowa w art. 258 Kodeksu karnego,  </w:t>
      </w:r>
    </w:p>
    <w:p w:rsidR="00501B4F" w:rsidRDefault="00501B4F" w:rsidP="00501B4F">
      <w:pPr>
        <w:numPr>
          <w:ilvl w:val="2"/>
          <w:numId w:val="5"/>
        </w:numPr>
        <w:spacing w:after="5" w:line="247" w:lineRule="auto"/>
        <w:ind w:right="12" w:hanging="229"/>
        <w:jc w:val="both"/>
      </w:pPr>
      <w:r>
        <w:t xml:space="preserve"> handlu ludźmi, o którym mowa w art. 189a Kodeksu karnego,  </w:t>
      </w:r>
    </w:p>
    <w:p w:rsidR="00501B4F" w:rsidRDefault="00501B4F" w:rsidP="00501B4F">
      <w:pPr>
        <w:numPr>
          <w:ilvl w:val="2"/>
          <w:numId w:val="5"/>
        </w:numPr>
        <w:spacing w:after="5" w:line="247" w:lineRule="auto"/>
        <w:ind w:right="12" w:hanging="229"/>
        <w:jc w:val="both"/>
      </w:pPr>
      <w:r>
        <w:t xml:space="preserve"> przyjmowania korzyści majątkowych, o którym mowa w art. 228–230a, art. 250a Kodeksu karnego lub w art. 46 lub art. 48 ustawy z dnia 25 czerwca 2010 r. o sporcie,  lub w art. 54 ust. 1-4 ustawy z dnia 12 maja 2011 r. o refundacji leków, środków spożywczych specjalnego przeznaczenia żywieniowego oraz wyrobów medycznych,</w:t>
      </w:r>
    </w:p>
    <w:p w:rsidR="00501B4F" w:rsidRDefault="00501B4F" w:rsidP="00501B4F">
      <w:pPr>
        <w:numPr>
          <w:ilvl w:val="2"/>
          <w:numId w:val="5"/>
        </w:numPr>
        <w:spacing w:after="5" w:line="247" w:lineRule="auto"/>
        <w:ind w:right="12" w:hanging="229"/>
        <w:jc w:val="both"/>
      </w:pPr>
      <w: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501B4F" w:rsidRDefault="00501B4F" w:rsidP="00501B4F">
      <w:pPr>
        <w:numPr>
          <w:ilvl w:val="2"/>
          <w:numId w:val="5"/>
        </w:numPr>
        <w:spacing w:after="5" w:line="247" w:lineRule="auto"/>
        <w:ind w:right="12" w:hanging="180"/>
        <w:jc w:val="both"/>
      </w:pPr>
      <w:r>
        <w:t xml:space="preserve">o charakterze terrorystycznym, o którym mowa w art. 115 § 20 Kodeksu karnego, lub mające na celu popełnienie tego przestępstwa,  </w:t>
      </w:r>
    </w:p>
    <w:p w:rsidR="00501B4F" w:rsidRDefault="00501B4F" w:rsidP="00501B4F">
      <w:pPr>
        <w:numPr>
          <w:ilvl w:val="2"/>
          <w:numId w:val="5"/>
        </w:numPr>
        <w:spacing w:after="5" w:line="247" w:lineRule="auto"/>
        <w:ind w:right="12" w:hanging="180"/>
        <w:jc w:val="both"/>
      </w:pPr>
      <w:r>
        <w:t xml:space="preserve">Powierzenia wykonywania pracy małoletnich cudzoziemców, o którym mowa w art. 9 ust. 2 ustawy z dnia 15 czerwca 2012 r. o skutkach powierzania wykonywania pracy cudzoziemcom przebywającym wbrew przepisom na terytorium Rzeczypospolitej Polskiej,  </w:t>
      </w:r>
    </w:p>
    <w:p w:rsidR="00501B4F" w:rsidRDefault="00501B4F" w:rsidP="00501B4F">
      <w:pPr>
        <w:numPr>
          <w:ilvl w:val="2"/>
          <w:numId w:val="5"/>
        </w:numPr>
        <w:spacing w:after="5" w:line="247" w:lineRule="auto"/>
        <w:ind w:right="12" w:hanging="180"/>
        <w:jc w:val="both"/>
      </w:pPr>
      <w: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501B4F" w:rsidRDefault="00501B4F" w:rsidP="00501B4F">
      <w:pPr>
        <w:numPr>
          <w:ilvl w:val="2"/>
          <w:numId w:val="5"/>
        </w:numPr>
        <w:spacing w:after="5" w:line="247" w:lineRule="auto"/>
        <w:ind w:right="12" w:hanging="229"/>
        <w:jc w:val="both"/>
      </w:pPr>
      <w:r>
        <w:t xml:space="preserve"> o którym mowa w art. 9 ust. 1 i 3 lub art. 10 ustawy z dnia 15 czerwca 2012 r. o skutkach powierzania wykonywania pracy cudzoziemcom przebywającym wbrew przepisom na terytorium Rzeczypospolitej Polskiej  </w:t>
      </w:r>
    </w:p>
    <w:p w:rsidR="00501B4F" w:rsidRDefault="00501B4F" w:rsidP="00501B4F">
      <w:pPr>
        <w:spacing w:after="0"/>
        <w:ind w:left="728" w:right="12"/>
      </w:pPr>
      <w:r>
        <w:t xml:space="preserve">– lub za odpowiedni czyn zabroniony określony w przepisach prawa obcego;  </w:t>
      </w:r>
    </w:p>
    <w:p w:rsidR="00501B4F" w:rsidRDefault="00501B4F" w:rsidP="00501B4F">
      <w:pPr>
        <w:numPr>
          <w:ilvl w:val="1"/>
          <w:numId w:val="4"/>
        </w:numPr>
        <w:spacing w:after="5" w:line="247" w:lineRule="auto"/>
        <w:ind w:left="851" w:right="12" w:hanging="284"/>
        <w:jc w:val="both"/>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501B4F" w:rsidRDefault="00501B4F" w:rsidP="00501B4F">
      <w:pPr>
        <w:numPr>
          <w:ilvl w:val="1"/>
          <w:numId w:val="4"/>
        </w:numPr>
        <w:spacing w:after="5" w:line="247" w:lineRule="auto"/>
        <w:ind w:left="851" w:right="12" w:hanging="284"/>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01B4F" w:rsidRDefault="00501B4F" w:rsidP="00501B4F">
      <w:pPr>
        <w:numPr>
          <w:ilvl w:val="1"/>
          <w:numId w:val="4"/>
        </w:numPr>
        <w:spacing w:after="5" w:line="247" w:lineRule="auto"/>
        <w:ind w:left="851" w:right="12" w:hanging="284"/>
        <w:jc w:val="both"/>
      </w:pPr>
      <w:r>
        <w:t xml:space="preserve">wobec którego orzeczono zakaz ubiegania się o zamówienia publiczne;  </w:t>
      </w:r>
    </w:p>
    <w:p w:rsidR="00501B4F" w:rsidRDefault="00501B4F" w:rsidP="00501B4F">
      <w:pPr>
        <w:numPr>
          <w:ilvl w:val="1"/>
          <w:numId w:val="4"/>
        </w:numPr>
        <w:spacing w:after="5" w:line="247" w:lineRule="auto"/>
        <w:ind w:left="851" w:right="12" w:hanging="284"/>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501B4F" w:rsidRDefault="00501B4F" w:rsidP="00501B4F">
      <w:pPr>
        <w:numPr>
          <w:ilvl w:val="1"/>
          <w:numId w:val="4"/>
        </w:numPr>
        <w:spacing w:after="5" w:line="247" w:lineRule="auto"/>
        <w:ind w:left="851" w:right="12" w:hanging="284"/>
        <w:jc w:val="both"/>
      </w:pPr>
      <w:r>
        <w:lastRenderedPageBreak/>
        <w:t xml:space="preserve">jeżeli, w przypadkach, o których mowa w art. 85 ust. 1 ustawy pzp, doszło do zakłócenia konkurencji wynikającego z wcześniejszego zaangażowania tego Wykonawcy lub podmiotu, który należy </w:t>
      </w:r>
      <w:r>
        <w:b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br/>
        <w:t xml:space="preserve">o udzielenie zamówienia.  </w:t>
      </w:r>
    </w:p>
    <w:p w:rsidR="00501B4F" w:rsidRDefault="00501B4F" w:rsidP="00501B4F">
      <w:pPr>
        <w:numPr>
          <w:ilvl w:val="0"/>
          <w:numId w:val="4"/>
        </w:numPr>
        <w:spacing w:after="5" w:line="247" w:lineRule="auto"/>
        <w:ind w:left="567" w:right="12" w:hanging="283"/>
        <w:jc w:val="both"/>
      </w:pPr>
      <w:r>
        <w:t xml:space="preserve">Wykonawca może zostać wykluczony przez Zamawiającego na każdym etapie postępowania </w:t>
      </w:r>
      <w:r>
        <w:br/>
        <w:t xml:space="preserve">o udzielenie zamówienia. </w:t>
      </w:r>
    </w:p>
    <w:p w:rsidR="00501B4F" w:rsidRDefault="00501B4F" w:rsidP="00501B4F">
      <w:pPr>
        <w:spacing w:after="14" w:line="256" w:lineRule="auto"/>
        <w:ind w:left="358"/>
      </w:pPr>
      <w:r>
        <w:t xml:space="preserve"> </w:t>
      </w:r>
    </w:p>
    <w:p w:rsidR="00501B4F" w:rsidRDefault="00501B4F" w:rsidP="00501B4F">
      <w:pPr>
        <w:pStyle w:val="Akapitzlist"/>
        <w:numPr>
          <w:ilvl w:val="0"/>
          <w:numId w:val="1"/>
        </w:numPr>
        <w:spacing w:after="5" w:line="247" w:lineRule="auto"/>
        <w:ind w:left="426" w:right="4" w:hanging="441"/>
        <w:jc w:val="both"/>
        <w:rPr>
          <w:b/>
          <w:sz w:val="20"/>
        </w:rPr>
      </w:pPr>
      <w:r>
        <w:rPr>
          <w:b/>
          <w:u w:val="single" w:color="000000"/>
        </w:rPr>
        <w:t>Informacje o warunkach udziału w postępowaniu</w:t>
      </w:r>
      <w:r>
        <w:rPr>
          <w:b/>
        </w:rPr>
        <w:t xml:space="preserve">  </w:t>
      </w:r>
    </w:p>
    <w:p w:rsidR="00501B4F" w:rsidRDefault="00501B4F" w:rsidP="00501B4F">
      <w:pPr>
        <w:tabs>
          <w:tab w:val="left" w:pos="6041"/>
        </w:tabs>
        <w:ind w:left="360" w:right="4"/>
        <w:jc w:val="both"/>
      </w:pPr>
      <w:r>
        <w:t xml:space="preserve">O udzielenie zamówienia mogą ubiegać się Wykonawcy, którzy posiadają niezbędną wiedzę </w:t>
      </w:r>
      <w:r>
        <w:br/>
        <w:t xml:space="preserve">i  doświadczenie do wykonywania zamówienia, spełniają warunki udziału w postępowaniu, dotyczące kompetencji lub uprawnień do prowadzenia określonej działalności zawodowej, o ile wynika to </w:t>
      </w:r>
      <w:r>
        <w:br/>
        <w:t xml:space="preserve">z odrębnych przepisów. </w:t>
      </w:r>
    </w:p>
    <w:p w:rsidR="00501B4F" w:rsidRDefault="00501B4F" w:rsidP="00501B4F">
      <w:pPr>
        <w:tabs>
          <w:tab w:val="left" w:pos="6041"/>
        </w:tabs>
        <w:ind w:left="360" w:right="4" w:firstLine="66"/>
      </w:pPr>
    </w:p>
    <w:p w:rsidR="00501B4F" w:rsidRDefault="00501B4F" w:rsidP="00501B4F">
      <w:pPr>
        <w:numPr>
          <w:ilvl w:val="0"/>
          <w:numId w:val="1"/>
        </w:numPr>
        <w:spacing w:after="10" w:line="247" w:lineRule="auto"/>
        <w:ind w:left="426" w:right="1749" w:hanging="441"/>
        <w:jc w:val="both"/>
        <w:rPr>
          <w:b/>
        </w:rPr>
      </w:pPr>
      <w:r>
        <w:rPr>
          <w:b/>
          <w:u w:val="single" w:color="000000"/>
        </w:rPr>
        <w:t>Informacje o podmiotowych środkach dowodowych</w:t>
      </w:r>
      <w:r>
        <w:rPr>
          <w:b/>
        </w:rPr>
        <w:t xml:space="preserve"> </w:t>
      </w:r>
    </w:p>
    <w:p w:rsidR="00501B4F" w:rsidRDefault="00501B4F" w:rsidP="00501B4F">
      <w:pPr>
        <w:numPr>
          <w:ilvl w:val="0"/>
          <w:numId w:val="6"/>
        </w:numPr>
        <w:spacing w:after="5" w:line="247" w:lineRule="auto"/>
        <w:ind w:right="12" w:hanging="283"/>
        <w:jc w:val="both"/>
      </w:pPr>
      <w:r>
        <w:t xml:space="preserve">Do oferty wykonawca musi złożyć wypełniony </w:t>
      </w:r>
      <w:r>
        <w:rPr>
          <w:b/>
        </w:rPr>
        <w:t>załącznik nr 2 do SWZ</w:t>
      </w:r>
      <w:r>
        <w:t xml:space="preserve"> dotyczący przesłanek wykluczenia z postępowania, o których mowa w art. 108 ust. 1 Pzp oraz przesłanek z art. 7 ust. 1  ustawy z dnia 13 kwietnia 2022 o szczególnych rozwiązaniach w zakresie przeciwdziałania wspieraniu agresji na Ukrainę oraz służących ochronie bezpieczeństwa narodowego, która została w dniu 15 kwietnia 2022 r. ogłoszona w Dzienniku Ustaw pod poz. 835.</w:t>
      </w:r>
    </w:p>
    <w:p w:rsidR="00501B4F" w:rsidRDefault="00501B4F" w:rsidP="00501B4F">
      <w:pPr>
        <w:numPr>
          <w:ilvl w:val="0"/>
          <w:numId w:val="6"/>
        </w:numPr>
        <w:spacing w:after="5" w:line="247" w:lineRule="auto"/>
        <w:ind w:left="567" w:right="12" w:hanging="283"/>
        <w:jc w:val="both"/>
      </w:pPr>
      <w:r>
        <w:t>W przypadku konsorcjum i polegania na zasobach innych podmiotów oświadczenia potwierdzające brak podstaw wykluczenia w postępowaniu składa:</w:t>
      </w:r>
    </w:p>
    <w:p w:rsidR="00501B4F" w:rsidRDefault="00501B4F" w:rsidP="00501B4F">
      <w:pPr>
        <w:spacing w:after="0"/>
        <w:ind w:left="358" w:right="12" w:firstLine="351"/>
      </w:pPr>
      <w:r>
        <w:t xml:space="preserve">a) każdy ze wspólników konsorcjum - art. 125 ust. 4 ustawy Pzp oraz </w:t>
      </w:r>
    </w:p>
    <w:p w:rsidR="00501B4F" w:rsidRDefault="00501B4F" w:rsidP="00501B4F">
      <w:pPr>
        <w:spacing w:after="0"/>
        <w:ind w:right="12" w:firstLine="708"/>
      </w:pPr>
      <w:r>
        <w:t>b) każdy podmiot udostępniający (art. 125 ust. 5 ustawy Pzp)</w:t>
      </w:r>
    </w:p>
    <w:p w:rsidR="00501B4F" w:rsidRDefault="00501B4F" w:rsidP="00501B4F">
      <w:pPr>
        <w:numPr>
          <w:ilvl w:val="0"/>
          <w:numId w:val="6"/>
        </w:numPr>
        <w:spacing w:after="8" w:line="237" w:lineRule="auto"/>
        <w:ind w:left="567" w:right="12" w:hanging="283"/>
        <w:jc w:val="both"/>
      </w:pPr>
      <w:r>
        <w:t xml:space="preserve">Jeżeli Wykonawca nie złożył oświadczenia, o którym mowa w pkt. 1, podmiotowych środków dowodowych lub są one niekompletne lub zawierają błędy, zamawiający wzywa Wykonawcę odpowiednio do ich złożenia, poprawienia lub uzupełnienia w wyznaczonym terminie, chyba że:  </w:t>
      </w:r>
    </w:p>
    <w:p w:rsidR="00501B4F" w:rsidRDefault="00501B4F" w:rsidP="00501B4F">
      <w:pPr>
        <w:tabs>
          <w:tab w:val="left" w:pos="9639"/>
        </w:tabs>
        <w:spacing w:after="0"/>
        <w:ind w:left="993" w:right="4" w:hanging="275"/>
        <w:jc w:val="both"/>
      </w:pPr>
      <w:r>
        <w:t xml:space="preserve">a) oferta wykonawcy podlega odrzuceniu bez względu na ich złożenie, uzupełnienie lub poprawienie lub zachodzą przesłanki unieważnienia postępowania </w:t>
      </w:r>
    </w:p>
    <w:p w:rsidR="00501B4F" w:rsidRDefault="00501B4F" w:rsidP="00501B4F">
      <w:pPr>
        <w:numPr>
          <w:ilvl w:val="0"/>
          <w:numId w:val="6"/>
        </w:numPr>
        <w:spacing w:after="5" w:line="247" w:lineRule="auto"/>
        <w:ind w:left="567" w:right="12" w:hanging="283"/>
        <w:jc w:val="both"/>
      </w:pPr>
      <w:r>
        <w:t xml:space="preserve">Oferty wykonawców, którzy nie złożą lub nie uzupełnią oświadczenia o którym mowa w Rozdziale VII pkt. 1 SWZ, podlegają odrzuceniu na podstawie art. 226 ust. 1 pkt 2 lit. „c” ustawy Pzp. </w:t>
      </w:r>
    </w:p>
    <w:p w:rsidR="00501B4F" w:rsidRDefault="00501B4F" w:rsidP="00501B4F">
      <w:pPr>
        <w:spacing w:after="0" w:line="256" w:lineRule="auto"/>
        <w:ind w:left="358"/>
      </w:pPr>
      <w:r>
        <w:t xml:space="preserve"> </w:t>
      </w:r>
    </w:p>
    <w:p w:rsidR="00501B4F" w:rsidRDefault="00501B4F" w:rsidP="00501B4F">
      <w:pPr>
        <w:pStyle w:val="Akapitzlist"/>
        <w:numPr>
          <w:ilvl w:val="0"/>
          <w:numId w:val="1"/>
        </w:numPr>
        <w:spacing w:after="10" w:line="247" w:lineRule="auto"/>
        <w:ind w:left="284" w:hanging="299"/>
        <w:jc w:val="both"/>
        <w:rPr>
          <w:b/>
        </w:rPr>
      </w:pPr>
      <w:r>
        <w:rPr>
          <w:b/>
          <w:u w:val="single" w:color="000000"/>
        </w:rPr>
        <w:t>Informacje o środkach komunikacji elektronicznej, przy użyciu których zamawiający będzie</w:t>
      </w:r>
      <w:r>
        <w:rPr>
          <w:b/>
        </w:rPr>
        <w:t xml:space="preserve"> </w:t>
      </w:r>
      <w:r>
        <w:rPr>
          <w:b/>
          <w:u w:val="single" w:color="000000"/>
        </w:rPr>
        <w:t>komunikował się z wykonawcami oraz informacje o wymaganiach technicznych i organizacyjnych</w:t>
      </w:r>
      <w:r>
        <w:rPr>
          <w:b/>
        </w:rPr>
        <w:t xml:space="preserve"> </w:t>
      </w:r>
      <w:r>
        <w:rPr>
          <w:b/>
          <w:u w:val="single" w:color="000000"/>
        </w:rPr>
        <w:t>sporządzania, wysyłania i odbierania korespondencji elektronicznej</w:t>
      </w:r>
      <w:r>
        <w:rPr>
          <w:b/>
        </w:rPr>
        <w:t xml:space="preserve">  </w:t>
      </w:r>
    </w:p>
    <w:p w:rsidR="00501B4F" w:rsidRDefault="00501B4F" w:rsidP="00501B4F">
      <w:pPr>
        <w:numPr>
          <w:ilvl w:val="0"/>
          <w:numId w:val="7"/>
        </w:numPr>
        <w:spacing w:after="5" w:line="247" w:lineRule="auto"/>
        <w:ind w:left="567" w:right="12" w:hanging="283"/>
        <w:jc w:val="both"/>
      </w:pPr>
      <w:r>
        <w:t xml:space="preserve">W postępowaniu o udzielenie zamówienia komunikacja między Zamawiającym a Wykonawcami odbywa się drogą elektroniczną przy użyciu Platformy Zakupowej Marketplanet OnePlace na portalu </w:t>
      </w:r>
      <w:hyperlink r:id="rId11" w:history="1">
        <w:r>
          <w:rPr>
            <w:rStyle w:val="Hipercze"/>
          </w:rPr>
          <w:t>https://zopo-plonsk.ezamawiajacy.pl/app/login</w:t>
        </w:r>
      </w:hyperlink>
      <w:r>
        <w:t xml:space="preserve">        </w:t>
      </w:r>
    </w:p>
    <w:p w:rsidR="00501B4F" w:rsidRDefault="00501B4F" w:rsidP="00501B4F">
      <w:pPr>
        <w:numPr>
          <w:ilvl w:val="0"/>
          <w:numId w:val="7"/>
        </w:numPr>
        <w:spacing w:after="5" w:line="247" w:lineRule="auto"/>
        <w:ind w:left="567" w:right="12" w:hanging="283"/>
        <w:jc w:val="both"/>
      </w:pPr>
      <w:r>
        <w:t xml:space="preserve">Wymagania techniczne i organizacyjne wysyłania i odbierania korespondencji elektronicznej przekazywanej przy użyciu platformy, opisane zostały w Instrukcji dla wykonawcy pod adresem: </w:t>
      </w:r>
      <w:hyperlink r:id="rId12" w:history="1">
        <w:r>
          <w:rPr>
            <w:rStyle w:val="Hipercze"/>
          </w:rPr>
          <w:t>https://zopo-plonsk.ezamawiajacy.pl/app/login</w:t>
        </w:r>
      </w:hyperlink>
      <w:r>
        <w:t xml:space="preserve"> w zakładce: Regulacje i procedury procesu zakupowego/Deklaracja dostępności.  </w:t>
      </w:r>
    </w:p>
    <w:p w:rsidR="00501B4F" w:rsidRDefault="00501B4F" w:rsidP="00501B4F">
      <w:pPr>
        <w:numPr>
          <w:ilvl w:val="0"/>
          <w:numId w:val="7"/>
        </w:numPr>
        <w:spacing w:after="5" w:line="247" w:lineRule="auto"/>
        <w:ind w:left="567" w:right="12" w:hanging="283"/>
        <w:jc w:val="both"/>
      </w:pPr>
      <w:r>
        <w:t xml:space="preserve">Wykonawca przystępując do niniejszego postępowania o udzielenie zamówienia publicznego, akceptuje warunki korzystania z portalu Marketplanet OnePlace, określone w Instrukcji dla wykonawcy oraz zobowiązuje się korzystając z portalu Marketplanet OnePlace przestrzegać postanowień tej instrukcji.  </w:t>
      </w:r>
    </w:p>
    <w:p w:rsidR="00501B4F" w:rsidRDefault="00501B4F" w:rsidP="00501B4F">
      <w:pPr>
        <w:numPr>
          <w:ilvl w:val="0"/>
          <w:numId w:val="7"/>
        </w:numPr>
        <w:spacing w:after="5" w:line="247" w:lineRule="auto"/>
        <w:ind w:left="567" w:right="12" w:hanging="283"/>
        <w:jc w:val="both"/>
      </w:pPr>
      <w:r>
        <w:t xml:space="preserve">Maksymalny rozmiar plików przesyłanych za pośrednictwem dedykowanych formularzy do złożenia  i wycofania oferty oraz komunikacji wynosi: 100 MB.  </w:t>
      </w:r>
    </w:p>
    <w:p w:rsidR="00501B4F" w:rsidRDefault="00501B4F" w:rsidP="00501B4F">
      <w:pPr>
        <w:numPr>
          <w:ilvl w:val="0"/>
          <w:numId w:val="7"/>
        </w:numPr>
        <w:spacing w:after="5" w:line="247" w:lineRule="auto"/>
        <w:ind w:left="567" w:right="12" w:hanging="283"/>
        <w:jc w:val="both"/>
      </w:pPr>
      <w:r>
        <w:lastRenderedPageBreak/>
        <w:t xml:space="preserve">Zamawiający może również komunikować się z Wykonawcami za pomocą poczty elektronicznej, email: </w:t>
      </w:r>
      <w:hyperlink r:id="rId13" w:history="1">
        <w:r>
          <w:rPr>
            <w:rStyle w:val="Hipercze"/>
            <w:bCs/>
          </w:rPr>
          <w:t>zamowienia@zopo.plonsk.pl</w:t>
        </w:r>
      </w:hyperlink>
      <w:r>
        <w:rPr>
          <w:bCs/>
        </w:rPr>
        <w:t xml:space="preserve"> </w:t>
      </w:r>
    </w:p>
    <w:p w:rsidR="00501B4F" w:rsidRDefault="00501B4F" w:rsidP="00501B4F">
      <w:pPr>
        <w:spacing w:after="0"/>
        <w:ind w:left="567" w:right="12"/>
        <w:jc w:val="both"/>
      </w:pPr>
      <w:r>
        <w:t xml:space="preserve">Maksymalny rozmiar plików przesyłanych za pośrednictwem poczty elektronicznej wynosi: 20 MB.  </w:t>
      </w:r>
    </w:p>
    <w:p w:rsidR="00501B4F" w:rsidRDefault="00501B4F" w:rsidP="00501B4F">
      <w:pPr>
        <w:numPr>
          <w:ilvl w:val="0"/>
          <w:numId w:val="7"/>
        </w:numPr>
        <w:spacing w:after="5" w:line="247" w:lineRule="auto"/>
        <w:ind w:left="567" w:right="12" w:hanging="283"/>
        <w:jc w:val="both"/>
      </w:pPr>
      <w:r>
        <w:t xml:space="preserve">Dokumenty elektroniczne, oświadczenia lub elektroniczne kopie dokumentów lub oświadczeń składane są przez Wykonawcę za pośrednictwem Platformy Zakupowej Marketplanet OnePlace. Zamawiający dopuszcza również możliwość składania dokumentów elektronicznych, oświadczeń lub elektronicznych kopii dokumentów lub oświadczeń za pomocą poczty elektronicznej, na adres email: </w:t>
      </w:r>
      <w:hyperlink r:id="rId14" w:history="1">
        <w:r>
          <w:rPr>
            <w:rStyle w:val="Hipercze"/>
            <w:bCs/>
          </w:rPr>
          <w:t>zamowienia@zopo.plonsk.pl</w:t>
        </w:r>
      </w:hyperlink>
    </w:p>
    <w:p w:rsidR="00501B4F" w:rsidRDefault="00501B4F" w:rsidP="00501B4F">
      <w:pPr>
        <w:numPr>
          <w:ilvl w:val="0"/>
          <w:numId w:val="7"/>
        </w:numPr>
        <w:spacing w:after="5" w:line="247" w:lineRule="auto"/>
        <w:ind w:left="567" w:right="12" w:hanging="283"/>
        <w:jc w:val="both"/>
      </w:pPr>
      <w: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rsidR="00501B4F" w:rsidRDefault="00501B4F" w:rsidP="00501B4F">
      <w:pPr>
        <w:spacing w:after="11" w:line="256" w:lineRule="auto"/>
        <w:ind w:left="358"/>
        <w:rPr>
          <w:sz w:val="16"/>
          <w:szCs w:val="16"/>
        </w:rPr>
      </w:pPr>
      <w:r>
        <w:t xml:space="preserve"> </w:t>
      </w:r>
    </w:p>
    <w:p w:rsidR="00501B4F" w:rsidRDefault="00501B4F" w:rsidP="00501B4F">
      <w:pPr>
        <w:pStyle w:val="Akapitzlist"/>
        <w:numPr>
          <w:ilvl w:val="0"/>
          <w:numId w:val="1"/>
        </w:numPr>
        <w:spacing w:after="10" w:line="247" w:lineRule="auto"/>
        <w:ind w:left="284" w:hanging="299"/>
        <w:jc w:val="both"/>
        <w:rPr>
          <w:b/>
        </w:rPr>
      </w:pPr>
      <w:r>
        <w:rPr>
          <w:b/>
          <w:u w:val="single" w:color="000000"/>
        </w:rPr>
        <w:t>Informacje o sposobie komunikowania się z Wykonawcami w inny sposób niż przy użyciu środków</w:t>
      </w:r>
      <w:r>
        <w:rPr>
          <w:b/>
        </w:rPr>
        <w:t xml:space="preserve"> </w:t>
      </w:r>
      <w:r>
        <w:rPr>
          <w:b/>
          <w:u w:val="single" w:color="000000"/>
        </w:rPr>
        <w:t>komunikacji elektronicznej, wskazanych w SWZ</w:t>
      </w:r>
      <w:r>
        <w:rPr>
          <w:b/>
        </w:rPr>
        <w:t xml:space="preserve"> :</w:t>
      </w:r>
    </w:p>
    <w:p w:rsidR="00501B4F" w:rsidRDefault="00501B4F" w:rsidP="00501B4F">
      <w:pPr>
        <w:ind w:left="284" w:right="12"/>
      </w:pPr>
      <w:r>
        <w:t>Zamawiający nie przewiduje sposobu komunikowania się z Wykonawcami w inny sposób niż przy użyciu środków komunikacji elektronicznej.</w:t>
      </w:r>
      <w:r>
        <w:rPr>
          <w:sz w:val="18"/>
        </w:rPr>
        <w:t xml:space="preserve"> </w:t>
      </w:r>
    </w:p>
    <w:p w:rsidR="00501B4F" w:rsidRDefault="00501B4F" w:rsidP="00501B4F">
      <w:pPr>
        <w:pStyle w:val="Akapitzlist"/>
        <w:numPr>
          <w:ilvl w:val="0"/>
          <w:numId w:val="1"/>
        </w:numPr>
        <w:spacing w:after="10" w:line="247" w:lineRule="auto"/>
        <w:ind w:left="284" w:hanging="299"/>
        <w:jc w:val="both"/>
        <w:rPr>
          <w:b/>
        </w:rPr>
      </w:pPr>
      <w:r>
        <w:rPr>
          <w:b/>
          <w:u w:val="single" w:color="000000"/>
        </w:rPr>
        <w:t>Opis sposobu udzielania wyjaśnień treści SWZ</w:t>
      </w:r>
      <w:r>
        <w:rPr>
          <w:b/>
        </w:rPr>
        <w:t xml:space="preserve"> </w:t>
      </w:r>
    </w:p>
    <w:p w:rsidR="00501B4F" w:rsidRDefault="00501B4F" w:rsidP="00501B4F">
      <w:pPr>
        <w:numPr>
          <w:ilvl w:val="0"/>
          <w:numId w:val="8"/>
        </w:numPr>
        <w:spacing w:after="5" w:line="247" w:lineRule="auto"/>
        <w:ind w:left="567" w:right="12" w:hanging="283"/>
        <w:jc w:val="both"/>
      </w:pPr>
      <w:r>
        <w:t xml:space="preserve">Specyfikacja Warunków Zamówienia (SWZ) udostępniona jest na stronie internetowej: </w:t>
      </w:r>
      <w:hyperlink r:id="rId15" w:history="1">
        <w:r>
          <w:rPr>
            <w:rStyle w:val="Hipercze"/>
          </w:rPr>
          <w:t>https://zopo-plonsk.ezamawiajacy.pl/app/login</w:t>
        </w:r>
      </w:hyperlink>
      <w:r>
        <w:t xml:space="preserve"> za pośrednictwem Platformy Zakupowej Marketplanet OnePlace od dnia zamieszczenia ogłoszenia o zamówieniu w Biuletynie Zamówień Publicznych. </w:t>
      </w:r>
      <w:r>
        <w:rPr>
          <w:sz w:val="18"/>
        </w:rPr>
        <w:t xml:space="preserve"> </w:t>
      </w:r>
    </w:p>
    <w:p w:rsidR="00501B4F" w:rsidRDefault="00501B4F" w:rsidP="00501B4F">
      <w:pPr>
        <w:numPr>
          <w:ilvl w:val="0"/>
          <w:numId w:val="8"/>
        </w:numPr>
        <w:spacing w:after="5" w:line="247" w:lineRule="auto"/>
        <w:ind w:left="567" w:right="12" w:hanging="283"/>
        <w:jc w:val="both"/>
      </w:pPr>
      <w:r>
        <w:t>Stosownie do art. 284 ustawy PZP Wykonawca może zwrócić się do Zamawiającego z wnioskiem o wyjaśnienie treści SWZ. Zamawiający udzieli wyjaśnień niezwłocznie, jednak nie później niż na 2 dni przed upływem terminu składania ofert - pod warunkiem, że wniosek o wyjaśnienie treści specyfikacji warunków zamówienia wpłynął do Zamawiającego nie później niż na 4 dni przed upływem terminu składania ofert, licząc, zgodnie z zapisami art. 283 ustawy PZP, od dnia zamieszczenia ogłoszenia o zamówieniu w Biuletynie Zamówień Publicznych.</w:t>
      </w:r>
      <w:r>
        <w:rPr>
          <w:sz w:val="18"/>
        </w:rPr>
        <w:t xml:space="preserve"> </w:t>
      </w:r>
    </w:p>
    <w:p w:rsidR="00501B4F" w:rsidRDefault="00501B4F" w:rsidP="00501B4F">
      <w:pPr>
        <w:numPr>
          <w:ilvl w:val="0"/>
          <w:numId w:val="8"/>
        </w:numPr>
        <w:spacing w:after="5" w:line="247" w:lineRule="auto"/>
        <w:ind w:left="567" w:right="12" w:hanging="283"/>
        <w:jc w:val="both"/>
      </w:pPr>
      <w:r>
        <w:t xml:space="preserve">Szczegółowe wytyczne dotyczące składania wniosków o wyjaśnienie treści SWZ zawierają „Instrukcje użytkowników”, zamieszczone na stronie internetowej: </w:t>
      </w:r>
    </w:p>
    <w:p w:rsidR="00501B4F" w:rsidRDefault="00DD3AAA" w:rsidP="00501B4F">
      <w:pPr>
        <w:spacing w:after="5" w:line="247" w:lineRule="auto"/>
        <w:ind w:left="567" w:right="12"/>
        <w:jc w:val="both"/>
      </w:pPr>
      <w:hyperlink r:id="rId16" w:history="1">
        <w:r w:rsidR="00501B4F">
          <w:rPr>
            <w:rStyle w:val="Hipercze"/>
          </w:rPr>
          <w:t>https://zopo-plonsk.ezamawiajacy.pl/app/login</w:t>
        </w:r>
      </w:hyperlink>
      <w:r w:rsidR="00501B4F">
        <w:rPr>
          <w:sz w:val="18"/>
        </w:rPr>
        <w:t xml:space="preserve"> </w:t>
      </w:r>
    </w:p>
    <w:p w:rsidR="00501B4F" w:rsidRDefault="00501B4F" w:rsidP="00501B4F">
      <w:pPr>
        <w:numPr>
          <w:ilvl w:val="0"/>
          <w:numId w:val="8"/>
        </w:numPr>
        <w:spacing w:after="5" w:line="247" w:lineRule="auto"/>
        <w:ind w:left="567" w:right="12" w:hanging="283"/>
        <w:jc w:val="both"/>
      </w:pPr>
      <w:r>
        <w:t xml:space="preserve">Zgodnie z art. 284 ust. 4 ustawy Pzp - w przypadku gdy wniosek o wyjaśnienie treści SWZ nie wpłynął w terminie, o którym mowa w pkt 2, Zamawiający nie ma obowiązku udzielania wyjaśnień SWZ oraz obowiązku przedłużenia terminu składania ofert. Przedłużenie terminu składania ofert nie wpływa na bieg terminu składania wniosku  o wyjaśnienie treści SWZ. </w:t>
      </w:r>
      <w:r>
        <w:rPr>
          <w:sz w:val="18"/>
        </w:rPr>
        <w:t xml:space="preserve"> </w:t>
      </w:r>
    </w:p>
    <w:p w:rsidR="00501B4F" w:rsidRDefault="00501B4F" w:rsidP="00501B4F">
      <w:pPr>
        <w:numPr>
          <w:ilvl w:val="0"/>
          <w:numId w:val="8"/>
        </w:numPr>
        <w:spacing w:after="5" w:line="247" w:lineRule="auto"/>
        <w:ind w:left="567" w:right="12" w:hanging="283"/>
        <w:jc w:val="both"/>
      </w:pPr>
      <w:r>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o udzielenie zamówienia zobowiązani są do zapoznania się z treścią wyjaśnień zamieszczanych na stronie internetowej, na której udostępniono specyfikację. </w:t>
      </w:r>
      <w:r>
        <w:rPr>
          <w:sz w:val="18"/>
        </w:rPr>
        <w:t xml:space="preserve"> </w:t>
      </w:r>
    </w:p>
    <w:p w:rsidR="00501B4F" w:rsidRDefault="00501B4F" w:rsidP="00501B4F">
      <w:pPr>
        <w:numPr>
          <w:ilvl w:val="0"/>
          <w:numId w:val="8"/>
        </w:numPr>
        <w:spacing w:after="5" w:line="247" w:lineRule="auto"/>
        <w:ind w:left="567" w:right="12" w:hanging="283"/>
        <w:jc w:val="both"/>
      </w:pPr>
      <w:r>
        <w:t xml:space="preserve">Zamawiający nie przewiduje zwołania zebrania Wykonawców w celu wyjaśnienia wątpliwości dotyczących treści SWZ. </w:t>
      </w:r>
      <w:r>
        <w:rPr>
          <w:sz w:val="18"/>
        </w:rPr>
        <w:t xml:space="preserve"> </w:t>
      </w:r>
    </w:p>
    <w:p w:rsidR="00501B4F" w:rsidRDefault="00501B4F" w:rsidP="00501B4F">
      <w:pPr>
        <w:numPr>
          <w:ilvl w:val="0"/>
          <w:numId w:val="8"/>
        </w:numPr>
        <w:spacing w:after="5" w:line="247" w:lineRule="auto"/>
        <w:ind w:left="567" w:right="12" w:hanging="283"/>
        <w:jc w:val="both"/>
      </w:pPr>
      <w:r>
        <w:t>W przypadku gdy zmiany treści SWZ jest istotna dla sporządzenia oferty lub wymagają od Wykonawców dodatkowego czasu na zapoznanie się ze zmianą SWZ i przygotowanie ofert, Zamawiający przedłuży termin składania ofert o czas niezbędny na ich przygotowanie (art. 286 ust.3 ustawy Pzp).</w:t>
      </w:r>
      <w:r>
        <w:rPr>
          <w:sz w:val="18"/>
        </w:rPr>
        <w:t xml:space="preserve"> </w:t>
      </w:r>
    </w:p>
    <w:p w:rsidR="00501B4F" w:rsidRDefault="00501B4F" w:rsidP="00501B4F">
      <w:pPr>
        <w:numPr>
          <w:ilvl w:val="0"/>
          <w:numId w:val="8"/>
        </w:numPr>
        <w:spacing w:after="5" w:line="247" w:lineRule="auto"/>
        <w:ind w:left="567" w:right="12" w:hanging="283"/>
        <w:jc w:val="both"/>
      </w:pPr>
      <w:r>
        <w:t xml:space="preserve">W przypadku rozbieżności pomiędzy treścią niniejszej SWZ, a treścią udzielonych odpowiedzi, jako obowiązującą należy przyjąć treść pisma zawierającego późniejsze oświadczenie Zamawiającego.  </w:t>
      </w:r>
    </w:p>
    <w:p w:rsidR="00501B4F" w:rsidRDefault="00501B4F" w:rsidP="00501B4F">
      <w:pPr>
        <w:spacing w:after="33" w:line="256" w:lineRule="auto"/>
        <w:ind w:left="358"/>
        <w:rPr>
          <w:sz w:val="16"/>
          <w:szCs w:val="16"/>
        </w:rPr>
      </w:pPr>
      <w:r>
        <w:rPr>
          <w:sz w:val="18"/>
        </w:rPr>
        <w:t xml:space="preserve"> </w:t>
      </w:r>
    </w:p>
    <w:p w:rsidR="00501B4F" w:rsidRDefault="00501B4F" w:rsidP="00501B4F">
      <w:pPr>
        <w:pStyle w:val="Akapitzlist"/>
        <w:numPr>
          <w:ilvl w:val="0"/>
          <w:numId w:val="1"/>
        </w:numPr>
        <w:spacing w:after="10" w:line="247" w:lineRule="auto"/>
        <w:ind w:left="426" w:hanging="441"/>
        <w:jc w:val="both"/>
        <w:rPr>
          <w:b/>
        </w:rPr>
      </w:pPr>
      <w:r>
        <w:rPr>
          <w:b/>
          <w:u w:val="single" w:color="000000"/>
        </w:rPr>
        <w:t>Wskazanie osób uprawnionych do komunikowania się z Wykonawcami</w:t>
      </w:r>
      <w:r>
        <w:rPr>
          <w:b/>
        </w:rPr>
        <w:t xml:space="preserve">  </w:t>
      </w:r>
    </w:p>
    <w:p w:rsidR="00501B4F" w:rsidRDefault="00501B4F" w:rsidP="00501B4F">
      <w:pPr>
        <w:numPr>
          <w:ilvl w:val="0"/>
          <w:numId w:val="9"/>
        </w:numPr>
        <w:spacing w:after="5" w:line="247" w:lineRule="auto"/>
        <w:ind w:left="567" w:right="12" w:hanging="283"/>
        <w:jc w:val="both"/>
      </w:pPr>
      <w:r>
        <w:lastRenderedPageBreak/>
        <w:t xml:space="preserve">Osobami uprawnionymi do komunikowania się z wykonawcami są: </w:t>
      </w:r>
    </w:p>
    <w:p w:rsidR="00501B4F" w:rsidRDefault="00501B4F" w:rsidP="00501B4F">
      <w:pPr>
        <w:spacing w:after="5" w:line="247" w:lineRule="auto"/>
        <w:ind w:left="718" w:right="12" w:hanging="151"/>
        <w:jc w:val="both"/>
        <w:rPr>
          <w:bCs/>
          <w:lang w:val="pt-PT"/>
        </w:rPr>
      </w:pPr>
      <w:r>
        <w:rPr>
          <w:lang w:val="pt-PT"/>
        </w:rPr>
        <w:t xml:space="preserve">Renata Braun,  email: </w:t>
      </w:r>
      <w:hyperlink r:id="rId17" w:history="1">
        <w:r>
          <w:rPr>
            <w:rStyle w:val="Hipercze"/>
            <w:bCs/>
            <w:lang w:val="pt-PT"/>
          </w:rPr>
          <w:t>zamowienia@zopo.plonsk.pl</w:t>
        </w:r>
      </w:hyperlink>
      <w:r>
        <w:rPr>
          <w:rStyle w:val="Hipercze"/>
          <w:bCs/>
          <w:color w:val="auto"/>
          <w:lang w:val="pt-PT"/>
        </w:rPr>
        <w:t xml:space="preserve"> </w:t>
      </w:r>
    </w:p>
    <w:p w:rsidR="00501B4F" w:rsidRDefault="00501B4F" w:rsidP="00501B4F">
      <w:pPr>
        <w:numPr>
          <w:ilvl w:val="0"/>
          <w:numId w:val="9"/>
        </w:numPr>
        <w:spacing w:after="5" w:line="247" w:lineRule="auto"/>
        <w:ind w:left="567" w:right="12" w:hanging="283"/>
        <w:jc w:val="both"/>
      </w:pPr>
      <w:r>
        <w:t xml:space="preserve">Informacje oraz wszelką korespondencję należy przekazywać w sposób określony w Rozdziale IX. </w:t>
      </w:r>
    </w:p>
    <w:p w:rsidR="00501B4F" w:rsidRDefault="00501B4F" w:rsidP="00501B4F">
      <w:pPr>
        <w:spacing w:after="16" w:line="256" w:lineRule="auto"/>
        <w:ind w:left="358"/>
        <w:rPr>
          <w:sz w:val="16"/>
          <w:szCs w:val="16"/>
        </w:rPr>
      </w:pPr>
      <w:r>
        <w:t xml:space="preserve"> </w:t>
      </w:r>
    </w:p>
    <w:p w:rsidR="00501B4F" w:rsidRDefault="00501B4F" w:rsidP="00501B4F">
      <w:pPr>
        <w:pStyle w:val="Akapitzlist"/>
        <w:numPr>
          <w:ilvl w:val="0"/>
          <w:numId w:val="1"/>
        </w:numPr>
        <w:spacing w:after="10"/>
        <w:ind w:left="426" w:hanging="441"/>
        <w:rPr>
          <w:b/>
        </w:rPr>
      </w:pPr>
      <w:r>
        <w:rPr>
          <w:b/>
          <w:u w:val="single" w:color="000000"/>
        </w:rPr>
        <w:t>Termin związania ofertą</w:t>
      </w:r>
      <w:r>
        <w:rPr>
          <w:b/>
        </w:rPr>
        <w:t xml:space="preserve">  </w:t>
      </w:r>
    </w:p>
    <w:p w:rsidR="00501B4F" w:rsidRDefault="00501B4F" w:rsidP="00501B4F">
      <w:pPr>
        <w:numPr>
          <w:ilvl w:val="0"/>
          <w:numId w:val="10"/>
        </w:numPr>
        <w:spacing w:after="5" w:line="247" w:lineRule="auto"/>
        <w:ind w:left="567" w:right="12" w:hanging="283"/>
        <w:jc w:val="both"/>
        <w:rPr>
          <w:b/>
          <w:color w:val="FF0000"/>
        </w:rPr>
      </w:pPr>
      <w:r>
        <w:t xml:space="preserve">Wykonawca jest związany ofertą od dnia upływu terminu składania ofert, tj. do dnia                                                   </w:t>
      </w:r>
      <w:r>
        <w:rPr>
          <w:b/>
        </w:rPr>
        <w:t xml:space="preserve">14.07.2022 r.  </w:t>
      </w:r>
    </w:p>
    <w:p w:rsidR="00501B4F" w:rsidRDefault="00501B4F" w:rsidP="00501B4F">
      <w:pPr>
        <w:numPr>
          <w:ilvl w:val="0"/>
          <w:numId w:val="10"/>
        </w:numPr>
        <w:spacing w:after="5" w:line="247" w:lineRule="auto"/>
        <w:ind w:left="567" w:right="12" w:hanging="283"/>
        <w:jc w:val="both"/>
      </w:pPr>
      <w:r>
        <w:t xml:space="preserve">Bieg terminu związania ofertą rozpoczyna się wraz z upływem terminu składania ofert, przy czym pierwszym dniem terminu związania ofertą jest dzień, w którym upływa termin składania ofert. </w:t>
      </w:r>
    </w:p>
    <w:p w:rsidR="00501B4F" w:rsidRDefault="00501B4F" w:rsidP="00501B4F">
      <w:pPr>
        <w:numPr>
          <w:ilvl w:val="0"/>
          <w:numId w:val="10"/>
        </w:numPr>
        <w:spacing w:after="34" w:line="247" w:lineRule="auto"/>
        <w:ind w:left="567" w:right="12" w:hanging="283"/>
        <w:jc w:val="both"/>
      </w:pPr>
      <w:r>
        <w:t xml:space="preserve">Zgodnie z art. 307 ust. 2 ustawy Pzp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rsidR="00501B4F" w:rsidRDefault="00501B4F" w:rsidP="00501B4F">
      <w:pPr>
        <w:numPr>
          <w:ilvl w:val="0"/>
          <w:numId w:val="10"/>
        </w:numPr>
        <w:spacing w:after="5" w:line="247" w:lineRule="auto"/>
        <w:ind w:left="567" w:right="12" w:hanging="283"/>
        <w:jc w:val="both"/>
      </w:pPr>
      <w:r>
        <w:t xml:space="preserve">Przedłużenie terminu związania ofertą, o którym mowa w art. 307 ust. 2 ustawy Pzp, wymaga złożenia przez wykonawcę pisemnego oświadczenia o wyrażeniu zgody na przedłużenie terminu związania ofertą. </w:t>
      </w:r>
    </w:p>
    <w:p w:rsidR="00501B4F" w:rsidRDefault="00501B4F" w:rsidP="00501B4F">
      <w:pPr>
        <w:spacing w:after="0" w:line="256" w:lineRule="auto"/>
        <w:ind w:left="362"/>
        <w:rPr>
          <w:sz w:val="16"/>
          <w:szCs w:val="16"/>
        </w:rPr>
      </w:pPr>
      <w:r>
        <w:t xml:space="preserve"> </w:t>
      </w:r>
    </w:p>
    <w:p w:rsidR="00501B4F" w:rsidRDefault="00501B4F" w:rsidP="00501B4F">
      <w:pPr>
        <w:pStyle w:val="Akapitzlist"/>
        <w:numPr>
          <w:ilvl w:val="0"/>
          <w:numId w:val="1"/>
        </w:numPr>
        <w:spacing w:after="10"/>
        <w:ind w:left="426" w:hanging="441"/>
        <w:rPr>
          <w:b/>
        </w:rPr>
      </w:pPr>
      <w:r>
        <w:rPr>
          <w:b/>
          <w:u w:val="single" w:color="000000"/>
        </w:rPr>
        <w:t>Opis sposobu przygotowania oferty</w:t>
      </w:r>
      <w:r>
        <w:rPr>
          <w:b/>
        </w:rPr>
        <w:t xml:space="preserve"> </w:t>
      </w:r>
    </w:p>
    <w:p w:rsidR="00501B4F" w:rsidRDefault="00501B4F" w:rsidP="00501B4F">
      <w:pPr>
        <w:numPr>
          <w:ilvl w:val="0"/>
          <w:numId w:val="11"/>
        </w:numPr>
        <w:spacing w:after="5" w:line="247" w:lineRule="auto"/>
        <w:ind w:left="567" w:right="12" w:hanging="283"/>
        <w:jc w:val="both"/>
      </w:pPr>
      <w:r>
        <w:t>Oferta ma być sporządzona w języku polskim zgodnie z warunkami określonymi w niniejszej SWZ. Dokumenty sporządzone w języku obcym muszą być złożone wraz z tłumaczeniem na język polski.</w:t>
      </w:r>
    </w:p>
    <w:p w:rsidR="00501B4F" w:rsidRDefault="00501B4F" w:rsidP="00501B4F">
      <w:pPr>
        <w:numPr>
          <w:ilvl w:val="0"/>
          <w:numId w:val="11"/>
        </w:numPr>
        <w:spacing w:after="5" w:line="247" w:lineRule="auto"/>
        <w:ind w:left="567" w:right="12" w:hanging="283"/>
        <w:jc w:val="both"/>
      </w:pPr>
      <w:r>
        <w:t xml:space="preserve">Wykonawca może złożyć tylko jedną ofertę. </w:t>
      </w:r>
    </w:p>
    <w:p w:rsidR="00501B4F" w:rsidRDefault="00501B4F" w:rsidP="00501B4F">
      <w:pPr>
        <w:numPr>
          <w:ilvl w:val="0"/>
          <w:numId w:val="11"/>
        </w:numPr>
        <w:spacing w:after="5" w:line="247" w:lineRule="auto"/>
        <w:ind w:left="567" w:right="12" w:hanging="283"/>
        <w:jc w:val="both"/>
      </w:pPr>
      <w:r>
        <w:t xml:space="preserve">Treść oferty musi być zgodna z wymaganiami zamawiającego określonymi w dokumentach zamówienia. </w:t>
      </w:r>
    </w:p>
    <w:p w:rsidR="00501B4F" w:rsidRDefault="00501B4F" w:rsidP="00501B4F">
      <w:pPr>
        <w:numPr>
          <w:ilvl w:val="0"/>
          <w:numId w:val="11"/>
        </w:numPr>
        <w:spacing w:after="5" w:line="247" w:lineRule="auto"/>
        <w:ind w:left="567" w:right="12" w:hanging="283"/>
        <w:jc w:val="both"/>
      </w:pPr>
      <w:r>
        <w:t xml:space="preserve">Zgodnie z art. 63 ust. 2 ustawy Pzp </w:t>
      </w:r>
      <w:r w:rsidR="00E21EED">
        <w:t>- ofertę (formularz oferty</w:t>
      </w:r>
      <w:r>
        <w:t xml:space="preserve">) oraz oświadczenie, o którym mowa w art. 125 ust. 1 ustawy Pzp, składa się, pod rygorem nieważności,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Środkiem komunikacji elektronicznej, służącym złożeniu oferty przez Wykonawcę, jest jego prawidłowe złożenie na Platformie Zakupowej Marketplanet OnePlace dostępnej pod adresem: </w:t>
      </w:r>
      <w:hyperlink r:id="rId18" w:history="1">
        <w:r>
          <w:rPr>
            <w:rStyle w:val="Hipercze"/>
          </w:rPr>
          <w:t>https://zopo-plonsk.ezamawiajacy.pl/app/login</w:t>
        </w:r>
      </w:hyperlink>
    </w:p>
    <w:p w:rsidR="00501B4F" w:rsidRDefault="00501B4F" w:rsidP="00501B4F">
      <w:pPr>
        <w:spacing w:after="5" w:line="247" w:lineRule="auto"/>
        <w:ind w:left="720" w:right="12"/>
        <w:jc w:val="both"/>
        <w:rPr>
          <w:sz w:val="16"/>
          <w:szCs w:val="16"/>
        </w:rPr>
      </w:pPr>
    </w:p>
    <w:p w:rsidR="00501B4F" w:rsidRDefault="00501B4F" w:rsidP="00501B4F">
      <w:pPr>
        <w:spacing w:after="0"/>
        <w:ind w:left="567" w:right="12"/>
        <w:jc w:val="both"/>
      </w:pPr>
      <w:r>
        <w:rPr>
          <w:b/>
          <w:bCs/>
        </w:rPr>
        <w:t>Kwalifikowany podpis elektroniczny</w:t>
      </w:r>
      <w:r>
        <w:t xml:space="preserve"> powinien być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2020r. poz.1173 z póz. zm.) oraz przesłane za pośrednictwem środków komunikacji elektronicznej:</w:t>
      </w:r>
    </w:p>
    <w:p w:rsidR="00501B4F" w:rsidRDefault="00501B4F" w:rsidP="00501B4F">
      <w:pPr>
        <w:spacing w:after="0"/>
        <w:ind w:left="567" w:right="12"/>
        <w:jc w:val="both"/>
      </w:pPr>
      <w:r>
        <w:rPr>
          <w:b/>
          <w:bCs/>
        </w:rPr>
        <w:t>Podpis zaufany</w:t>
      </w:r>
      <w:r>
        <w:t xml:space="preserve"> – ustawa z dnia 17 lutego 2005 r. o informatyzacji działalności podmiotów realizujących zadania publiczne (tekst jednolity Dz.U. z 2019 r. poz. 700, z późn.zm.) </w:t>
      </w:r>
    </w:p>
    <w:p w:rsidR="00501B4F" w:rsidRDefault="00501B4F" w:rsidP="00501B4F">
      <w:pPr>
        <w:spacing w:after="0"/>
        <w:ind w:left="567" w:right="12"/>
        <w:jc w:val="both"/>
      </w:pPr>
      <w:r>
        <w:rPr>
          <w:b/>
          <w:bCs/>
        </w:rPr>
        <w:t>Podpis osobisty</w:t>
      </w:r>
      <w:r>
        <w:t xml:space="preserve"> – ustawa z dnia 6 sierpnia 2010 r. o dowodach osobistych (tekst jednolity Dz.U. z 2019 r. poz.653, z późn.zm.) </w:t>
      </w:r>
    </w:p>
    <w:p w:rsidR="00501B4F" w:rsidRDefault="00501B4F" w:rsidP="00501B4F">
      <w:pPr>
        <w:numPr>
          <w:ilvl w:val="0"/>
          <w:numId w:val="11"/>
        </w:numPr>
        <w:spacing w:after="5" w:line="247" w:lineRule="auto"/>
        <w:ind w:left="567" w:right="12" w:hanging="283"/>
        <w:jc w:val="both"/>
      </w:pPr>
      <w:r>
        <w:t xml:space="preserve">Zgodnie z art. 219 ust. 2 ustawy Pzp Wykonawca może przed upływem terminu składania ofert wycofać ofertę. Wycofanie złożonej oferty za pośrednictwem Platformy Zakupowej zostało opisane w „Instrukcji dla Wykonawcy”, dostępnej pod adresem  </w:t>
      </w:r>
      <w:bookmarkStart w:id="2" w:name="_Hlk86745011"/>
      <w:r>
        <w:fldChar w:fldCharType="begin"/>
      </w:r>
      <w:r>
        <w:instrText xml:space="preserve"> HYPERLINK "https://zopo-plonsk.ezamawiajacy.pl/app/login" </w:instrText>
      </w:r>
      <w:r>
        <w:fldChar w:fldCharType="separate"/>
      </w:r>
      <w:r>
        <w:rPr>
          <w:rStyle w:val="Hipercze"/>
        </w:rPr>
        <w:t>https://zopo-plonsk.ezamawiajacy.pl/app/login</w:t>
      </w:r>
      <w:r>
        <w:fldChar w:fldCharType="end"/>
      </w:r>
      <w:bookmarkEnd w:id="2"/>
      <w:r>
        <w:t xml:space="preserve"> </w:t>
      </w:r>
    </w:p>
    <w:p w:rsidR="00501B4F" w:rsidRDefault="00501B4F" w:rsidP="00501B4F">
      <w:pPr>
        <w:numPr>
          <w:ilvl w:val="0"/>
          <w:numId w:val="11"/>
        </w:numPr>
        <w:spacing w:after="5" w:line="247" w:lineRule="auto"/>
        <w:ind w:left="567" w:right="12" w:hanging="283"/>
        <w:jc w:val="both"/>
      </w:pPr>
      <w:r>
        <w:t xml:space="preserve">Oferta musi być sporządzona w języku polskim, w formatach danych zgodnych z katalogiem formatów wskazanych w załączniku nr 2 do Rozporządzenia Rady Ministrów z dnia 12 kwietnia 2012 r. w sprawie Krajowych Ram lnteroperacyjności, minimalnych wymagań dla rejestrów publicznych i wymiany informacji w postaci elektronicznej oraz minimalnych wymagań dla systemów teleinformatycznych (Dz. U. z  2017 r., poz. 2247), w szczególności: pdf, .docx, .rtf, .xps, odt i opatrzona kwalifikowanym podpisem elektronicznym, podpisem zaufanym lub podpisem osobistym. </w:t>
      </w:r>
    </w:p>
    <w:p w:rsidR="00501B4F" w:rsidRDefault="00501B4F" w:rsidP="00501B4F">
      <w:pPr>
        <w:numPr>
          <w:ilvl w:val="0"/>
          <w:numId w:val="11"/>
        </w:numPr>
        <w:spacing w:after="5" w:line="247" w:lineRule="auto"/>
        <w:ind w:left="567" w:right="12" w:hanging="283"/>
        <w:jc w:val="both"/>
      </w:pPr>
      <w:r>
        <w:lastRenderedPageBreak/>
        <w:t xml:space="preserve">Jeżeli na ofertę składa się kilka dokumentów, Wykonawca powinien stworzyć folder, do którego przeniesie wszystkie dokumenty oferty, podpisane kwalifikowanym podpisem elektronicznym, podpisem zaufanym lub podpisem osobistym. Zamawiający dopuszcza następujące formaty plików zawierających skompresowane dane: .rar, .zip, .7z. </w:t>
      </w:r>
    </w:p>
    <w:p w:rsidR="00501B4F" w:rsidRDefault="00501B4F" w:rsidP="00501B4F">
      <w:pPr>
        <w:numPr>
          <w:ilvl w:val="0"/>
          <w:numId w:val="11"/>
        </w:numPr>
        <w:spacing w:after="5" w:line="247" w:lineRule="auto"/>
        <w:ind w:left="567" w:right="12" w:hanging="283"/>
        <w:jc w:val="both"/>
      </w:pPr>
      <w:r>
        <w:t xml:space="preserve">Oferta zostanie sporządzona w języku polskim, zgodnie z treścią Formularza Oferty, którego wzór stanowi Załącznik nr 1 do SWZ.  </w:t>
      </w:r>
    </w:p>
    <w:p w:rsidR="00501B4F" w:rsidRDefault="00501B4F" w:rsidP="00501B4F">
      <w:pPr>
        <w:numPr>
          <w:ilvl w:val="0"/>
          <w:numId w:val="11"/>
        </w:numPr>
        <w:spacing w:after="5" w:line="247" w:lineRule="auto"/>
        <w:ind w:left="567" w:right="12" w:hanging="283"/>
        <w:jc w:val="both"/>
      </w:pPr>
      <w:r>
        <w:t xml:space="preserve">Wraz </w:t>
      </w:r>
      <w:r w:rsidR="009D128B">
        <w:t xml:space="preserve">z ofertą (formularz oferty </w:t>
      </w:r>
      <w:r>
        <w:t xml:space="preserve">) Wykonawca </w:t>
      </w:r>
      <w:r>
        <w:rPr>
          <w:u w:val="single" w:color="000000"/>
        </w:rPr>
        <w:t>składa także</w:t>
      </w:r>
      <w:r>
        <w:t xml:space="preserve">, sporządzone w języku polskim: </w:t>
      </w:r>
    </w:p>
    <w:p w:rsidR="00501B4F" w:rsidRDefault="00501B4F" w:rsidP="00501B4F">
      <w:pPr>
        <w:numPr>
          <w:ilvl w:val="1"/>
          <w:numId w:val="11"/>
        </w:numPr>
        <w:spacing w:after="5" w:line="247" w:lineRule="auto"/>
        <w:ind w:left="851" w:right="12" w:hanging="284"/>
        <w:jc w:val="both"/>
      </w:pPr>
      <w:r>
        <w:t xml:space="preserve">oświadczenie, o którym mowa w art. 125 ust. 1 ustawy PZP, którego wzór określa Załącznik nr 2 do SWZ; W przypadku wspólnego ubiegania się o zamówienie przez Wykonawców, oświadczenie o niepodleganiu wykluczeniu składa każdy w Wykonawców. </w:t>
      </w:r>
    </w:p>
    <w:p w:rsidR="00501B4F" w:rsidRDefault="00501B4F" w:rsidP="00501B4F">
      <w:pPr>
        <w:numPr>
          <w:ilvl w:val="1"/>
          <w:numId w:val="11"/>
        </w:numPr>
        <w:spacing w:after="5" w:line="247" w:lineRule="auto"/>
        <w:ind w:left="851" w:right="12" w:hanging="284"/>
        <w:jc w:val="both"/>
      </w:pPr>
      <w:r>
        <w:t>pełnomocnictwo upoważniające do złożenia oferty, o ile ofertę składa pełnomocnik; pełnomocnictwo dla pełnomocnika do reprezentowania w postępowaniu Wykonawców wspólnie ubiegających się o udzielenie zamówienia - dotyczy</w:t>
      </w:r>
      <w:r>
        <w:rPr>
          <w:sz w:val="23"/>
        </w:rPr>
        <w:t xml:space="preserve"> </w:t>
      </w:r>
      <w:r>
        <w:t xml:space="preserve">ofert składanych przez Wykonawców wspólnie ubiegających się o udzielenie zamówienia. Dokumenty potwierdzające umocowanie do reprezentowania sporządzone w języku obcym przekazuje się wraz z tłumaczeniem na język polski. </w:t>
      </w:r>
    </w:p>
    <w:p w:rsidR="00501B4F" w:rsidRDefault="00501B4F" w:rsidP="00501B4F">
      <w:pPr>
        <w:numPr>
          <w:ilvl w:val="0"/>
          <w:numId w:val="12"/>
        </w:numPr>
        <w:spacing w:after="5" w:line="247" w:lineRule="auto"/>
        <w:ind w:left="567" w:right="12" w:hanging="283"/>
        <w:jc w:val="both"/>
      </w:pPr>
      <w:r>
        <w:t xml:space="preserve">Jeśli Wykonawca składając ofertę wraz z jej załącznikami zamierza zastrzec niektóre informacje w nich zawarte, zgodnie z postanowieniami art. 18 ust. 3 ustawy Pzp, zobowiązany jest nie później niż w terminie składania ofert, zastrzec w dokumentach składanych wraz z ofertą, że nie mogą one być udostępniane oraz wykazać (załączyć do oferty pisemne uzasadnienie), iż zastrzeżone informacje stanowią tajemnicę przedsiębiorstwa. </w:t>
      </w:r>
    </w:p>
    <w:p w:rsidR="00501B4F" w:rsidRDefault="00501B4F" w:rsidP="00501B4F">
      <w:pPr>
        <w:spacing w:after="0"/>
        <w:ind w:left="567" w:right="12"/>
        <w:jc w:val="both"/>
      </w:pPr>
      <w:r>
        <w:t xml:space="preserve">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 (Dz. U. z 2020 r. Nr 1913 ze zm.). </w:t>
      </w:r>
    </w:p>
    <w:p w:rsidR="00501B4F" w:rsidRDefault="00501B4F" w:rsidP="00501B4F">
      <w:pPr>
        <w:spacing w:after="0"/>
        <w:ind w:left="567" w:right="12"/>
        <w:jc w:val="both"/>
      </w:pPr>
      <w:r>
        <w:t xml:space="preserve">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ws. środków komunikacji elektronicznej”: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p>
    <w:p w:rsidR="00501B4F" w:rsidRDefault="00501B4F" w:rsidP="00501B4F">
      <w:pPr>
        <w:numPr>
          <w:ilvl w:val="0"/>
          <w:numId w:val="12"/>
        </w:numPr>
        <w:spacing w:after="5" w:line="247" w:lineRule="auto"/>
        <w:ind w:left="567" w:right="12" w:hanging="283"/>
        <w:jc w:val="both"/>
      </w:pPr>
      <w:r>
        <w:t xml:space="preserve">Do Oferty należy załączyć dokument potwierdzający umocowanie do reprezentowania,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lub pełnomocnictwo, zgodne z wymaganiami § 7 rozporządzeniem ws środków komunikacji elektronicznej, przepisów ustawy z dnia 23 kwietnia 1964 r. – Kodeks cywilny (Dz. U. z 2020 r. poz. 1740), postanowieniami ustawy Pzp oraz SWZ.  </w:t>
      </w:r>
    </w:p>
    <w:p w:rsidR="00501B4F" w:rsidRDefault="00501B4F" w:rsidP="00501B4F">
      <w:pPr>
        <w:numPr>
          <w:ilvl w:val="0"/>
          <w:numId w:val="12"/>
        </w:numPr>
        <w:spacing w:after="5" w:line="247" w:lineRule="auto"/>
        <w:ind w:left="567" w:right="12" w:hanging="283"/>
        <w:jc w:val="both"/>
      </w:pPr>
      <w:r>
        <w:t xml:space="preserve">Zgodnie z § 6 ust. 1 rozporządzenia ws.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w:t>
      </w:r>
      <w:r>
        <w:lastRenderedPageBreak/>
        <w:t xml:space="preserve">zasoby lub podwykonawca, zwane dalej "upoważnionymi podmiotami", jako dokument elektroniczny, przekazuje się ten dokument. </w:t>
      </w:r>
    </w:p>
    <w:p w:rsidR="00501B4F" w:rsidRDefault="00501B4F" w:rsidP="00501B4F">
      <w:pPr>
        <w:numPr>
          <w:ilvl w:val="0"/>
          <w:numId w:val="12"/>
        </w:numPr>
        <w:spacing w:after="5" w:line="247" w:lineRule="auto"/>
        <w:ind w:left="567" w:right="12" w:hanging="283"/>
        <w:jc w:val="both"/>
      </w:pPr>
      <w:r>
        <w:t xml:space="preserve">Stosownie do dyspozycji § 6 ust. 2 rozporządzenia ws środków komunikacji elektronicznej: W przypadku gdy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rsidR="00501B4F" w:rsidRDefault="00501B4F" w:rsidP="00501B4F">
      <w:pPr>
        <w:numPr>
          <w:ilvl w:val="0"/>
          <w:numId w:val="12"/>
        </w:numPr>
        <w:spacing w:after="5" w:line="247" w:lineRule="auto"/>
        <w:ind w:left="567" w:right="12" w:hanging="283"/>
        <w:jc w:val="both"/>
      </w:pPr>
      <w:r>
        <w:t xml:space="preserve">Zgodnie z § 6 ust. 3 rozporządzenia ws.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 </w:t>
      </w:r>
    </w:p>
    <w:p w:rsidR="00501B4F" w:rsidRDefault="00501B4F" w:rsidP="00501B4F">
      <w:pPr>
        <w:numPr>
          <w:ilvl w:val="0"/>
          <w:numId w:val="12"/>
        </w:numPr>
        <w:spacing w:after="5" w:line="247" w:lineRule="auto"/>
        <w:ind w:left="567" w:right="12" w:hanging="283"/>
        <w:jc w:val="both"/>
      </w:pPr>
      <w:r>
        <w:t xml:space="preserve">Przez cyfrowe odwzorowanie, o którym mowa w pkt 13 oraz w innych postanowieniach SWZ, należy rozumieć dokument elektroniczny będący kopią elektroniczną treści zapisanej w postaci papierowej, umożliwiający zapoznanie się z tą treścią i jej zrozumienie, bez konieczności bezpośredniego dostępu do oryginału. </w:t>
      </w:r>
    </w:p>
    <w:p w:rsidR="00501B4F" w:rsidRDefault="00501B4F" w:rsidP="00501B4F">
      <w:pPr>
        <w:numPr>
          <w:ilvl w:val="0"/>
          <w:numId w:val="12"/>
        </w:numPr>
        <w:spacing w:after="5" w:line="247" w:lineRule="auto"/>
        <w:ind w:left="567" w:right="12" w:hanging="283"/>
        <w:jc w:val="both"/>
      </w:pPr>
      <w:r>
        <w:t xml:space="preserve">W myśl  §  7 ust. 1 rozporządzenia ws. środków komunikacji elektronicznej pełnomocnictwo przekazuje się w postaci elektronicznej i opatruje się kwalifikowanym podpisem elektronicznym, podpisem zaufanym lub podpisem osobistym. </w:t>
      </w:r>
    </w:p>
    <w:p w:rsidR="00501B4F" w:rsidRDefault="00501B4F" w:rsidP="00501B4F">
      <w:pPr>
        <w:numPr>
          <w:ilvl w:val="0"/>
          <w:numId w:val="12"/>
        </w:numPr>
        <w:spacing w:after="5" w:line="247" w:lineRule="auto"/>
        <w:ind w:left="567" w:right="12" w:hanging="283"/>
        <w:jc w:val="both"/>
      </w:pPr>
      <w:r>
        <w:t xml:space="preserve">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rsidR="00501B4F" w:rsidRDefault="00501B4F" w:rsidP="00501B4F">
      <w:pPr>
        <w:numPr>
          <w:ilvl w:val="0"/>
          <w:numId w:val="12"/>
        </w:numPr>
        <w:spacing w:after="5" w:line="247" w:lineRule="auto"/>
        <w:ind w:left="567" w:right="12" w:hanging="283"/>
        <w:jc w:val="both"/>
      </w:pPr>
      <w:r>
        <w:t xml:space="preserve">Poświadczenia zgodności cyfrowego odwzorowania z dokumentem w postaci papierowej, o którym mowa w pkt. 17, dokonuje w przypadku pełnomocnictwa: 1) mocodawca, lub 2) notariusz. </w:t>
      </w:r>
    </w:p>
    <w:p w:rsidR="00501B4F" w:rsidRDefault="00501B4F" w:rsidP="00501B4F">
      <w:pPr>
        <w:numPr>
          <w:ilvl w:val="0"/>
          <w:numId w:val="12"/>
        </w:numPr>
        <w:spacing w:after="5" w:line="247" w:lineRule="auto"/>
        <w:ind w:left="567" w:right="12" w:hanging="283"/>
        <w:jc w:val="both"/>
      </w:pPr>
      <w:r>
        <w:t xml:space="preserve">Zgodnie z §  8 rozporządzenia ws. środków komunikacji elektronicznej,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501B4F" w:rsidRDefault="00501B4F" w:rsidP="00501B4F">
      <w:pPr>
        <w:numPr>
          <w:ilvl w:val="0"/>
          <w:numId w:val="12"/>
        </w:numPr>
        <w:spacing w:after="5" w:line="247" w:lineRule="auto"/>
        <w:ind w:left="567" w:right="12" w:hanging="283"/>
        <w:jc w:val="both"/>
      </w:pPr>
      <w:r>
        <w:t xml:space="preserve">W przypadku gdy, dokumenty potwierdzające umocowanie do reprezentowania, zostały wystawione przez upoważnione podmioty jako dokument elektroniczny, przekazuje się uwierzytelniony wydruk wizualizacji treści tego dokumentu (§ 9 ust. 5 rozporządzenia ws. środków komunikacji elektronicznej). </w:t>
      </w:r>
    </w:p>
    <w:p w:rsidR="00501B4F" w:rsidRDefault="00501B4F" w:rsidP="00501B4F">
      <w:pPr>
        <w:numPr>
          <w:ilvl w:val="0"/>
          <w:numId w:val="12"/>
        </w:numPr>
        <w:spacing w:after="5" w:line="247" w:lineRule="auto"/>
        <w:ind w:left="567" w:right="12" w:hanging="283"/>
        <w:jc w:val="both"/>
      </w:pPr>
      <w:r>
        <w:t xml:space="preserve">Uwierzytelniony wydruk, o którym mowa w pkt 20,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ws. środków komunikacji elektronicznej). </w:t>
      </w:r>
    </w:p>
    <w:p w:rsidR="00501B4F" w:rsidRDefault="00501B4F" w:rsidP="00501B4F">
      <w:pPr>
        <w:numPr>
          <w:ilvl w:val="0"/>
          <w:numId w:val="12"/>
        </w:numPr>
        <w:spacing w:after="5" w:line="247" w:lineRule="auto"/>
        <w:ind w:left="567" w:right="12" w:hanging="283"/>
        <w:jc w:val="both"/>
      </w:pPr>
      <w:r>
        <w:t xml:space="preserve">Zamawiający może żądać przedstawienia oryginału lub notarialnie poświadczonej kopii, wyłącznie wtedy, gdy złożona kopia jest nieczytelna lub budzi wątpliwości co do jej prawdziwości. </w:t>
      </w:r>
    </w:p>
    <w:p w:rsidR="00501B4F" w:rsidRDefault="00501B4F" w:rsidP="00501B4F">
      <w:pPr>
        <w:numPr>
          <w:ilvl w:val="0"/>
          <w:numId w:val="12"/>
        </w:numPr>
        <w:spacing w:after="5" w:line="247" w:lineRule="auto"/>
        <w:ind w:left="567" w:right="12" w:hanging="283"/>
        <w:jc w:val="both"/>
      </w:pPr>
      <w:r>
        <w:t xml:space="preserve">Dokumenty elektroniczne w postępowaniu spełniają łącznie następujące wymagania: </w:t>
      </w:r>
    </w:p>
    <w:p w:rsidR="00501B4F" w:rsidRDefault="00501B4F" w:rsidP="00501B4F">
      <w:pPr>
        <w:spacing w:after="5" w:line="247" w:lineRule="auto"/>
        <w:ind w:left="851" w:right="12" w:hanging="284"/>
        <w:jc w:val="both"/>
      </w:pPr>
      <w:r>
        <w:t xml:space="preserve">1) są utrwalone w sposób umożliwiający ich wielokrotne odczytanie, zapisanie i powielenie, a także przekazanie przy użyciu środków komunikacji elektronicznej lub na informatycznym nośniku danych; </w:t>
      </w:r>
    </w:p>
    <w:p w:rsidR="00501B4F" w:rsidRDefault="00501B4F" w:rsidP="00501B4F">
      <w:pPr>
        <w:spacing w:after="5" w:line="247" w:lineRule="auto"/>
        <w:ind w:left="851" w:right="12" w:hanging="284"/>
        <w:jc w:val="both"/>
      </w:pPr>
      <w:r>
        <w:t xml:space="preserve">2) umożliwiają prezentację treści w postaci elektronicznej, w szczególności przez wyświetlenie tej treści na monitorze ekranowym; </w:t>
      </w:r>
    </w:p>
    <w:p w:rsidR="00501B4F" w:rsidRDefault="00501B4F" w:rsidP="00501B4F">
      <w:pPr>
        <w:spacing w:after="5" w:line="247" w:lineRule="auto"/>
        <w:ind w:left="567" w:right="12"/>
        <w:jc w:val="both"/>
      </w:pPr>
      <w:r>
        <w:t xml:space="preserve">3) umożliwiają prezentację treści w postaci papierowej, w szczególności za pomocą wydruku; </w:t>
      </w:r>
    </w:p>
    <w:p w:rsidR="00501B4F" w:rsidRDefault="00501B4F" w:rsidP="00501B4F">
      <w:pPr>
        <w:spacing w:after="5" w:line="247" w:lineRule="auto"/>
        <w:ind w:left="851" w:right="12" w:hanging="284"/>
        <w:jc w:val="both"/>
      </w:pPr>
      <w:r>
        <w:t xml:space="preserve">4) zawierają dane w układzie niepozostawiającym wątpliwości co do treści i kontekstu zapisanych informacji. </w:t>
      </w:r>
    </w:p>
    <w:p w:rsidR="00501B4F" w:rsidRDefault="00501B4F" w:rsidP="00501B4F">
      <w:pPr>
        <w:numPr>
          <w:ilvl w:val="0"/>
          <w:numId w:val="12"/>
        </w:numPr>
        <w:spacing w:after="5" w:line="247" w:lineRule="auto"/>
        <w:ind w:left="567" w:right="12" w:hanging="283"/>
        <w:jc w:val="both"/>
      </w:pPr>
      <w:r>
        <w:lastRenderedPageBreak/>
        <w:t xml:space="preserve">Dopuszcza się używanie w oświadczeniach, ofercie oraz innych dokumentach określeń obcojęzycznych w zakresie określonym w art. 11 ustawy z dnia 7 października 1999 r. o języku polskim (Dz. U. z 2011 r. Nr 43, poz. 224 z późn. zm.). </w:t>
      </w:r>
    </w:p>
    <w:p w:rsidR="00501B4F" w:rsidRDefault="00501B4F" w:rsidP="00501B4F">
      <w:pPr>
        <w:numPr>
          <w:ilvl w:val="0"/>
          <w:numId w:val="12"/>
        </w:numPr>
        <w:spacing w:after="5" w:line="240" w:lineRule="auto"/>
        <w:ind w:left="567" w:right="12" w:hanging="283"/>
        <w:jc w:val="both"/>
      </w:pPr>
      <w:r>
        <w:t xml:space="preserve">Ofertę wraz z jej załącznikami oraz oświadczeniami i dokumentami, należy złożyć w sposób wskazanym w SWZ. </w:t>
      </w:r>
    </w:p>
    <w:p w:rsidR="00501B4F" w:rsidRDefault="00501B4F" w:rsidP="00501B4F">
      <w:pPr>
        <w:spacing w:after="16" w:line="256" w:lineRule="auto"/>
        <w:ind w:left="358"/>
        <w:rPr>
          <w:sz w:val="16"/>
          <w:szCs w:val="16"/>
        </w:rPr>
      </w:pPr>
      <w:r>
        <w:t xml:space="preserve"> </w:t>
      </w:r>
    </w:p>
    <w:p w:rsidR="00501B4F" w:rsidRDefault="00501B4F" w:rsidP="00501B4F">
      <w:pPr>
        <w:pStyle w:val="Akapitzlist"/>
        <w:numPr>
          <w:ilvl w:val="0"/>
          <w:numId w:val="1"/>
        </w:numPr>
        <w:spacing w:after="10"/>
        <w:ind w:left="426" w:hanging="441"/>
        <w:rPr>
          <w:b/>
        </w:rPr>
      </w:pPr>
      <w:r>
        <w:rPr>
          <w:b/>
          <w:u w:val="single" w:color="000000"/>
        </w:rPr>
        <w:t>Sposób oraz termin składania ofert</w:t>
      </w:r>
      <w:r>
        <w:rPr>
          <w:b/>
        </w:rPr>
        <w:t xml:space="preserve"> </w:t>
      </w:r>
    </w:p>
    <w:p w:rsidR="00501B4F" w:rsidRDefault="00501B4F" w:rsidP="00501B4F">
      <w:pPr>
        <w:numPr>
          <w:ilvl w:val="0"/>
          <w:numId w:val="13"/>
        </w:numPr>
        <w:spacing w:after="5" w:line="247" w:lineRule="auto"/>
        <w:ind w:left="567" w:right="12" w:hanging="299"/>
        <w:jc w:val="both"/>
      </w:pPr>
      <w:r>
        <w:t xml:space="preserve">Wykonawca składa ofertę za pośrednictwem Platformy Zakupowej Marketplanet OnePlace dostępnej pod adresem: </w:t>
      </w:r>
      <w:hyperlink r:id="rId19" w:history="1">
        <w:r>
          <w:rPr>
            <w:rStyle w:val="Hipercze"/>
          </w:rPr>
          <w:t>https://zopo-plonsk.ezamawiajacy.pl/app/login</w:t>
        </w:r>
      </w:hyperlink>
      <w:r>
        <w:t xml:space="preserve"> w postaci elektronicznej w następujący sposób: </w:t>
      </w:r>
    </w:p>
    <w:p w:rsidR="00501B4F" w:rsidRDefault="00501B4F" w:rsidP="00501B4F">
      <w:pPr>
        <w:tabs>
          <w:tab w:val="center" w:pos="851"/>
          <w:tab w:val="center" w:pos="2218"/>
        </w:tabs>
        <w:spacing w:after="0"/>
        <w:ind w:left="851" w:hanging="284"/>
      </w:pPr>
      <w:r>
        <w:t xml:space="preserve">1) </w:t>
      </w:r>
      <w:r>
        <w:tab/>
        <w:t xml:space="preserve">Wykonawca składa Ofertę poprzez: </w:t>
      </w:r>
    </w:p>
    <w:p w:rsidR="00501B4F" w:rsidRDefault="00501B4F" w:rsidP="00501B4F">
      <w:pPr>
        <w:spacing w:after="0"/>
        <w:ind w:left="1134" w:right="12" w:hanging="283"/>
        <w:jc w:val="both"/>
      </w:pPr>
      <w:r>
        <w:t xml:space="preserve">a) dodanie w zakładce „OFERTY": </w:t>
      </w:r>
      <w:r>
        <w:rPr>
          <w:b/>
        </w:rPr>
        <w:t xml:space="preserve">Formularza Oferty </w:t>
      </w:r>
      <w:r>
        <w:t xml:space="preserve"> oraz dokumentów wymaganych w niniejszym SWZ, - podpisanych przez osoby umocowane. Czynności określone w niniejszym ustępie realizowane są poprzez wybranie polecenia „dodaj dokument" i wybranie docelowego pliku, który ma zostać wczytany. </w:t>
      </w:r>
    </w:p>
    <w:p w:rsidR="00501B4F" w:rsidRDefault="00501B4F" w:rsidP="00501B4F">
      <w:pPr>
        <w:spacing w:after="0" w:line="240" w:lineRule="auto"/>
        <w:ind w:left="851" w:right="11" w:hanging="284"/>
      </w:pPr>
      <w:r>
        <w:t xml:space="preserve">2)  Wykonawca winien opisać załącznik nazwą umożliwiającą jego identyfikację.  </w:t>
      </w:r>
    </w:p>
    <w:p w:rsidR="00501B4F" w:rsidRDefault="00501B4F" w:rsidP="00501B4F">
      <w:pPr>
        <w:numPr>
          <w:ilvl w:val="1"/>
          <w:numId w:val="14"/>
        </w:numPr>
        <w:spacing w:after="0" w:line="240" w:lineRule="auto"/>
        <w:ind w:left="851" w:right="11" w:hanging="284"/>
        <w:jc w:val="both"/>
      </w:pPr>
      <w:r>
        <w:t xml:space="preserve">Wykonawca załączając dokument oznacza czy jest on: „Tajny” – dokument stanowi „tajemnice przedsiębiorstwa” lub opcję „Jawny” – niestanowiący tajemnicy przedsiębiorstwa w rozumieniu przepisów ustawy z dnia 16 kwietnia 1993 roku o zwalczaniu nieuczciwej konkurencji. </w:t>
      </w:r>
    </w:p>
    <w:p w:rsidR="00501B4F" w:rsidRDefault="00501B4F" w:rsidP="00501B4F">
      <w:pPr>
        <w:numPr>
          <w:ilvl w:val="1"/>
          <w:numId w:val="14"/>
        </w:numPr>
        <w:spacing w:after="5" w:line="247" w:lineRule="auto"/>
        <w:ind w:left="851" w:right="12" w:hanging="284"/>
        <w:jc w:val="both"/>
      </w:pPr>
      <w:r>
        <w:t xml:space="preserve">Złożenie oferty wraz z załącznikami następuje poprzez polecenie „Złóż ofertę".  </w:t>
      </w:r>
    </w:p>
    <w:p w:rsidR="00501B4F" w:rsidRDefault="00501B4F" w:rsidP="00501B4F">
      <w:pPr>
        <w:numPr>
          <w:ilvl w:val="1"/>
          <w:numId w:val="14"/>
        </w:numPr>
        <w:spacing w:after="5" w:line="247" w:lineRule="auto"/>
        <w:ind w:left="851" w:right="12" w:hanging="284"/>
        <w:jc w:val="both"/>
      </w:pPr>
      <w:r>
        <w:t xml:space="preserve">Potwierdzeniem prawidłowo złożonej Oferty jest komunikat systemowy „Oferta złożona poprawnie” oraz wygenerowany raport ofert z zakładki „Oferty” </w:t>
      </w:r>
    </w:p>
    <w:p w:rsidR="00501B4F" w:rsidRDefault="00501B4F" w:rsidP="00501B4F">
      <w:pPr>
        <w:numPr>
          <w:ilvl w:val="1"/>
          <w:numId w:val="14"/>
        </w:numPr>
        <w:spacing w:after="5" w:line="247" w:lineRule="auto"/>
        <w:ind w:left="851" w:right="12" w:hanging="284"/>
        <w:jc w:val="both"/>
      </w:pPr>
      <w:r>
        <w:t xml:space="preserve">O terminie złożenia Oferty decyduje czas pełnego przeprocesowania transakcji na Platformie. </w:t>
      </w:r>
    </w:p>
    <w:p w:rsidR="00501B4F" w:rsidRDefault="00501B4F" w:rsidP="00501B4F">
      <w:pPr>
        <w:numPr>
          <w:ilvl w:val="1"/>
          <w:numId w:val="14"/>
        </w:numPr>
        <w:spacing w:after="5" w:line="247" w:lineRule="auto"/>
        <w:ind w:left="851" w:right="12" w:hanging="284"/>
        <w:jc w:val="both"/>
      </w:pPr>
      <w:r>
        <w:t xml:space="preserve">Po zapisaniu, plik jest w Systemie zaszyfrowany. Jeśli Wykonawca zamieścił niewłaściwy plik, może go usunąć zaznaczając plik i klikając polecenie „usuń". </w:t>
      </w:r>
    </w:p>
    <w:p w:rsidR="00501B4F" w:rsidRDefault="00501B4F" w:rsidP="00501B4F">
      <w:pPr>
        <w:numPr>
          <w:ilvl w:val="1"/>
          <w:numId w:val="14"/>
        </w:numPr>
        <w:spacing w:after="0" w:line="240" w:lineRule="auto"/>
        <w:ind w:left="851" w:right="11" w:hanging="284"/>
        <w:jc w:val="both"/>
      </w:pPr>
      <w:r>
        <w:t xml:space="preserve">Wykonawca składa ofertę w formie zaszyfrowanej, dlatego też Oferty nie są widoczne do momentu odszyfrowania ich przez Zamawiającego. Ich treść jest dostępna w raporcie oferty generowanym z zakładki „oferty”. </w:t>
      </w:r>
    </w:p>
    <w:p w:rsidR="00501B4F" w:rsidRDefault="00501B4F" w:rsidP="00501B4F">
      <w:pPr>
        <w:numPr>
          <w:ilvl w:val="1"/>
          <w:numId w:val="14"/>
        </w:numPr>
        <w:spacing w:after="0" w:line="240" w:lineRule="auto"/>
        <w:ind w:left="851" w:right="11" w:hanging="284"/>
        <w:jc w:val="both"/>
      </w:pPr>
      <w:r>
        <w:t xml:space="preserve">Wykonawca może samodzielnie wycofać złożoną przez siebie ofertę. W tym celu w zakładce „OFERTY" należy zaznaczyć ofertę, a następnie wybrać polecenie „wycofaj ofertę”. </w:t>
      </w:r>
    </w:p>
    <w:p w:rsidR="00501B4F" w:rsidRDefault="00501B4F" w:rsidP="00501B4F">
      <w:pPr>
        <w:numPr>
          <w:ilvl w:val="0"/>
          <w:numId w:val="13"/>
        </w:numPr>
        <w:spacing w:after="5" w:line="247" w:lineRule="auto"/>
        <w:ind w:left="567" w:right="12" w:hanging="299"/>
        <w:jc w:val="both"/>
        <w:rPr>
          <w:b/>
        </w:rPr>
      </w:pPr>
      <w:r>
        <w:t xml:space="preserve">Ofertę wraz z wymaganymi załącznikami należy złożyć w terminie do </w:t>
      </w:r>
      <w:r>
        <w:rPr>
          <w:b/>
        </w:rPr>
        <w:t xml:space="preserve">dnia 15 czerwca 2022 r. </w:t>
      </w:r>
      <w:r>
        <w:rPr>
          <w:b/>
        </w:rPr>
        <w:br/>
        <w:t xml:space="preserve">do godziny: 10:00.  </w:t>
      </w:r>
    </w:p>
    <w:p w:rsidR="00501B4F" w:rsidRDefault="00501B4F" w:rsidP="00501B4F">
      <w:pPr>
        <w:numPr>
          <w:ilvl w:val="0"/>
          <w:numId w:val="13"/>
        </w:numPr>
        <w:spacing w:after="5" w:line="247" w:lineRule="auto"/>
        <w:ind w:left="567" w:right="12" w:hanging="299"/>
        <w:jc w:val="both"/>
      </w:pPr>
      <w:r>
        <w:t xml:space="preserve">Przed upływem terminu składania ofert Wykonawca może zmienić ofertę (poprawić, uzupełnić). Przed upływem terminu składania ofert Wykonawca może wycofać złożoną ofertę. Oferta złożona po terminie, zgodnie z art. 226 ust. 1 pkt 1 ustawy Pzp zostanie odrzucona. </w:t>
      </w:r>
    </w:p>
    <w:p w:rsidR="00501B4F" w:rsidRDefault="00501B4F" w:rsidP="00501B4F">
      <w:pPr>
        <w:spacing w:after="0" w:line="256" w:lineRule="auto"/>
        <w:ind w:left="358"/>
      </w:pPr>
      <w:r>
        <w:t xml:space="preserve"> </w:t>
      </w:r>
    </w:p>
    <w:p w:rsidR="00501B4F" w:rsidRDefault="00501B4F" w:rsidP="00501B4F">
      <w:pPr>
        <w:pStyle w:val="Akapitzlist"/>
        <w:numPr>
          <w:ilvl w:val="0"/>
          <w:numId w:val="15"/>
        </w:numPr>
        <w:spacing w:after="10"/>
        <w:rPr>
          <w:b/>
        </w:rPr>
      </w:pPr>
      <w:r>
        <w:rPr>
          <w:b/>
          <w:u w:val="single" w:color="000000"/>
        </w:rPr>
        <w:t>Termin otwarcia ofert</w:t>
      </w:r>
      <w:r>
        <w:rPr>
          <w:b/>
        </w:rPr>
        <w:t xml:space="preserve"> </w:t>
      </w:r>
    </w:p>
    <w:p w:rsidR="00501B4F" w:rsidRDefault="00501B4F" w:rsidP="00501B4F">
      <w:pPr>
        <w:numPr>
          <w:ilvl w:val="0"/>
          <w:numId w:val="16"/>
        </w:numPr>
        <w:spacing w:after="5" w:line="247" w:lineRule="auto"/>
        <w:ind w:left="567" w:right="12" w:hanging="283"/>
        <w:jc w:val="both"/>
      </w:pPr>
      <w:r>
        <w:t xml:space="preserve">Otwarcie ofert nastąpi w dniu </w:t>
      </w:r>
      <w:r>
        <w:rPr>
          <w:b/>
        </w:rPr>
        <w:t>15 czerwca 2022 roku o godzinie: 11:00</w:t>
      </w:r>
      <w:r>
        <w:t xml:space="preserve">. </w:t>
      </w:r>
    </w:p>
    <w:p w:rsidR="00501B4F" w:rsidRDefault="00501B4F" w:rsidP="00501B4F">
      <w:pPr>
        <w:numPr>
          <w:ilvl w:val="0"/>
          <w:numId w:val="16"/>
        </w:numPr>
        <w:spacing w:after="5" w:line="247" w:lineRule="auto"/>
        <w:ind w:left="567" w:right="12" w:hanging="283"/>
        <w:jc w:val="both"/>
      </w:pPr>
      <w:r>
        <w:t xml:space="preserve">Zamawiający nie przewiduje publicznej sesji otwarcia ofert. </w:t>
      </w:r>
    </w:p>
    <w:p w:rsidR="00501B4F" w:rsidRDefault="00501B4F" w:rsidP="00501B4F">
      <w:pPr>
        <w:numPr>
          <w:ilvl w:val="0"/>
          <w:numId w:val="16"/>
        </w:numPr>
        <w:spacing w:after="5" w:line="247" w:lineRule="auto"/>
        <w:ind w:left="567" w:right="12" w:hanging="283"/>
        <w:jc w:val="both"/>
      </w:pPr>
      <w:r>
        <w:t xml:space="preserve">Zamawiający, najpóźniej przed otwarciem ofert, udostępnia na stronie internetowej prowadzonego postępowania informację o kwocie, jaką zamierza przeznaczyć na sfinansowanie zamówienia.  </w:t>
      </w:r>
    </w:p>
    <w:p w:rsidR="00501B4F" w:rsidRDefault="00501B4F" w:rsidP="00501B4F">
      <w:pPr>
        <w:numPr>
          <w:ilvl w:val="0"/>
          <w:numId w:val="16"/>
        </w:numPr>
        <w:spacing w:after="5" w:line="247" w:lineRule="auto"/>
        <w:ind w:left="567" w:right="12" w:hanging="283"/>
        <w:jc w:val="both"/>
      </w:pPr>
      <w:r>
        <w:t xml:space="preserve">Zamawiający, niezwłocznie po otwarciu ofert, udostępnia na stronie internetowej prowadzonego postępowania informacje o:  </w:t>
      </w:r>
    </w:p>
    <w:p w:rsidR="00501B4F" w:rsidRDefault="00501B4F" w:rsidP="00501B4F">
      <w:pPr>
        <w:spacing w:after="0"/>
        <w:ind w:left="851" w:right="12" w:hanging="284"/>
        <w:jc w:val="both"/>
      </w:pPr>
      <w:r>
        <w:t xml:space="preserve">1) nazwach albo imionach i nazwiskach oraz siedzibach lub miejscach prowadzonej działalności gospodarczej albo miejscach zamieszkania wykonawców, których oferty zostały otwarte;  </w:t>
      </w:r>
    </w:p>
    <w:p w:rsidR="00501B4F" w:rsidRDefault="00501B4F" w:rsidP="00501B4F">
      <w:pPr>
        <w:spacing w:after="0"/>
        <w:ind w:left="851" w:right="12" w:hanging="284"/>
      </w:pPr>
      <w:r>
        <w:t xml:space="preserve">2) cenach zawartych w ofertach.  </w:t>
      </w:r>
    </w:p>
    <w:p w:rsidR="00501B4F" w:rsidRDefault="00501B4F" w:rsidP="00501B4F">
      <w:pPr>
        <w:numPr>
          <w:ilvl w:val="0"/>
          <w:numId w:val="16"/>
        </w:numPr>
        <w:spacing w:after="5" w:line="247" w:lineRule="auto"/>
        <w:ind w:left="567" w:right="12" w:hanging="283"/>
        <w:jc w:val="both"/>
      </w:pPr>
      <w:r>
        <w:t xml:space="preserve">W przypadku wystąpienia awarii systemu teleinformatycznego, która spowoduje brak możliwości otwarcia ofert w terminie określonym przez Zamawiającego, otwarcie ofert nastąpi niezwłocznie po usunięciu awarii.  </w:t>
      </w:r>
    </w:p>
    <w:p w:rsidR="00501B4F" w:rsidRDefault="00501B4F" w:rsidP="00501B4F">
      <w:pPr>
        <w:numPr>
          <w:ilvl w:val="0"/>
          <w:numId w:val="16"/>
        </w:numPr>
        <w:spacing w:after="5" w:line="247" w:lineRule="auto"/>
        <w:ind w:left="567" w:right="12" w:hanging="283"/>
        <w:jc w:val="both"/>
      </w:pPr>
      <w:r>
        <w:t xml:space="preserve">Zamawiający poinformuje o zmianie terminu otwarcia ofert na stronie internetowej prowadzonego postępowania.  </w:t>
      </w:r>
    </w:p>
    <w:p w:rsidR="00501B4F" w:rsidRDefault="00501B4F" w:rsidP="00501B4F">
      <w:pPr>
        <w:spacing w:after="16" w:line="256" w:lineRule="auto"/>
        <w:ind w:left="358"/>
        <w:rPr>
          <w:sz w:val="16"/>
          <w:szCs w:val="16"/>
        </w:rPr>
      </w:pPr>
      <w:r>
        <w:lastRenderedPageBreak/>
        <w:t xml:space="preserve"> </w:t>
      </w:r>
    </w:p>
    <w:p w:rsidR="00501B4F" w:rsidRDefault="00501B4F" w:rsidP="00501B4F">
      <w:pPr>
        <w:pStyle w:val="Akapitzlist"/>
        <w:numPr>
          <w:ilvl w:val="0"/>
          <w:numId w:val="15"/>
        </w:numPr>
        <w:spacing w:after="10"/>
        <w:ind w:hanging="151"/>
        <w:rPr>
          <w:b/>
        </w:rPr>
      </w:pPr>
      <w:r>
        <w:rPr>
          <w:b/>
          <w:u w:val="single" w:color="000000"/>
        </w:rPr>
        <w:t>Sposób obliczenia ceny</w:t>
      </w:r>
      <w:r>
        <w:rPr>
          <w:b/>
        </w:rPr>
        <w:t xml:space="preserve"> </w:t>
      </w:r>
    </w:p>
    <w:p w:rsidR="00501B4F" w:rsidRDefault="00501B4F" w:rsidP="00501B4F">
      <w:pPr>
        <w:numPr>
          <w:ilvl w:val="0"/>
          <w:numId w:val="17"/>
        </w:numPr>
        <w:spacing w:after="5" w:line="247" w:lineRule="auto"/>
        <w:ind w:left="567" w:right="12" w:hanging="283"/>
        <w:jc w:val="both"/>
        <w:rPr>
          <w:color w:val="FF0000"/>
        </w:rPr>
      </w:pPr>
      <w:r>
        <w:t xml:space="preserve">Cenę oferty Wykonawca wpisuje na Formularzu oferty - </w:t>
      </w:r>
      <w:r>
        <w:rPr>
          <w:b/>
        </w:rPr>
        <w:t>Załącznik nr 1 do SWZ</w:t>
      </w:r>
      <w:r>
        <w:rPr>
          <w:b/>
          <w:i/>
        </w:rPr>
        <w:t xml:space="preserve">. </w:t>
      </w:r>
      <w:r>
        <w:t xml:space="preserve">Każdy z Wykonawców może zaproponować tylko jedną cenę na daną Część  i nie może jej zmienić. </w:t>
      </w:r>
    </w:p>
    <w:p w:rsidR="00501B4F" w:rsidRDefault="00501B4F" w:rsidP="00501B4F">
      <w:pPr>
        <w:numPr>
          <w:ilvl w:val="0"/>
          <w:numId w:val="17"/>
        </w:numPr>
        <w:spacing w:after="5" w:line="247" w:lineRule="auto"/>
        <w:ind w:left="567" w:right="12" w:hanging="283"/>
        <w:jc w:val="both"/>
      </w:pPr>
      <w:r>
        <w:t>Cena oferty stanowi wynagrodzenie Wykonawcy i obejmuje całkowity koszt realizacji przedmiotu zamówienia, w tym w szczególności koszty dojazdu, zakwaterowania, wyżywienia, ubezpieczenia, biletów wstępu oraz  wszelkie inne  koszty związane z realizacją przedmiotu zamówienia.</w:t>
      </w:r>
      <w:r>
        <w:rPr>
          <w:b/>
        </w:rPr>
        <w:t xml:space="preserve"> </w:t>
      </w:r>
    </w:p>
    <w:p w:rsidR="00501B4F" w:rsidRDefault="00501B4F" w:rsidP="00501B4F">
      <w:pPr>
        <w:numPr>
          <w:ilvl w:val="0"/>
          <w:numId w:val="17"/>
        </w:numPr>
        <w:spacing w:after="5" w:line="247" w:lineRule="auto"/>
        <w:ind w:left="567" w:right="12" w:hanging="283"/>
        <w:jc w:val="both"/>
      </w:pPr>
      <w:r>
        <w:t xml:space="preserve">Rozliczenia miedzy Zamawiającym i Wykonawcą prowadzone będą tylko w złotych polskich. </w:t>
      </w:r>
    </w:p>
    <w:p w:rsidR="00501B4F" w:rsidRPr="009D128B" w:rsidRDefault="00501B4F" w:rsidP="00501B4F">
      <w:pPr>
        <w:numPr>
          <w:ilvl w:val="0"/>
          <w:numId w:val="17"/>
        </w:numPr>
        <w:spacing w:after="5" w:line="247" w:lineRule="auto"/>
        <w:ind w:left="567" w:right="12" w:hanging="283"/>
        <w:jc w:val="both"/>
      </w:pPr>
      <w:r w:rsidRPr="009D128B">
        <w:t xml:space="preserve">Zamawiający informuje, że </w:t>
      </w:r>
      <w:r w:rsidR="008E04A6" w:rsidRPr="009D128B">
        <w:t>nie przewiduje możliwości</w:t>
      </w:r>
      <w:r w:rsidRPr="009D128B">
        <w:t xml:space="preserve"> udzielenia Wykonawcy zaliczek na poczet wykonania </w:t>
      </w:r>
      <w:r w:rsidR="008E04A6" w:rsidRPr="009D128B">
        <w:t>zamówienia.</w:t>
      </w:r>
    </w:p>
    <w:p w:rsidR="00501B4F" w:rsidRPr="008E04A6" w:rsidRDefault="00501B4F" w:rsidP="00501B4F">
      <w:pPr>
        <w:spacing w:after="11" w:line="256" w:lineRule="auto"/>
        <w:ind w:left="358"/>
        <w:rPr>
          <w:color w:val="2F5496" w:themeColor="accent5" w:themeShade="BF"/>
          <w:sz w:val="16"/>
          <w:szCs w:val="16"/>
        </w:rPr>
      </w:pPr>
      <w:r w:rsidRPr="008E04A6">
        <w:rPr>
          <w:color w:val="2F5496" w:themeColor="accent5" w:themeShade="BF"/>
        </w:rPr>
        <w:t xml:space="preserve"> </w:t>
      </w:r>
    </w:p>
    <w:p w:rsidR="00501B4F" w:rsidRDefault="00501B4F" w:rsidP="00501B4F">
      <w:pPr>
        <w:pStyle w:val="Akapitzlist"/>
        <w:numPr>
          <w:ilvl w:val="0"/>
          <w:numId w:val="15"/>
        </w:numPr>
        <w:spacing w:after="10"/>
        <w:ind w:hanging="151"/>
        <w:rPr>
          <w:b/>
        </w:rPr>
      </w:pPr>
      <w:r>
        <w:rPr>
          <w:b/>
          <w:u w:val="single" w:color="000000"/>
        </w:rPr>
        <w:t>Opis kryteriów oceny ofert wraz z podaniem wag tych kryteriów i sposobu oceny ofert</w:t>
      </w:r>
      <w:r>
        <w:rPr>
          <w:b/>
        </w:rPr>
        <w:t xml:space="preserve"> </w:t>
      </w:r>
    </w:p>
    <w:p w:rsidR="00501B4F" w:rsidRDefault="00501B4F" w:rsidP="00501B4F">
      <w:pPr>
        <w:shd w:val="clear" w:color="auto" w:fill="FFFFFF"/>
        <w:spacing w:after="0"/>
        <w:jc w:val="both"/>
        <w:rPr>
          <w:rFonts w:cs="Arial"/>
          <w:b/>
        </w:rPr>
      </w:pPr>
    </w:p>
    <w:p w:rsidR="00501B4F" w:rsidRDefault="00501B4F" w:rsidP="00501B4F">
      <w:pPr>
        <w:pStyle w:val="Akapitzlist"/>
        <w:numPr>
          <w:ilvl w:val="0"/>
          <w:numId w:val="18"/>
        </w:numPr>
        <w:spacing w:after="0" w:line="264" w:lineRule="auto"/>
        <w:ind w:left="284" w:hanging="284"/>
        <w:jc w:val="both"/>
        <w:rPr>
          <w:rFonts w:cs="Arial"/>
        </w:rPr>
      </w:pPr>
      <w:r>
        <w:rPr>
          <w:rFonts w:cs="Arial"/>
        </w:rPr>
        <w:t xml:space="preserve">Na wykonanie zamówienia zostanie wybrana najkorzystniejsza oferta. </w:t>
      </w:r>
    </w:p>
    <w:p w:rsidR="00501B4F" w:rsidRDefault="00501B4F" w:rsidP="00501B4F">
      <w:pPr>
        <w:pStyle w:val="Akapitzlist"/>
        <w:numPr>
          <w:ilvl w:val="0"/>
          <w:numId w:val="18"/>
        </w:numPr>
        <w:spacing w:after="0" w:line="264" w:lineRule="auto"/>
        <w:ind w:left="284" w:hanging="284"/>
        <w:jc w:val="both"/>
        <w:rPr>
          <w:rFonts w:cs="Arial"/>
        </w:rPr>
      </w:pPr>
      <w:r>
        <w:rPr>
          <w:rFonts w:cs="Arial"/>
        </w:rPr>
        <w:t>Przy wyborze najkorzystniejszej oferty Zamawiający będzie się kierował następującymi kryteriami oceny ofert i odpowiadającymi im znaczeniami (wagami procentowymi):</w:t>
      </w:r>
    </w:p>
    <w:p w:rsidR="00501B4F" w:rsidRDefault="00501B4F" w:rsidP="00501B4F">
      <w:pPr>
        <w:pStyle w:val="Akapitzlist"/>
        <w:spacing w:after="0" w:line="264" w:lineRule="auto"/>
        <w:ind w:left="284"/>
        <w:jc w:val="both"/>
        <w:rPr>
          <w:rFonts w:cs="Arial"/>
        </w:rPr>
      </w:pPr>
    </w:p>
    <w:tbl>
      <w:tblPr>
        <w:tblW w:w="9640" w:type="dxa"/>
        <w:tblInd w:w="-11" w:type="dxa"/>
        <w:tblBorders>
          <w:top w:val="single" w:sz="8" w:space="0" w:color="000001"/>
          <w:left w:val="single" w:sz="8" w:space="0" w:color="000001"/>
          <w:bottom w:val="single" w:sz="8" w:space="0" w:color="000001"/>
          <w:insideH w:val="single" w:sz="8" w:space="0" w:color="000001"/>
        </w:tblBorders>
        <w:tblCellMar>
          <w:top w:w="28" w:type="dxa"/>
          <w:left w:w="0" w:type="dxa"/>
          <w:bottom w:w="28" w:type="dxa"/>
          <w:right w:w="0" w:type="dxa"/>
        </w:tblCellMar>
        <w:tblLook w:val="04A0" w:firstRow="1" w:lastRow="0" w:firstColumn="1" w:lastColumn="0" w:noHBand="0" w:noVBand="1"/>
      </w:tblPr>
      <w:tblGrid>
        <w:gridCol w:w="350"/>
        <w:gridCol w:w="5611"/>
        <w:gridCol w:w="1416"/>
        <w:gridCol w:w="2263"/>
      </w:tblGrid>
      <w:tr w:rsidR="00501B4F" w:rsidTr="00501B4F">
        <w:tc>
          <w:tcPr>
            <w:tcW w:w="350" w:type="dxa"/>
            <w:tcBorders>
              <w:top w:val="single" w:sz="8" w:space="0" w:color="000001"/>
              <w:left w:val="single" w:sz="8" w:space="0" w:color="000001"/>
              <w:bottom w:val="single" w:sz="8" w:space="0" w:color="000001"/>
              <w:right w:val="nil"/>
            </w:tcBorders>
            <w:vAlign w:val="center"/>
            <w:hideMark/>
          </w:tcPr>
          <w:p w:rsidR="00501B4F" w:rsidRDefault="00501B4F">
            <w:pPr>
              <w:spacing w:after="0" w:line="240" w:lineRule="auto"/>
              <w:jc w:val="both"/>
              <w:rPr>
                <w:rFonts w:cs="Arial"/>
                <w:b/>
              </w:rPr>
            </w:pPr>
            <w:r>
              <w:rPr>
                <w:rFonts w:cs="Arial"/>
                <w:b/>
              </w:rPr>
              <w:t>Lp.</w:t>
            </w:r>
          </w:p>
        </w:tc>
        <w:tc>
          <w:tcPr>
            <w:tcW w:w="5611" w:type="dxa"/>
            <w:tcBorders>
              <w:top w:val="single" w:sz="8" w:space="0" w:color="000001"/>
              <w:left w:val="single" w:sz="8" w:space="0" w:color="000001"/>
              <w:bottom w:val="single" w:sz="8" w:space="0" w:color="000001"/>
              <w:right w:val="nil"/>
            </w:tcBorders>
            <w:vAlign w:val="center"/>
            <w:hideMark/>
          </w:tcPr>
          <w:p w:rsidR="00501B4F" w:rsidRDefault="00501B4F">
            <w:pPr>
              <w:spacing w:after="0" w:line="240" w:lineRule="auto"/>
              <w:jc w:val="both"/>
              <w:rPr>
                <w:rFonts w:cs="Arial"/>
                <w:b/>
              </w:rPr>
            </w:pPr>
            <w:r>
              <w:rPr>
                <w:rFonts w:cs="Arial"/>
                <w:b/>
              </w:rPr>
              <w:t>Nazwa kryterium</w:t>
            </w:r>
          </w:p>
        </w:tc>
        <w:tc>
          <w:tcPr>
            <w:tcW w:w="1416" w:type="dxa"/>
            <w:tcBorders>
              <w:top w:val="single" w:sz="8" w:space="0" w:color="000001"/>
              <w:left w:val="single" w:sz="8" w:space="0" w:color="000001"/>
              <w:bottom w:val="single" w:sz="8" w:space="0" w:color="000001"/>
              <w:right w:val="single" w:sz="8" w:space="0" w:color="000001"/>
            </w:tcBorders>
            <w:tcMar>
              <w:top w:w="28" w:type="dxa"/>
              <w:left w:w="0" w:type="dxa"/>
              <w:bottom w:w="28" w:type="dxa"/>
              <w:right w:w="28" w:type="dxa"/>
            </w:tcMar>
            <w:vAlign w:val="center"/>
            <w:hideMark/>
          </w:tcPr>
          <w:p w:rsidR="00501B4F" w:rsidRDefault="00501B4F">
            <w:pPr>
              <w:spacing w:after="0" w:line="240" w:lineRule="auto"/>
              <w:jc w:val="center"/>
              <w:rPr>
                <w:rFonts w:cs="Arial"/>
                <w:b/>
              </w:rPr>
            </w:pPr>
            <w:r>
              <w:rPr>
                <w:rFonts w:cs="Arial"/>
                <w:b/>
              </w:rPr>
              <w:t>Znaczenie [Waga kryterium] (%)</w:t>
            </w:r>
          </w:p>
        </w:tc>
        <w:tc>
          <w:tcPr>
            <w:tcW w:w="2263" w:type="dxa"/>
            <w:tcBorders>
              <w:top w:val="single" w:sz="8" w:space="0" w:color="000001"/>
              <w:left w:val="single" w:sz="8" w:space="0" w:color="000001"/>
              <w:bottom w:val="single" w:sz="8" w:space="0" w:color="000001"/>
              <w:right w:val="single" w:sz="8" w:space="0" w:color="000001"/>
            </w:tcBorders>
          </w:tcPr>
          <w:p w:rsidR="00501B4F" w:rsidRDefault="00501B4F">
            <w:pPr>
              <w:snapToGrid w:val="0"/>
              <w:spacing w:after="0" w:line="240" w:lineRule="auto"/>
              <w:ind w:left="-392" w:firstLine="392"/>
              <w:jc w:val="center"/>
              <w:rPr>
                <w:rFonts w:eastAsia="Times New Roman" w:cs="Arial"/>
                <w:b/>
                <w:color w:val="000000"/>
              </w:rPr>
            </w:pPr>
          </w:p>
          <w:p w:rsidR="00501B4F" w:rsidRDefault="00501B4F">
            <w:pPr>
              <w:snapToGrid w:val="0"/>
              <w:spacing w:after="0" w:line="240" w:lineRule="auto"/>
              <w:ind w:left="-392" w:firstLine="392"/>
              <w:jc w:val="center"/>
              <w:rPr>
                <w:rFonts w:eastAsia="Times New Roman" w:cs="Arial"/>
                <w:b/>
              </w:rPr>
            </w:pPr>
            <w:r>
              <w:rPr>
                <w:rFonts w:eastAsia="Times New Roman" w:cs="Arial"/>
                <w:b/>
                <w:color w:val="000000"/>
              </w:rPr>
              <w:t>Sposób oceny</w:t>
            </w:r>
          </w:p>
        </w:tc>
      </w:tr>
      <w:tr w:rsidR="00501B4F" w:rsidTr="00501B4F">
        <w:tc>
          <w:tcPr>
            <w:tcW w:w="350" w:type="dxa"/>
            <w:tcBorders>
              <w:top w:val="single" w:sz="8" w:space="0" w:color="000001"/>
              <w:left w:val="single" w:sz="8" w:space="0" w:color="000001"/>
              <w:bottom w:val="single" w:sz="8" w:space="0" w:color="000001"/>
              <w:right w:val="nil"/>
            </w:tcBorders>
            <w:tcMar>
              <w:top w:w="0" w:type="dxa"/>
              <w:left w:w="0" w:type="dxa"/>
              <w:bottom w:w="28" w:type="dxa"/>
              <w:right w:w="0" w:type="dxa"/>
            </w:tcMar>
            <w:vAlign w:val="center"/>
            <w:hideMark/>
          </w:tcPr>
          <w:p w:rsidR="00501B4F" w:rsidRDefault="00501B4F">
            <w:pPr>
              <w:spacing w:after="0" w:line="240" w:lineRule="auto"/>
              <w:jc w:val="both"/>
              <w:rPr>
                <w:rFonts w:cs="Arial"/>
              </w:rPr>
            </w:pPr>
            <w:r>
              <w:rPr>
                <w:rFonts w:cs="Arial"/>
              </w:rPr>
              <w:t>1.</w:t>
            </w:r>
          </w:p>
        </w:tc>
        <w:tc>
          <w:tcPr>
            <w:tcW w:w="5611" w:type="dxa"/>
            <w:tcBorders>
              <w:top w:val="single" w:sz="8" w:space="0" w:color="000001"/>
              <w:left w:val="single" w:sz="8" w:space="0" w:color="000001"/>
              <w:bottom w:val="single" w:sz="8" w:space="0" w:color="000001"/>
              <w:right w:val="nil"/>
            </w:tcBorders>
            <w:tcMar>
              <w:top w:w="0" w:type="dxa"/>
              <w:left w:w="0" w:type="dxa"/>
              <w:bottom w:w="28" w:type="dxa"/>
              <w:right w:w="0" w:type="dxa"/>
            </w:tcMar>
            <w:vAlign w:val="center"/>
            <w:hideMark/>
          </w:tcPr>
          <w:p w:rsidR="00501B4F" w:rsidRDefault="00501B4F">
            <w:pPr>
              <w:spacing w:after="0" w:line="240" w:lineRule="auto"/>
              <w:jc w:val="both"/>
              <w:rPr>
                <w:rFonts w:cs="Arial"/>
              </w:rPr>
            </w:pPr>
            <w:r>
              <w:rPr>
                <w:rFonts w:cs="Arial"/>
              </w:rPr>
              <w:t>Cena brutto (całkowity koszt wykonania zadania) (C)</w:t>
            </w:r>
          </w:p>
        </w:tc>
        <w:tc>
          <w:tcPr>
            <w:tcW w:w="1416" w:type="dxa"/>
            <w:tcBorders>
              <w:top w:val="single" w:sz="8" w:space="0" w:color="000001"/>
              <w:left w:val="single" w:sz="8" w:space="0" w:color="000001"/>
              <w:bottom w:val="single" w:sz="8" w:space="0" w:color="000001"/>
              <w:right w:val="single" w:sz="8" w:space="0" w:color="000001"/>
            </w:tcBorders>
            <w:tcMar>
              <w:top w:w="0" w:type="dxa"/>
              <w:left w:w="0" w:type="dxa"/>
              <w:bottom w:w="28" w:type="dxa"/>
              <w:right w:w="28" w:type="dxa"/>
            </w:tcMar>
            <w:vAlign w:val="center"/>
            <w:hideMark/>
          </w:tcPr>
          <w:p w:rsidR="00501B4F" w:rsidRDefault="00501B4F">
            <w:pPr>
              <w:spacing w:after="0" w:line="240" w:lineRule="auto"/>
              <w:jc w:val="center"/>
              <w:rPr>
                <w:rFonts w:cs="Arial"/>
              </w:rPr>
            </w:pPr>
            <w:r>
              <w:rPr>
                <w:rFonts w:cs="Arial"/>
              </w:rPr>
              <w:t>60</w:t>
            </w:r>
          </w:p>
        </w:tc>
        <w:tc>
          <w:tcPr>
            <w:tcW w:w="2263" w:type="dxa"/>
            <w:tcBorders>
              <w:top w:val="single" w:sz="8" w:space="0" w:color="000001"/>
              <w:left w:val="single" w:sz="8" w:space="0" w:color="000001"/>
              <w:bottom w:val="single" w:sz="8" w:space="0" w:color="000001"/>
              <w:right w:val="single" w:sz="8" w:space="0" w:color="000001"/>
            </w:tcBorders>
            <w:hideMark/>
          </w:tcPr>
          <w:p w:rsidR="00501B4F" w:rsidRDefault="00501B4F">
            <w:pPr>
              <w:snapToGrid w:val="0"/>
              <w:spacing w:after="0" w:line="240" w:lineRule="auto"/>
              <w:jc w:val="center"/>
              <w:rPr>
                <w:rFonts w:eastAsia="Times New Roman" w:cs="Arial"/>
              </w:rPr>
            </w:pPr>
            <w:r>
              <w:rPr>
                <w:rFonts w:eastAsia="Times New Roman" w:cs="Arial"/>
                <w:color w:val="000000"/>
              </w:rPr>
              <w:t>Wg podanego wzoru</w:t>
            </w:r>
          </w:p>
        </w:tc>
      </w:tr>
      <w:tr w:rsidR="00501B4F" w:rsidTr="00501B4F">
        <w:tc>
          <w:tcPr>
            <w:tcW w:w="350" w:type="dxa"/>
            <w:tcBorders>
              <w:top w:val="single" w:sz="8" w:space="0" w:color="000001"/>
              <w:left w:val="single" w:sz="8" w:space="0" w:color="000001"/>
              <w:bottom w:val="single" w:sz="8" w:space="0" w:color="000001"/>
              <w:right w:val="nil"/>
            </w:tcBorders>
            <w:tcMar>
              <w:top w:w="0" w:type="dxa"/>
              <w:left w:w="0" w:type="dxa"/>
              <w:bottom w:w="28" w:type="dxa"/>
              <w:right w:w="0" w:type="dxa"/>
            </w:tcMar>
            <w:vAlign w:val="center"/>
            <w:hideMark/>
          </w:tcPr>
          <w:p w:rsidR="00501B4F" w:rsidRDefault="00501B4F">
            <w:pPr>
              <w:spacing w:after="0" w:line="240" w:lineRule="auto"/>
              <w:jc w:val="both"/>
              <w:rPr>
                <w:rFonts w:cs="Arial"/>
              </w:rPr>
            </w:pPr>
            <w:r>
              <w:rPr>
                <w:rFonts w:cs="Arial"/>
              </w:rPr>
              <w:t>2.</w:t>
            </w:r>
          </w:p>
        </w:tc>
        <w:tc>
          <w:tcPr>
            <w:tcW w:w="5611" w:type="dxa"/>
            <w:tcBorders>
              <w:top w:val="single" w:sz="8" w:space="0" w:color="000001"/>
              <w:left w:val="single" w:sz="8" w:space="0" w:color="000001"/>
              <w:bottom w:val="single" w:sz="8" w:space="0" w:color="000001"/>
              <w:right w:val="nil"/>
            </w:tcBorders>
            <w:tcMar>
              <w:top w:w="0" w:type="dxa"/>
              <w:left w:w="0" w:type="dxa"/>
              <w:bottom w:w="28" w:type="dxa"/>
              <w:right w:w="0" w:type="dxa"/>
            </w:tcMar>
            <w:vAlign w:val="center"/>
            <w:hideMark/>
          </w:tcPr>
          <w:p w:rsidR="00501B4F" w:rsidRDefault="00501B4F">
            <w:pPr>
              <w:spacing w:after="0" w:line="240" w:lineRule="auto"/>
              <w:jc w:val="both"/>
              <w:rPr>
                <w:rFonts w:cs="Arial"/>
              </w:rPr>
            </w:pPr>
            <w:r>
              <w:rPr>
                <w:rFonts w:cs="Arial"/>
              </w:rPr>
              <w:t>Czas na podstawienie autobusu zastępczego w przypadku awarii (A)</w:t>
            </w:r>
          </w:p>
        </w:tc>
        <w:tc>
          <w:tcPr>
            <w:tcW w:w="1416" w:type="dxa"/>
            <w:tcBorders>
              <w:top w:val="single" w:sz="8" w:space="0" w:color="000001"/>
              <w:left w:val="single" w:sz="8" w:space="0" w:color="000001"/>
              <w:bottom w:val="single" w:sz="8" w:space="0" w:color="000001"/>
              <w:right w:val="single" w:sz="8" w:space="0" w:color="000001"/>
            </w:tcBorders>
            <w:tcMar>
              <w:top w:w="0" w:type="dxa"/>
              <w:left w:w="0" w:type="dxa"/>
              <w:bottom w:w="28" w:type="dxa"/>
              <w:right w:w="28" w:type="dxa"/>
            </w:tcMar>
            <w:vAlign w:val="center"/>
            <w:hideMark/>
          </w:tcPr>
          <w:p w:rsidR="00501B4F" w:rsidRDefault="00501B4F">
            <w:pPr>
              <w:spacing w:after="0" w:line="240" w:lineRule="auto"/>
              <w:jc w:val="center"/>
              <w:rPr>
                <w:rFonts w:cs="Arial"/>
              </w:rPr>
            </w:pPr>
            <w:r>
              <w:rPr>
                <w:rFonts w:cs="Arial"/>
              </w:rPr>
              <w:t>40</w:t>
            </w:r>
          </w:p>
        </w:tc>
        <w:tc>
          <w:tcPr>
            <w:tcW w:w="2263" w:type="dxa"/>
            <w:tcBorders>
              <w:top w:val="single" w:sz="8" w:space="0" w:color="000001"/>
              <w:left w:val="single" w:sz="8" w:space="0" w:color="000001"/>
              <w:bottom w:val="single" w:sz="8" w:space="0" w:color="000001"/>
              <w:right w:val="single" w:sz="8" w:space="0" w:color="000001"/>
            </w:tcBorders>
            <w:hideMark/>
          </w:tcPr>
          <w:p w:rsidR="00501B4F" w:rsidRDefault="00501B4F">
            <w:pPr>
              <w:snapToGrid w:val="0"/>
              <w:spacing w:after="0" w:line="240" w:lineRule="auto"/>
              <w:jc w:val="center"/>
              <w:rPr>
                <w:rFonts w:eastAsia="Times New Roman" w:cs="Arial"/>
                <w:color w:val="000000"/>
              </w:rPr>
            </w:pPr>
            <w:r>
              <w:rPr>
                <w:rFonts w:eastAsia="Times New Roman" w:cs="Arial"/>
                <w:color w:val="000000"/>
              </w:rPr>
              <w:t>Wg podanego wzoru</w:t>
            </w:r>
          </w:p>
        </w:tc>
      </w:tr>
      <w:tr w:rsidR="00501B4F" w:rsidTr="00501B4F">
        <w:tc>
          <w:tcPr>
            <w:tcW w:w="5961" w:type="dxa"/>
            <w:gridSpan w:val="2"/>
            <w:tcBorders>
              <w:top w:val="single" w:sz="8" w:space="0" w:color="000001"/>
              <w:left w:val="single" w:sz="8" w:space="0" w:color="000001"/>
              <w:bottom w:val="single" w:sz="8" w:space="0" w:color="000001"/>
              <w:right w:val="nil"/>
            </w:tcBorders>
            <w:tcMar>
              <w:top w:w="0" w:type="dxa"/>
              <w:left w:w="0" w:type="dxa"/>
              <w:bottom w:w="28" w:type="dxa"/>
              <w:right w:w="0" w:type="dxa"/>
            </w:tcMar>
            <w:vAlign w:val="center"/>
            <w:hideMark/>
          </w:tcPr>
          <w:p w:rsidR="00501B4F" w:rsidRDefault="00501B4F">
            <w:pPr>
              <w:spacing w:after="0" w:line="240" w:lineRule="auto"/>
              <w:jc w:val="center"/>
              <w:rPr>
                <w:rFonts w:cs="Arial"/>
                <w:b/>
              </w:rPr>
            </w:pPr>
            <w:r>
              <w:rPr>
                <w:rFonts w:cs="Arial"/>
                <w:b/>
              </w:rPr>
              <w:t>Razem</w:t>
            </w:r>
          </w:p>
        </w:tc>
        <w:tc>
          <w:tcPr>
            <w:tcW w:w="1416" w:type="dxa"/>
            <w:tcBorders>
              <w:top w:val="single" w:sz="8" w:space="0" w:color="000001"/>
              <w:left w:val="single" w:sz="8" w:space="0" w:color="000001"/>
              <w:bottom w:val="single" w:sz="8" w:space="0" w:color="000001"/>
              <w:right w:val="single" w:sz="8" w:space="0" w:color="000001"/>
            </w:tcBorders>
            <w:tcMar>
              <w:top w:w="0" w:type="dxa"/>
              <w:left w:w="0" w:type="dxa"/>
              <w:bottom w:w="28" w:type="dxa"/>
              <w:right w:w="28" w:type="dxa"/>
            </w:tcMar>
            <w:vAlign w:val="center"/>
            <w:hideMark/>
          </w:tcPr>
          <w:p w:rsidR="00501B4F" w:rsidRDefault="00501B4F">
            <w:pPr>
              <w:spacing w:after="0" w:line="240" w:lineRule="auto"/>
              <w:jc w:val="center"/>
              <w:rPr>
                <w:rFonts w:cs="Arial"/>
              </w:rPr>
            </w:pPr>
            <w:r>
              <w:rPr>
                <w:rFonts w:cs="Arial"/>
              </w:rPr>
              <w:t>100</w:t>
            </w:r>
          </w:p>
        </w:tc>
        <w:tc>
          <w:tcPr>
            <w:tcW w:w="2263" w:type="dxa"/>
            <w:tcBorders>
              <w:top w:val="single" w:sz="8" w:space="0" w:color="000001"/>
              <w:left w:val="single" w:sz="8" w:space="0" w:color="000001"/>
              <w:bottom w:val="single" w:sz="8" w:space="0" w:color="000001"/>
              <w:right w:val="single" w:sz="8" w:space="0" w:color="000001"/>
            </w:tcBorders>
            <w:hideMark/>
          </w:tcPr>
          <w:p w:rsidR="00501B4F" w:rsidRDefault="00501B4F">
            <w:pPr>
              <w:spacing w:after="0" w:line="240" w:lineRule="auto"/>
              <w:jc w:val="center"/>
              <w:rPr>
                <w:rFonts w:cs="Arial"/>
              </w:rPr>
            </w:pPr>
            <w:r>
              <w:rPr>
                <w:rFonts w:eastAsia="Times New Roman" w:cs="Arial"/>
                <w:color w:val="000000"/>
              </w:rPr>
              <w:t>Wg podanego wzoru</w:t>
            </w:r>
          </w:p>
        </w:tc>
      </w:tr>
    </w:tbl>
    <w:p w:rsidR="00501B4F" w:rsidRDefault="00501B4F" w:rsidP="00501B4F">
      <w:pPr>
        <w:spacing w:after="0"/>
        <w:jc w:val="both"/>
        <w:rPr>
          <w:rFonts w:cs="Arial"/>
          <w:sz w:val="20"/>
          <w:szCs w:val="20"/>
        </w:rPr>
      </w:pPr>
    </w:p>
    <w:p w:rsidR="00501B4F" w:rsidRDefault="00501B4F" w:rsidP="00501B4F">
      <w:pPr>
        <w:pStyle w:val="Akapitzlist"/>
        <w:numPr>
          <w:ilvl w:val="0"/>
          <w:numId w:val="18"/>
        </w:numPr>
        <w:spacing w:after="0"/>
        <w:ind w:left="426" w:hanging="426"/>
        <w:jc w:val="both"/>
        <w:rPr>
          <w:rFonts w:cs="Arial"/>
        </w:rPr>
      </w:pPr>
      <w:r>
        <w:rPr>
          <w:rFonts w:cs="Arial"/>
        </w:rPr>
        <w:t>Zasady oceny ofert w poszczególnych kryteriach:</w:t>
      </w:r>
    </w:p>
    <w:p w:rsidR="00501B4F" w:rsidRDefault="00501B4F" w:rsidP="00501B4F">
      <w:pPr>
        <w:pStyle w:val="Akapitzlist"/>
        <w:numPr>
          <w:ilvl w:val="0"/>
          <w:numId w:val="19"/>
        </w:numPr>
        <w:spacing w:after="0"/>
        <w:jc w:val="both"/>
        <w:rPr>
          <w:rFonts w:cs="Arial"/>
          <w:b/>
        </w:rPr>
      </w:pPr>
      <w:r>
        <w:rPr>
          <w:rFonts w:cs="Arial"/>
          <w:b/>
        </w:rPr>
        <w:t>Kryterium nr 1 - Cena brutto (C) – waga 60 %</w:t>
      </w:r>
    </w:p>
    <w:p w:rsidR="00501B4F" w:rsidRDefault="00501B4F" w:rsidP="00501B4F">
      <w:pPr>
        <w:pStyle w:val="Akapitzlist"/>
        <w:numPr>
          <w:ilvl w:val="1"/>
          <w:numId w:val="20"/>
        </w:numPr>
        <w:suppressAutoHyphens/>
        <w:spacing w:after="0"/>
        <w:jc w:val="both"/>
        <w:rPr>
          <w:rFonts w:cs="Arial"/>
        </w:rPr>
      </w:pPr>
      <w:r>
        <w:rPr>
          <w:rFonts w:cs="Arial"/>
        </w:rPr>
        <w:t>Oferta w kryterium cena oferty może otrzymać maksymalnie 60 pkt.</w:t>
      </w:r>
    </w:p>
    <w:p w:rsidR="00501B4F" w:rsidRDefault="00501B4F" w:rsidP="00501B4F">
      <w:pPr>
        <w:pStyle w:val="Akapitzlist"/>
        <w:numPr>
          <w:ilvl w:val="1"/>
          <w:numId w:val="20"/>
        </w:numPr>
        <w:suppressAutoHyphens/>
        <w:spacing w:after="0"/>
        <w:jc w:val="both"/>
        <w:rPr>
          <w:rFonts w:cs="Arial"/>
        </w:rPr>
      </w:pPr>
      <w:r>
        <w:rPr>
          <w:rFonts w:cs="Arial"/>
        </w:rPr>
        <w:t>Oferta najtańsza otrzyma 60 pkt. Pozostałe proporcjonalnie mniej, według formuły:</w:t>
      </w:r>
    </w:p>
    <w:p w:rsidR="00501B4F" w:rsidRDefault="00DD3AAA" w:rsidP="00501B4F">
      <m:oMathPara>
        <m:oMath>
          <m:sSub>
            <m:sSubPr>
              <m:ctrlPr>
                <w:rPr>
                  <w:rFonts w:ascii="Cambria Math" w:eastAsiaTheme="minorHAnsi" w:hAnsi="Cambria Math" w:cs="Arial"/>
                  <w:i/>
                </w:rPr>
              </m:ctrlPr>
            </m:sSubPr>
            <m:e>
              <m:r>
                <w:rPr>
                  <w:rFonts w:ascii="Cambria Math" w:hAnsi="Cambria Math"/>
                </w:rPr>
                <m:t>C</m:t>
              </m:r>
            </m:e>
            <m:sub>
              <m:r>
                <w:rPr>
                  <w:rFonts w:ascii="Cambria Math" w:hAnsi="Cambria Math"/>
                </w:rPr>
                <m:t>n</m:t>
              </m:r>
            </m:sub>
          </m:sSub>
          <m:r>
            <w:rPr>
              <w:rFonts w:ascii="Cambria Math" w:hAnsi="Cambria Math"/>
            </w:rPr>
            <m:t>=</m:t>
          </m:r>
          <m:f>
            <m:fPr>
              <m:ctrlPr>
                <w:rPr>
                  <w:rFonts w:ascii="Cambria Math" w:eastAsiaTheme="minorHAnsi" w:hAnsi="Cambria Math" w:cs="Arial"/>
                  <w:i/>
                </w:rPr>
              </m:ctrlPr>
            </m:fPr>
            <m:num>
              <m:sSub>
                <m:sSubPr>
                  <m:ctrlPr>
                    <w:rPr>
                      <w:rFonts w:ascii="Cambria Math" w:eastAsiaTheme="minorHAnsi" w:hAnsi="Cambria Math" w:cs="Arial"/>
                      <w:i/>
                    </w:rPr>
                  </m:ctrlPr>
                </m:sSubPr>
                <m:e>
                  <m:r>
                    <w:rPr>
                      <w:rFonts w:ascii="Cambria Math" w:hAnsi="Cambria Math"/>
                    </w:rPr>
                    <m:t>C</m:t>
                  </m:r>
                </m:e>
                <m:sub>
                  <m:r>
                    <w:rPr>
                      <w:rFonts w:ascii="Cambria Math" w:hAnsi="Cambria Math"/>
                    </w:rPr>
                    <m:t>min.</m:t>
                  </m:r>
                </m:sub>
              </m:sSub>
            </m:num>
            <m:den>
              <m:sSub>
                <m:sSubPr>
                  <m:ctrlPr>
                    <w:rPr>
                      <w:rFonts w:ascii="Cambria Math" w:eastAsiaTheme="minorHAnsi" w:hAnsi="Cambria Math" w:cs="Arial"/>
                      <w:i/>
                    </w:rPr>
                  </m:ctrlPr>
                </m:sSubPr>
                <m:e>
                  <m:r>
                    <w:rPr>
                      <w:rFonts w:ascii="Cambria Math" w:hAnsi="Cambria Math"/>
                    </w:rPr>
                    <m:t>C</m:t>
                  </m:r>
                </m:e>
                <m:sub>
                  <m:r>
                    <w:rPr>
                      <w:rFonts w:ascii="Cambria Math" w:hAnsi="Cambria Math"/>
                    </w:rPr>
                    <m:t>bad.</m:t>
                  </m:r>
                </m:sub>
              </m:sSub>
            </m:den>
          </m:f>
          <m:r>
            <w:rPr>
              <w:rFonts w:ascii="Cambria Math" w:hAnsi="Cambria Math"/>
            </w:rPr>
            <m:t>×60 pkt</m:t>
          </m:r>
        </m:oMath>
      </m:oMathPara>
    </w:p>
    <w:p w:rsidR="00501B4F" w:rsidRDefault="00501B4F" w:rsidP="00501B4F">
      <w:pPr>
        <w:spacing w:after="0"/>
        <w:ind w:left="1134"/>
        <w:jc w:val="both"/>
        <w:rPr>
          <w:rFonts w:cs="Arial"/>
          <w:u w:val="single"/>
        </w:rPr>
      </w:pPr>
      <w:r>
        <w:rPr>
          <w:rFonts w:cs="Arial"/>
          <w:u w:val="single"/>
        </w:rPr>
        <w:t>gdzie:</w:t>
      </w:r>
    </w:p>
    <w:p w:rsidR="00501B4F" w:rsidRDefault="00DD3AAA" w:rsidP="00501B4F">
      <w:pPr>
        <w:spacing w:after="0"/>
        <w:ind w:left="1134"/>
        <w:jc w:val="both"/>
        <w:rPr>
          <w:rFonts w:cs="Arial"/>
        </w:rPr>
      </w:pPr>
      <m:oMath>
        <m:sSub>
          <m:sSubPr>
            <m:ctrlPr>
              <w:rPr>
                <w:rFonts w:ascii="Cambria Math" w:hAnsi="Cambria Math" w:cs="Arial"/>
                <w:i/>
              </w:rPr>
            </m:ctrlPr>
          </m:sSubPr>
          <m:e>
            <m:r>
              <w:rPr>
                <w:rFonts w:ascii="Cambria Math" w:hAnsi="Cambria Math" w:cs="Arial"/>
              </w:rPr>
              <m:t>C</m:t>
            </m:r>
          </m:e>
          <m:sub>
            <m:r>
              <w:rPr>
                <w:rFonts w:ascii="Cambria Math" w:hAnsi="Cambria Math" w:cs="Arial"/>
              </w:rPr>
              <m:t>n</m:t>
            </m:r>
          </m:sub>
        </m:sSub>
      </m:oMath>
      <w:r w:rsidR="00501B4F">
        <w:rPr>
          <w:rFonts w:cs="Arial"/>
        </w:rPr>
        <w:t xml:space="preserve"> - ilość punktów n-tej oferty badanej w kryterium C</w:t>
      </w:r>
    </w:p>
    <w:p w:rsidR="00501B4F" w:rsidRDefault="00DD3AAA" w:rsidP="00501B4F">
      <w:pPr>
        <w:spacing w:after="0"/>
        <w:ind w:left="1134"/>
        <w:jc w:val="both"/>
        <w:rPr>
          <w:rFonts w:cs="Arial"/>
        </w:rPr>
      </w:pPr>
      <m:oMath>
        <m:sSub>
          <m:sSubPr>
            <m:ctrlPr>
              <w:rPr>
                <w:rFonts w:ascii="Cambria Math" w:hAnsi="Cambria Math" w:cs="Arial"/>
                <w:i/>
              </w:rPr>
            </m:ctrlPr>
          </m:sSubPr>
          <m:e>
            <m:r>
              <w:rPr>
                <w:rFonts w:ascii="Cambria Math" w:hAnsi="Cambria Math" w:cs="Arial"/>
              </w:rPr>
              <m:t>C</m:t>
            </m:r>
          </m:e>
          <m:sub>
            <m:r>
              <w:rPr>
                <w:rFonts w:ascii="Cambria Math" w:hAnsi="Cambria Math" w:cs="Arial"/>
              </w:rPr>
              <m:t>min.</m:t>
            </m:r>
          </m:sub>
        </m:sSub>
      </m:oMath>
      <w:r w:rsidR="00501B4F">
        <w:rPr>
          <w:rFonts w:cs="Arial"/>
          <w:position w:val="-2"/>
        </w:rPr>
        <w:t xml:space="preserve"> </w:t>
      </w:r>
      <w:r w:rsidR="00501B4F">
        <w:rPr>
          <w:rFonts w:cs="Arial"/>
        </w:rPr>
        <w:t xml:space="preserve">- najniższa cena (brutto) spośród wszystkich złożonych ofert podlegających ocenie (niepodlegających odrzuceniu) </w:t>
      </w:r>
    </w:p>
    <w:p w:rsidR="00501B4F" w:rsidRDefault="00DD3AAA" w:rsidP="00501B4F">
      <w:pPr>
        <w:spacing w:after="0"/>
        <w:ind w:left="1134"/>
        <w:jc w:val="both"/>
        <w:rPr>
          <w:rFonts w:cs="Arial"/>
        </w:rPr>
      </w:pPr>
      <m:oMath>
        <m:sSub>
          <m:sSubPr>
            <m:ctrlPr>
              <w:rPr>
                <w:rFonts w:ascii="Cambria Math" w:hAnsi="Cambria Math" w:cs="Arial"/>
                <w:i/>
              </w:rPr>
            </m:ctrlPr>
          </m:sSubPr>
          <m:e>
            <m:r>
              <w:rPr>
                <w:rFonts w:ascii="Cambria Math" w:hAnsi="Cambria Math" w:cs="Arial"/>
              </w:rPr>
              <m:t>C</m:t>
            </m:r>
          </m:e>
          <m:sub>
            <m:r>
              <w:rPr>
                <w:rFonts w:ascii="Cambria Math" w:hAnsi="Cambria Math" w:cs="Arial"/>
              </w:rPr>
              <m:t>bad.</m:t>
            </m:r>
          </m:sub>
        </m:sSub>
      </m:oMath>
      <w:r w:rsidR="00501B4F">
        <w:rPr>
          <w:rFonts w:cs="Arial"/>
        </w:rPr>
        <w:t xml:space="preserve">  - cena (brutto) oferty badanej (ocenianej)</w:t>
      </w:r>
    </w:p>
    <w:p w:rsidR="00501B4F" w:rsidRDefault="00501B4F" w:rsidP="00501B4F">
      <w:pPr>
        <w:pStyle w:val="NormalnyWeb"/>
        <w:spacing w:before="0" w:after="0" w:line="276" w:lineRule="auto"/>
        <w:ind w:left="1134"/>
        <w:rPr>
          <w:rFonts w:asciiTheme="minorHAnsi" w:hAnsiTheme="minorHAnsi" w:cstheme="minorHAnsi"/>
          <w:sz w:val="22"/>
          <w:szCs w:val="22"/>
        </w:rPr>
      </w:pPr>
      <m:oMath>
        <m:r>
          <w:rPr>
            <w:rFonts w:ascii="Cambria Math" w:hAnsi="Cambria Math" w:cstheme="minorHAnsi"/>
            <w:sz w:val="22"/>
            <w:szCs w:val="22"/>
          </w:rPr>
          <m:t>60 pkt</m:t>
        </m:r>
      </m:oMath>
      <w:r>
        <w:rPr>
          <w:rFonts w:asciiTheme="minorHAnsi" w:hAnsiTheme="minorHAnsi" w:cstheme="minorHAnsi"/>
          <w:sz w:val="22"/>
          <w:szCs w:val="22"/>
        </w:rPr>
        <w:t xml:space="preserve">  - wskaźnik stały, waga kryterium</w:t>
      </w:r>
    </w:p>
    <w:p w:rsidR="00501B4F" w:rsidRDefault="00501B4F" w:rsidP="00501B4F">
      <w:pPr>
        <w:pStyle w:val="Akapitzlist"/>
        <w:numPr>
          <w:ilvl w:val="1"/>
          <w:numId w:val="20"/>
        </w:numPr>
        <w:suppressAutoHyphens/>
        <w:spacing w:after="0"/>
        <w:jc w:val="both"/>
        <w:rPr>
          <w:rFonts w:ascii="Calibri" w:hAnsi="Calibri" w:cs="Arial"/>
        </w:rPr>
      </w:pPr>
      <w:r>
        <w:rPr>
          <w:rFonts w:cs="Arial"/>
        </w:rPr>
        <w:t>Podstawą przyznania punktów w kryterium „cena” będzie cena ofertowa brutto podana przez Wykonawcę w Formularzu Ofertowym.</w:t>
      </w:r>
    </w:p>
    <w:p w:rsidR="00501B4F" w:rsidRDefault="00501B4F" w:rsidP="00501B4F">
      <w:pPr>
        <w:pStyle w:val="Akapitzlist"/>
        <w:numPr>
          <w:ilvl w:val="1"/>
          <w:numId w:val="20"/>
        </w:numPr>
        <w:suppressAutoHyphens/>
        <w:spacing w:after="0"/>
        <w:jc w:val="both"/>
        <w:rPr>
          <w:rFonts w:cs="Arial"/>
        </w:rPr>
      </w:pPr>
      <w:r>
        <w:rPr>
          <w:rFonts w:cs="Arial"/>
        </w:rPr>
        <w:t>Cena ofertowa brutto musi uwzględniać wszelkie koszty jakie Wykonawca poniesie w związku z realizacją przedmiotu zamówienia.</w:t>
      </w:r>
    </w:p>
    <w:p w:rsidR="00501B4F" w:rsidRDefault="00501B4F" w:rsidP="00501B4F">
      <w:pPr>
        <w:pStyle w:val="Akapitzlist"/>
        <w:numPr>
          <w:ilvl w:val="0"/>
          <w:numId w:val="19"/>
        </w:numPr>
        <w:suppressAutoHyphens/>
        <w:spacing w:after="0"/>
        <w:jc w:val="both"/>
        <w:rPr>
          <w:rFonts w:cs="Arial"/>
        </w:rPr>
      </w:pPr>
      <w:r>
        <w:rPr>
          <w:rFonts w:cs="Arial"/>
        </w:rPr>
        <w:t>Kryterium nr 2- Czas na podstawienie autobusu zastępczego w przypadku awarii (A)- 40 %</w:t>
      </w:r>
    </w:p>
    <w:p w:rsidR="00501B4F" w:rsidRDefault="00501B4F" w:rsidP="00501B4F">
      <w:pPr>
        <w:pStyle w:val="Akapitzlist"/>
        <w:suppressAutoHyphens/>
        <w:spacing w:after="0"/>
        <w:ind w:left="786"/>
        <w:jc w:val="both"/>
        <w:rPr>
          <w:rFonts w:cs="Arial"/>
        </w:rPr>
      </w:pPr>
      <w:r>
        <w:rPr>
          <w:rFonts w:cs="Arial"/>
        </w:rPr>
        <w:t>Oferta w kryterium „czas na podstawienie autobusu zastępczego w przypadku awarii” może otrzymać maksymalnie 40 pkt.</w:t>
      </w:r>
    </w:p>
    <w:p w:rsidR="00501B4F" w:rsidRDefault="00501B4F" w:rsidP="00501B4F">
      <w:pPr>
        <w:pStyle w:val="Akapitzlist"/>
        <w:suppressAutoHyphens/>
        <w:spacing w:after="0"/>
        <w:ind w:left="786"/>
        <w:jc w:val="both"/>
        <w:rPr>
          <w:rFonts w:cs="Arial"/>
        </w:rPr>
      </w:pPr>
    </w:p>
    <w:p w:rsidR="00501B4F" w:rsidRDefault="00501B4F" w:rsidP="00501B4F">
      <w:pPr>
        <w:pStyle w:val="Akapitzlist"/>
        <w:suppressAutoHyphens/>
        <w:spacing w:after="0"/>
        <w:ind w:left="786"/>
        <w:jc w:val="both"/>
        <w:rPr>
          <w:rFonts w:cs="Arial"/>
        </w:rPr>
      </w:pPr>
      <w:r>
        <w:rPr>
          <w:rFonts w:cs="Arial"/>
        </w:rPr>
        <w:t>Kryterium „Czas na podstawienie autobusu zastępczego w przypadku awarii (A)” zostanie obliczone wg następującego wzoru:</w:t>
      </w:r>
    </w:p>
    <w:p w:rsidR="00501B4F" w:rsidRDefault="00501B4F" w:rsidP="00501B4F">
      <w:pPr>
        <w:pStyle w:val="Akapitzlist"/>
        <w:suppressAutoHyphens/>
        <w:spacing w:after="0"/>
        <w:ind w:left="786"/>
        <w:jc w:val="both"/>
        <w:rPr>
          <w:rFonts w:cs="Arial"/>
        </w:rPr>
      </w:pPr>
      <w:r>
        <w:rPr>
          <w:rFonts w:cs="Arial"/>
        </w:rPr>
        <w:lastRenderedPageBreak/>
        <w:t>- maksymalny czas na podstawienie autobusu zastępczego w przypadku awarii do 30 minut – 40 punktów;</w:t>
      </w:r>
    </w:p>
    <w:p w:rsidR="00501B4F" w:rsidRDefault="00501B4F" w:rsidP="00501B4F">
      <w:pPr>
        <w:pStyle w:val="Akapitzlist"/>
        <w:suppressAutoHyphens/>
        <w:spacing w:after="0"/>
        <w:ind w:left="786"/>
        <w:jc w:val="both"/>
        <w:rPr>
          <w:rFonts w:cs="Arial"/>
        </w:rPr>
      </w:pPr>
      <w:r>
        <w:rPr>
          <w:rFonts w:cs="Arial"/>
        </w:rPr>
        <w:t>- maksymalny czas na podstawienie autobusu zastępczego w przypadku awarii do 60 minut – 30 punktów;</w:t>
      </w:r>
    </w:p>
    <w:p w:rsidR="00501B4F" w:rsidRDefault="00501B4F" w:rsidP="00501B4F">
      <w:pPr>
        <w:pStyle w:val="Akapitzlist"/>
        <w:suppressAutoHyphens/>
        <w:spacing w:after="0"/>
        <w:ind w:left="786"/>
        <w:jc w:val="both"/>
        <w:rPr>
          <w:rFonts w:cs="Arial"/>
        </w:rPr>
      </w:pPr>
      <w:r>
        <w:rPr>
          <w:rFonts w:cs="Arial"/>
        </w:rPr>
        <w:t>- maksymalny czas na podstawienie autobusu zastępczego w przypadku awarii do 90 minut – 20 punktów;</w:t>
      </w:r>
    </w:p>
    <w:p w:rsidR="00501B4F" w:rsidRDefault="00501B4F" w:rsidP="00501B4F">
      <w:pPr>
        <w:pStyle w:val="Akapitzlist"/>
        <w:suppressAutoHyphens/>
        <w:spacing w:after="0"/>
        <w:ind w:left="786"/>
        <w:jc w:val="both"/>
        <w:rPr>
          <w:rFonts w:cs="Arial"/>
        </w:rPr>
      </w:pPr>
      <w:r>
        <w:rPr>
          <w:rFonts w:cs="Arial"/>
        </w:rPr>
        <w:t>- maksymalny czas  na podstawienie autobusu zastępczego w przypadku awarii do 120 minut – 10 punktów;</w:t>
      </w:r>
    </w:p>
    <w:p w:rsidR="00501B4F" w:rsidRDefault="00501B4F" w:rsidP="00501B4F">
      <w:pPr>
        <w:pStyle w:val="Akapitzlist"/>
        <w:suppressAutoHyphens/>
        <w:spacing w:after="0"/>
        <w:ind w:left="786"/>
        <w:jc w:val="both"/>
        <w:rPr>
          <w:rFonts w:cs="Arial"/>
        </w:rPr>
      </w:pPr>
      <w:r>
        <w:rPr>
          <w:rFonts w:cs="Arial"/>
        </w:rPr>
        <w:t>- maksymalny czas  na podstawienie autobusu zastępczego w przypadku awarii do 150 minut – 0 punktów</w:t>
      </w:r>
    </w:p>
    <w:p w:rsidR="00501B4F" w:rsidRDefault="00501B4F" w:rsidP="00501B4F">
      <w:pPr>
        <w:pStyle w:val="Akapitzlist"/>
        <w:suppressAutoHyphens/>
        <w:spacing w:after="0"/>
        <w:ind w:left="786"/>
        <w:jc w:val="both"/>
        <w:rPr>
          <w:rFonts w:cs="Arial"/>
        </w:rPr>
      </w:pPr>
    </w:p>
    <w:p w:rsidR="00501B4F" w:rsidRDefault="00501B4F" w:rsidP="00501B4F">
      <w:pPr>
        <w:pStyle w:val="Akapitzlist"/>
        <w:suppressAutoHyphens/>
        <w:spacing w:after="0"/>
        <w:ind w:left="786"/>
        <w:jc w:val="both"/>
        <w:rPr>
          <w:rFonts w:cs="Arial"/>
        </w:rPr>
      </w:pPr>
      <w:r>
        <w:rPr>
          <w:rFonts w:cs="Arial"/>
        </w:rPr>
        <w:t>*Przez maksymalny czas na podstawienie autobus zastępczego w przypadku awarii przez Zamawiającego rozumie się okres mierzony od wystąpienia awarii do przyjazdu autobusu zastępczego.</w:t>
      </w:r>
    </w:p>
    <w:p w:rsidR="00501B4F" w:rsidRDefault="00501B4F" w:rsidP="00501B4F">
      <w:pPr>
        <w:pStyle w:val="Akapitzlist"/>
        <w:suppressAutoHyphens/>
        <w:spacing w:after="0"/>
        <w:ind w:left="786"/>
        <w:jc w:val="both"/>
        <w:rPr>
          <w:rFonts w:cs="Arial"/>
        </w:rPr>
      </w:pPr>
      <w:r>
        <w:rPr>
          <w:rFonts w:cs="Arial"/>
        </w:rPr>
        <w:t>Maksymalna liczba punktów jakie może otrzymać oferta w tym kryterium wynosi: 40 punktów.</w:t>
      </w:r>
    </w:p>
    <w:p w:rsidR="00501B4F" w:rsidRDefault="00501B4F" w:rsidP="00501B4F">
      <w:pPr>
        <w:pStyle w:val="Akapitzlist"/>
        <w:suppressAutoHyphens/>
        <w:spacing w:after="0"/>
        <w:ind w:left="786"/>
        <w:jc w:val="both"/>
        <w:rPr>
          <w:rFonts w:cs="Arial"/>
        </w:rPr>
      </w:pPr>
      <w:r>
        <w:rPr>
          <w:rFonts w:cs="Arial"/>
        </w:rPr>
        <w:tab/>
      </w:r>
    </w:p>
    <w:p w:rsidR="00501B4F" w:rsidRDefault="00501B4F" w:rsidP="00501B4F">
      <w:pPr>
        <w:pStyle w:val="Akapitzlist"/>
        <w:spacing w:after="0"/>
        <w:ind w:left="1080"/>
        <w:jc w:val="both"/>
        <w:rPr>
          <w:rFonts w:cs="Arial"/>
        </w:rPr>
      </w:pPr>
    </w:p>
    <w:p w:rsidR="00501B4F" w:rsidRDefault="00501B4F" w:rsidP="00501B4F">
      <w:pPr>
        <w:pStyle w:val="Akapitzlist"/>
        <w:numPr>
          <w:ilvl w:val="0"/>
          <w:numId w:val="18"/>
        </w:numPr>
        <w:spacing w:after="0"/>
        <w:ind w:left="426" w:hanging="426"/>
        <w:jc w:val="both"/>
        <w:rPr>
          <w:rFonts w:cs="Arial"/>
        </w:rPr>
      </w:pPr>
      <w:r>
        <w:rPr>
          <w:rFonts w:cs="Arial"/>
        </w:rPr>
        <w:t xml:space="preserve">Oferty będą oceniane przez komisję przetargową metodą punktową w skali 100-punktowej.  </w:t>
      </w:r>
    </w:p>
    <w:p w:rsidR="00501B4F" w:rsidRDefault="00501B4F" w:rsidP="00501B4F">
      <w:pPr>
        <w:pStyle w:val="Akapitzlist"/>
        <w:numPr>
          <w:ilvl w:val="0"/>
          <w:numId w:val="18"/>
        </w:numPr>
        <w:spacing w:after="0"/>
        <w:ind w:left="426" w:hanging="426"/>
        <w:jc w:val="both"/>
        <w:rPr>
          <w:rFonts w:cs="Arial"/>
        </w:rPr>
      </w:pPr>
      <w:r>
        <w:rPr>
          <w:rFonts w:cs="Arial"/>
        </w:rPr>
        <w:t>Każda część będzie podlegać osobnej ocenie.</w:t>
      </w:r>
    </w:p>
    <w:p w:rsidR="00501B4F" w:rsidRDefault="00501B4F" w:rsidP="00501B4F">
      <w:pPr>
        <w:pStyle w:val="Akapitzlist"/>
        <w:numPr>
          <w:ilvl w:val="0"/>
          <w:numId w:val="18"/>
        </w:numPr>
        <w:spacing w:after="0"/>
        <w:ind w:left="448" w:hanging="426"/>
        <w:jc w:val="both"/>
        <w:rPr>
          <w:rFonts w:cs="Arial"/>
        </w:rPr>
      </w:pPr>
      <w:r>
        <w:rPr>
          <w:rFonts w:cs="Arial"/>
        </w:rPr>
        <w:t>Punktacja przyznawana ofertom w poszczególnych kryteriach oceny ofert będzie liczona z dokładnością do dwóch miejsc po przecinku, zgodnie z zasadami arytmetyki.</w:t>
      </w:r>
    </w:p>
    <w:p w:rsidR="00501B4F" w:rsidRDefault="00501B4F" w:rsidP="00501B4F">
      <w:pPr>
        <w:pStyle w:val="Akapitzlist"/>
        <w:numPr>
          <w:ilvl w:val="0"/>
          <w:numId w:val="18"/>
        </w:numPr>
        <w:spacing w:after="0"/>
        <w:ind w:left="448" w:hanging="426"/>
        <w:jc w:val="both"/>
        <w:rPr>
          <w:rFonts w:cs="Arial"/>
        </w:rPr>
      </w:pPr>
      <w:r>
        <w:rPr>
          <w:rFonts w:cs="Arial"/>
        </w:rPr>
        <w:t>Z</w:t>
      </w:r>
      <w:r>
        <w:t xml:space="preserve">amawiający uzna za najkorzystniejszą ofertę, która uzyska łącznie największą liczbę punktów wyliczoną zgodnie z poniższym wzorem: </w:t>
      </w:r>
    </w:p>
    <w:p w:rsidR="00501B4F" w:rsidRDefault="00501B4F" w:rsidP="00501B4F">
      <w:pPr>
        <w:spacing w:after="5" w:line="247" w:lineRule="auto"/>
        <w:ind w:right="12"/>
        <w:jc w:val="center"/>
        <w:rPr>
          <w:b/>
        </w:rPr>
      </w:pPr>
      <w:r>
        <w:rPr>
          <w:b/>
        </w:rPr>
        <w:t>P = C + A</w:t>
      </w:r>
    </w:p>
    <w:p w:rsidR="00501B4F" w:rsidRDefault="00501B4F" w:rsidP="00501B4F">
      <w:pPr>
        <w:spacing w:after="5" w:line="247" w:lineRule="auto"/>
        <w:ind w:right="12"/>
        <w:jc w:val="both"/>
      </w:pPr>
      <w:r>
        <w:t>gdzie:</w:t>
      </w:r>
    </w:p>
    <w:p w:rsidR="00501B4F" w:rsidRDefault="00501B4F" w:rsidP="00501B4F">
      <w:pPr>
        <w:spacing w:after="5" w:line="247" w:lineRule="auto"/>
        <w:ind w:right="12"/>
        <w:jc w:val="both"/>
      </w:pPr>
      <w:r>
        <w:rPr>
          <w:b/>
        </w:rPr>
        <w:t>P</w:t>
      </w:r>
      <w:r>
        <w:t xml:space="preserve"> – łączna liczba punktów ocenianej oferty,</w:t>
      </w:r>
    </w:p>
    <w:p w:rsidR="00501B4F" w:rsidRDefault="00501B4F" w:rsidP="00501B4F">
      <w:pPr>
        <w:spacing w:after="5" w:line="247" w:lineRule="auto"/>
        <w:ind w:right="12"/>
        <w:jc w:val="both"/>
      </w:pPr>
      <w:r>
        <w:rPr>
          <w:b/>
        </w:rPr>
        <w:t xml:space="preserve">C </w:t>
      </w:r>
      <w:r>
        <w:t>– liczba punktów uzyskanych w kryterium „Cena”,</w:t>
      </w:r>
    </w:p>
    <w:p w:rsidR="00501B4F" w:rsidRDefault="00501B4F" w:rsidP="00501B4F">
      <w:pPr>
        <w:spacing w:after="5" w:line="247" w:lineRule="auto"/>
        <w:ind w:right="12"/>
        <w:jc w:val="both"/>
      </w:pPr>
      <w:r>
        <w:rPr>
          <w:b/>
        </w:rPr>
        <w:t>A</w:t>
      </w:r>
      <w:r>
        <w:t xml:space="preserve"> – liczba punktów uzyskanych w kryterium „Czas na podstawienie autobusu zastępczego w przypadku awarii”</w:t>
      </w:r>
    </w:p>
    <w:p w:rsidR="00501B4F" w:rsidRDefault="00501B4F" w:rsidP="00501B4F">
      <w:pPr>
        <w:spacing w:after="5" w:line="247" w:lineRule="auto"/>
        <w:ind w:right="12"/>
        <w:jc w:val="both"/>
        <w:rPr>
          <w:color w:val="7030A0"/>
        </w:rPr>
      </w:pPr>
    </w:p>
    <w:p w:rsidR="00501B4F" w:rsidRDefault="00501B4F" w:rsidP="00501B4F">
      <w:pPr>
        <w:numPr>
          <w:ilvl w:val="0"/>
          <w:numId w:val="18"/>
        </w:numPr>
        <w:spacing w:after="5" w:line="247" w:lineRule="auto"/>
        <w:ind w:left="567" w:right="12"/>
        <w:jc w:val="both"/>
      </w:pPr>
      <w:r>
        <w:t xml:space="preserve">W sytuacji, gdy Zamawiający nie będzie mógł dokonać wyboru najkorzystniejszej oferty ze względu na to, że zostały złożone oferty przedstawiający taki sam bilans punktowy, wezwie on Wykonawców, którzy złożyli te oferty, do złożenia w terminie określonym przez Zamawiającego ofert dodatkowych zawierających nową cenę i warunki gwarancji. Wykonawcy, składając oferty dodatkowe, nie mogą zaoferować cen wyższych oraz niższych gwarancji niż zaoferowane w uprzednio złożonych przez nich ofertach.  </w:t>
      </w:r>
    </w:p>
    <w:p w:rsidR="00501B4F" w:rsidRDefault="00501B4F" w:rsidP="00501B4F">
      <w:pPr>
        <w:numPr>
          <w:ilvl w:val="0"/>
          <w:numId w:val="18"/>
        </w:numPr>
        <w:spacing w:after="5" w:line="247" w:lineRule="auto"/>
        <w:ind w:left="567" w:right="12"/>
        <w:jc w:val="both"/>
      </w:pPr>
      <w: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501B4F" w:rsidRDefault="00501B4F" w:rsidP="00501B4F">
      <w:pPr>
        <w:numPr>
          <w:ilvl w:val="0"/>
          <w:numId w:val="18"/>
        </w:numPr>
        <w:spacing w:after="5" w:line="247" w:lineRule="auto"/>
        <w:ind w:left="567" w:right="12"/>
        <w:jc w:val="both"/>
      </w:pPr>
      <w:r>
        <w:t xml:space="preserve">Zamawiający wybiera najkorzystniejszą ofertę w terminie związania ofertą określonym w SWZ.  </w:t>
      </w:r>
    </w:p>
    <w:p w:rsidR="00501B4F" w:rsidRDefault="00501B4F" w:rsidP="00501B4F">
      <w:pPr>
        <w:numPr>
          <w:ilvl w:val="0"/>
          <w:numId w:val="18"/>
        </w:numPr>
        <w:spacing w:after="5" w:line="247" w:lineRule="auto"/>
        <w:ind w:left="567" w:right="12"/>
        <w:jc w:val="both"/>
      </w:pPr>
      <w: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501B4F" w:rsidRDefault="00501B4F" w:rsidP="00501B4F">
      <w:pPr>
        <w:numPr>
          <w:ilvl w:val="0"/>
          <w:numId w:val="18"/>
        </w:numPr>
        <w:spacing w:after="5" w:line="247" w:lineRule="auto"/>
        <w:ind w:left="567" w:right="12"/>
        <w:jc w:val="both"/>
      </w:pPr>
      <w:r>
        <w:t xml:space="preserve">W przypadku braku zgody, o której mowa w pkt 10, oferta podlega odrzuceniu, a Zamawiający zwraca się o wyrażenie takiej zgody do kolejnego Wykonawcy, którego oferta została najwyżej oceniona, chyba że zachodzą przesłanki do unieważnienia postępowania.  </w:t>
      </w:r>
    </w:p>
    <w:p w:rsidR="00501B4F" w:rsidRDefault="00501B4F" w:rsidP="00501B4F">
      <w:pPr>
        <w:spacing w:after="16" w:line="256" w:lineRule="auto"/>
        <w:ind w:left="358"/>
        <w:rPr>
          <w:sz w:val="16"/>
          <w:szCs w:val="16"/>
        </w:rPr>
      </w:pPr>
      <w:r>
        <w:t xml:space="preserve"> </w:t>
      </w:r>
    </w:p>
    <w:p w:rsidR="00501B4F" w:rsidRDefault="00501B4F" w:rsidP="00501B4F">
      <w:pPr>
        <w:pStyle w:val="Akapitzlist"/>
        <w:numPr>
          <w:ilvl w:val="0"/>
          <w:numId w:val="21"/>
        </w:numPr>
        <w:spacing w:after="10"/>
        <w:ind w:left="567" w:hanging="141"/>
        <w:jc w:val="both"/>
        <w:rPr>
          <w:b/>
        </w:rPr>
      </w:pPr>
      <w:r>
        <w:rPr>
          <w:b/>
          <w:u w:val="single" w:color="000000"/>
        </w:rPr>
        <w:t>Informacje o formalnościach, jakie muszą zostać dopełnione po wyborze oferty w celu zawarcia</w:t>
      </w:r>
      <w:r>
        <w:rPr>
          <w:b/>
        </w:rPr>
        <w:t xml:space="preserve"> </w:t>
      </w:r>
      <w:r>
        <w:rPr>
          <w:b/>
          <w:u w:val="single" w:color="000000"/>
        </w:rPr>
        <w:t>umowy w sprawie zamówienia publicznego</w:t>
      </w:r>
      <w:r>
        <w:rPr>
          <w:b/>
        </w:rPr>
        <w:t xml:space="preserve"> </w:t>
      </w:r>
    </w:p>
    <w:p w:rsidR="00501B4F" w:rsidRDefault="00501B4F" w:rsidP="00501B4F">
      <w:pPr>
        <w:numPr>
          <w:ilvl w:val="0"/>
          <w:numId w:val="22"/>
        </w:numPr>
        <w:spacing w:after="5" w:line="247" w:lineRule="auto"/>
        <w:ind w:left="567" w:right="12" w:hanging="283"/>
        <w:jc w:val="both"/>
      </w:pPr>
      <w:r>
        <w:lastRenderedPageBreak/>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rsidR="00501B4F" w:rsidRDefault="00501B4F" w:rsidP="00501B4F">
      <w:pPr>
        <w:numPr>
          <w:ilvl w:val="0"/>
          <w:numId w:val="22"/>
        </w:numPr>
        <w:spacing w:after="5" w:line="247" w:lineRule="auto"/>
        <w:ind w:left="567" w:right="12" w:hanging="283"/>
        <w:jc w:val="both"/>
      </w:pPr>
      <w:r>
        <w:t xml:space="preserve">Zamawiający może zawrzeć umowę w sprawie zamówienia publicznego przed upływem terminu, o którym mowa  w ust. 1, jeżeli w postępowaniu o udzielenie zamówienia złożono tylko jedną ofertę.  </w:t>
      </w:r>
    </w:p>
    <w:p w:rsidR="00501B4F" w:rsidRDefault="00501B4F" w:rsidP="00501B4F">
      <w:pPr>
        <w:numPr>
          <w:ilvl w:val="0"/>
          <w:numId w:val="22"/>
        </w:numPr>
        <w:spacing w:after="5" w:line="247" w:lineRule="auto"/>
        <w:ind w:left="567" w:right="12" w:hanging="283"/>
        <w:jc w:val="both"/>
      </w:pPr>
      <w:r>
        <w:t xml:space="preserve">Wykonawca ma obowiązek zawrzeć umowę w sprawie zamówienia na warunkach określonych w projektowanych postanowieniach umowy, które stanowią </w:t>
      </w:r>
      <w:r>
        <w:rPr>
          <w:b/>
        </w:rPr>
        <w:t>Załącznik nr 4 do SWZ</w:t>
      </w:r>
      <w:r>
        <w:t xml:space="preserve">. Umowa zostanie uzupełniona o zapisy wynikające ze złożonej oferty.  </w:t>
      </w:r>
    </w:p>
    <w:p w:rsidR="00501B4F" w:rsidRDefault="00501B4F" w:rsidP="00501B4F">
      <w:pPr>
        <w:numPr>
          <w:ilvl w:val="0"/>
          <w:numId w:val="22"/>
        </w:numPr>
        <w:spacing w:after="5" w:line="247" w:lineRule="auto"/>
        <w:ind w:left="567" w:right="12" w:hanging="283"/>
        <w:jc w:val="both"/>
      </w:pPr>
      <w:r>
        <w:t xml:space="preserve">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 przedmiotu zamówienia (art. 59 ustawy Pzp). </w:t>
      </w:r>
    </w:p>
    <w:p w:rsidR="00501B4F" w:rsidRDefault="00501B4F" w:rsidP="00501B4F">
      <w:pPr>
        <w:numPr>
          <w:ilvl w:val="0"/>
          <w:numId w:val="22"/>
        </w:numPr>
        <w:spacing w:after="5" w:line="247" w:lineRule="auto"/>
        <w:ind w:left="567" w:right="12" w:hanging="283"/>
        <w:jc w:val="both"/>
      </w:pPr>
      <w:r>
        <w:t xml:space="preserve">Zgodnie z art. 252 ust. 2-3 ustawy Pzp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do unieważnienia postępowania. </w:t>
      </w:r>
    </w:p>
    <w:p w:rsidR="00501B4F" w:rsidRDefault="00501B4F" w:rsidP="00501B4F">
      <w:pPr>
        <w:numPr>
          <w:ilvl w:val="0"/>
          <w:numId w:val="22"/>
        </w:numPr>
        <w:spacing w:after="5" w:line="247" w:lineRule="auto"/>
        <w:ind w:left="567" w:right="12" w:hanging="283"/>
        <w:jc w:val="both"/>
      </w:pPr>
      <w:r>
        <w:t xml:space="preserve">Jeżeli Wykonawca, którego oferta została wybrana jako najkorzystniejsza, uchyla się od zawarcia umowy w sprawie zamówienia publicznego Zamawiający może dokonać ponownego badania i oceny ofert spośród ofert pozostałych  w postępowaniu Wykonawców oraz wybrać ofertę najkorzystniejszą albo unieważnić postępowanie (art. 263 ustawy Pzp).  </w:t>
      </w:r>
    </w:p>
    <w:p w:rsidR="00501B4F" w:rsidRDefault="00501B4F" w:rsidP="00501B4F">
      <w:pPr>
        <w:numPr>
          <w:ilvl w:val="0"/>
          <w:numId w:val="22"/>
        </w:numPr>
        <w:spacing w:after="5" w:line="247" w:lineRule="auto"/>
        <w:ind w:left="567" w:right="12" w:hanging="283"/>
        <w:jc w:val="both"/>
      </w:pPr>
      <w:r>
        <w:t xml:space="preserve">Zamawiający nie przewiduje dodatkowych formalności. </w:t>
      </w:r>
    </w:p>
    <w:p w:rsidR="00501B4F" w:rsidRDefault="00501B4F" w:rsidP="00501B4F">
      <w:pPr>
        <w:spacing w:after="16" w:line="256" w:lineRule="auto"/>
        <w:rPr>
          <w:sz w:val="16"/>
          <w:szCs w:val="16"/>
        </w:rPr>
      </w:pPr>
    </w:p>
    <w:p w:rsidR="00501B4F" w:rsidRDefault="00501B4F" w:rsidP="00501B4F">
      <w:pPr>
        <w:pStyle w:val="Akapitzlist"/>
        <w:numPr>
          <w:ilvl w:val="0"/>
          <w:numId w:val="23"/>
        </w:numPr>
        <w:spacing w:after="10"/>
        <w:ind w:left="567" w:hanging="207"/>
        <w:jc w:val="both"/>
        <w:rPr>
          <w:b/>
        </w:rPr>
      </w:pPr>
      <w:r>
        <w:rPr>
          <w:b/>
          <w:u w:val="single" w:color="000000"/>
        </w:rPr>
        <w:t>Postanowienia umowy w sprawie zamówienia publicznego, które zostaną</w:t>
      </w:r>
      <w:r>
        <w:rPr>
          <w:b/>
        </w:rPr>
        <w:t xml:space="preserve"> </w:t>
      </w:r>
      <w:r>
        <w:rPr>
          <w:b/>
          <w:u w:val="single" w:color="000000"/>
        </w:rPr>
        <w:t>wprowadzone do treści umowy</w:t>
      </w:r>
      <w:r>
        <w:rPr>
          <w:b/>
        </w:rPr>
        <w:t xml:space="preserve">  </w:t>
      </w:r>
    </w:p>
    <w:p w:rsidR="00501B4F" w:rsidRDefault="00501B4F" w:rsidP="00501B4F">
      <w:pPr>
        <w:numPr>
          <w:ilvl w:val="0"/>
          <w:numId w:val="24"/>
        </w:numPr>
        <w:spacing w:after="5" w:line="247" w:lineRule="auto"/>
        <w:ind w:left="567" w:right="12" w:hanging="283"/>
        <w:jc w:val="both"/>
      </w:pPr>
      <w:r>
        <w:t xml:space="preserve">Postanowienia umowy w sprawie zamówienia publicznego, które zostaną wprowadzone do treści umowy, określone zostały w </w:t>
      </w:r>
      <w:r>
        <w:rPr>
          <w:b/>
        </w:rPr>
        <w:t>Załączniku nr 4 do SWZ</w:t>
      </w:r>
      <w:r>
        <w:t xml:space="preserve"> – Wzór umowy.</w:t>
      </w:r>
    </w:p>
    <w:p w:rsidR="00501B4F" w:rsidRDefault="00501B4F" w:rsidP="00501B4F">
      <w:pPr>
        <w:spacing w:after="5" w:line="247" w:lineRule="auto"/>
        <w:ind w:right="12"/>
        <w:jc w:val="both"/>
        <w:rPr>
          <w:sz w:val="16"/>
          <w:szCs w:val="16"/>
        </w:rPr>
      </w:pPr>
    </w:p>
    <w:p w:rsidR="00501B4F" w:rsidRDefault="00501B4F" w:rsidP="00501B4F">
      <w:pPr>
        <w:pStyle w:val="Akapitzlist"/>
        <w:numPr>
          <w:ilvl w:val="0"/>
          <w:numId w:val="25"/>
        </w:numPr>
        <w:spacing w:after="10"/>
        <w:ind w:left="567" w:hanging="207"/>
        <w:rPr>
          <w:b/>
        </w:rPr>
      </w:pPr>
      <w:r>
        <w:rPr>
          <w:b/>
          <w:u w:val="single" w:color="000000"/>
        </w:rPr>
        <w:t>Pouczenie o  środkach ochrony prawnej przysługujących Wykonawcy w toku postępowania</w:t>
      </w:r>
      <w:r>
        <w:rPr>
          <w:b/>
        </w:rPr>
        <w:t xml:space="preserve"> </w:t>
      </w:r>
    </w:p>
    <w:p w:rsidR="00501B4F" w:rsidRDefault="00501B4F" w:rsidP="00501B4F">
      <w:pPr>
        <w:numPr>
          <w:ilvl w:val="0"/>
          <w:numId w:val="26"/>
        </w:numPr>
        <w:spacing w:after="5" w:line="247" w:lineRule="auto"/>
        <w:ind w:left="567" w:right="12" w:hanging="283"/>
        <w:jc w:val="both"/>
      </w:pPr>
      <w:r>
        <w:t xml:space="preserve">Wykonawcy oraz innemu podmiotowi przysługują środki ochrony prawnej opisane w Dziale IX ustawy Pzp, jeżeli ma lub miał interes w uzyskaniu zamówienia oraz poniósł lub może ponieść szkodę w wyniku naruszenia przez Zamawiającego przepisów ustawy Pzp. </w:t>
      </w:r>
    </w:p>
    <w:p w:rsidR="00501B4F" w:rsidRDefault="00501B4F" w:rsidP="00501B4F">
      <w:pPr>
        <w:numPr>
          <w:ilvl w:val="0"/>
          <w:numId w:val="26"/>
        </w:numPr>
        <w:spacing w:after="5" w:line="247" w:lineRule="auto"/>
        <w:ind w:left="567" w:right="12" w:hanging="283"/>
        <w:jc w:val="both"/>
      </w:pPr>
      <w:r>
        <w:t xml:space="preserve">Środki ochrony prawnej wobec Ogłoszenia wszczynającego postępowanie o udzielenie zamówienia oraz dokumentów zamówienia przysługują również organizacjom wpisanym na listę, o której mowa w art. 469 pkt 15 ustawy Pzp oraz Rzecznikowi Małych Średnich Przedsiębiorstw. </w:t>
      </w:r>
    </w:p>
    <w:p w:rsidR="00501B4F" w:rsidRDefault="00501B4F" w:rsidP="00501B4F">
      <w:pPr>
        <w:numPr>
          <w:ilvl w:val="0"/>
          <w:numId w:val="26"/>
        </w:numPr>
        <w:spacing w:after="5" w:line="247" w:lineRule="auto"/>
        <w:ind w:left="567" w:right="12" w:hanging="283"/>
        <w:jc w:val="both"/>
      </w:pPr>
      <w:r>
        <w:t xml:space="preserve">Odwołanie przysługuje na: </w:t>
      </w:r>
    </w:p>
    <w:p w:rsidR="00501B4F" w:rsidRDefault="00501B4F" w:rsidP="00501B4F">
      <w:pPr>
        <w:numPr>
          <w:ilvl w:val="1"/>
          <w:numId w:val="26"/>
        </w:numPr>
        <w:spacing w:after="5" w:line="247" w:lineRule="auto"/>
        <w:ind w:left="851" w:right="12" w:hanging="284"/>
        <w:jc w:val="both"/>
      </w:pPr>
      <w:r>
        <w:t xml:space="preserve">niezgodną z przepisami ustawy czynność zamawiającego, podjętą w postępowaniu o udzielenie zamówienia, w tym na projektowane postanowienie umowy;  </w:t>
      </w:r>
    </w:p>
    <w:p w:rsidR="00501B4F" w:rsidRDefault="00501B4F" w:rsidP="00501B4F">
      <w:pPr>
        <w:numPr>
          <w:ilvl w:val="1"/>
          <w:numId w:val="26"/>
        </w:numPr>
        <w:spacing w:after="5" w:line="247" w:lineRule="auto"/>
        <w:ind w:left="851" w:right="12" w:hanging="284"/>
        <w:jc w:val="both"/>
      </w:pPr>
      <w:r>
        <w:t xml:space="preserve">zaniechanie czynności w postępowaniu o udzielenie zamówienia, do której zamawiający był obowiązany na podstawie ustawy; </w:t>
      </w:r>
    </w:p>
    <w:p w:rsidR="00501B4F" w:rsidRDefault="00501B4F" w:rsidP="00501B4F">
      <w:pPr>
        <w:numPr>
          <w:ilvl w:val="0"/>
          <w:numId w:val="26"/>
        </w:numPr>
        <w:spacing w:after="5" w:line="247" w:lineRule="auto"/>
        <w:ind w:left="567" w:right="12" w:hanging="283"/>
        <w:jc w:val="both"/>
      </w:pPr>
      <w:r>
        <w:t xml:space="preserve">Odwołanie wnosi się do Prezesa Krajowej Izby Odwoławczej.  </w:t>
      </w:r>
    </w:p>
    <w:p w:rsidR="00501B4F" w:rsidRDefault="00501B4F" w:rsidP="00501B4F">
      <w:pPr>
        <w:numPr>
          <w:ilvl w:val="0"/>
          <w:numId w:val="26"/>
        </w:numPr>
        <w:spacing w:after="5" w:line="247" w:lineRule="auto"/>
        <w:ind w:left="567" w:right="12" w:hanging="283"/>
        <w:jc w:val="both"/>
      </w:pPr>
      <w:r>
        <w:t xml:space="preserve">Odwołujący przekazuje kopię odwołania zamawiającemu przed upływem terminu do wniesienia odwołania w taki sposób, aby mógł on zapoznać się z jego treścią przed upływem tego terminu. </w:t>
      </w:r>
    </w:p>
    <w:p w:rsidR="00501B4F" w:rsidRDefault="00501B4F" w:rsidP="00501B4F">
      <w:pPr>
        <w:numPr>
          <w:ilvl w:val="0"/>
          <w:numId w:val="26"/>
        </w:numPr>
        <w:spacing w:after="5" w:line="247" w:lineRule="auto"/>
        <w:ind w:left="567" w:right="12" w:hanging="283"/>
        <w:jc w:val="both"/>
      </w:pPr>
      <w: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rsidR="00501B4F" w:rsidRDefault="00501B4F" w:rsidP="00501B4F">
      <w:pPr>
        <w:numPr>
          <w:ilvl w:val="0"/>
          <w:numId w:val="26"/>
        </w:numPr>
        <w:spacing w:after="5" w:line="247" w:lineRule="auto"/>
        <w:ind w:left="567" w:right="12" w:hanging="283"/>
        <w:jc w:val="both"/>
      </w:pPr>
      <w:r>
        <w:t xml:space="preserve">Odwołanie zawiera: </w:t>
      </w:r>
    </w:p>
    <w:p w:rsidR="00501B4F" w:rsidRDefault="00501B4F" w:rsidP="00501B4F">
      <w:pPr>
        <w:numPr>
          <w:ilvl w:val="1"/>
          <w:numId w:val="26"/>
        </w:numPr>
        <w:spacing w:after="5" w:line="247" w:lineRule="auto"/>
        <w:ind w:left="993" w:right="12" w:hanging="426"/>
        <w:jc w:val="both"/>
      </w:pPr>
      <w:r>
        <w:t xml:space="preserve">imię i nazwisko albo nazwę, miejsce zamieszkania albo siedzibę, numer telefonu oraz adres poczty elektronicznej odwołującego oraz imię i nazwisko przedstawiciela (przedstawicieli); </w:t>
      </w:r>
    </w:p>
    <w:p w:rsidR="00501B4F" w:rsidRDefault="00501B4F" w:rsidP="00501B4F">
      <w:pPr>
        <w:numPr>
          <w:ilvl w:val="1"/>
          <w:numId w:val="26"/>
        </w:numPr>
        <w:spacing w:after="5" w:line="247" w:lineRule="auto"/>
        <w:ind w:left="993" w:right="12" w:hanging="426"/>
        <w:jc w:val="both"/>
      </w:pPr>
      <w:r>
        <w:lastRenderedPageBreak/>
        <w:t xml:space="preserve">nazwę i siedzibę zamawiającego, numer telefonu oraz adres poczty elektronicznej zamawiającego; </w:t>
      </w:r>
    </w:p>
    <w:p w:rsidR="00501B4F" w:rsidRDefault="00501B4F" w:rsidP="00501B4F">
      <w:pPr>
        <w:numPr>
          <w:ilvl w:val="1"/>
          <w:numId w:val="26"/>
        </w:numPr>
        <w:spacing w:after="4" w:line="247" w:lineRule="auto"/>
        <w:ind w:left="993" w:right="12" w:hanging="426"/>
        <w:jc w:val="both"/>
      </w:pPr>
      <w:r>
        <w:t xml:space="preserve">numer Powszechnego Elektronicznego Systemu Ewidencji Ludności (PESEL) lub NIP odwołującego będącego osobą fizyczną, jeżeli jest on obowiązany do jego posiadania albo posiada go nie mając takiego obowiązku; </w:t>
      </w:r>
    </w:p>
    <w:p w:rsidR="00501B4F" w:rsidRDefault="00501B4F" w:rsidP="00501B4F">
      <w:pPr>
        <w:numPr>
          <w:ilvl w:val="1"/>
          <w:numId w:val="26"/>
        </w:numPr>
        <w:spacing w:after="5" w:line="247" w:lineRule="auto"/>
        <w:ind w:left="993" w:right="12" w:hanging="426"/>
        <w:jc w:val="both"/>
      </w:pPr>
      <w:r>
        <w:t xml:space="preserve">numer w Krajowym Rejestrze Sądowym, a w przypadku jego braku – numer w innym właściwym rejestrze, ewidencji lub NIP odwołującego niebędącego osobą fizyczną, który nie ma obowiązku wpisu we właściwym rejestrze lub ewidencji, jeżeli jest on obowiązany do jego posiadania; </w:t>
      </w:r>
    </w:p>
    <w:p w:rsidR="00501B4F" w:rsidRDefault="00501B4F" w:rsidP="00501B4F">
      <w:pPr>
        <w:numPr>
          <w:ilvl w:val="1"/>
          <w:numId w:val="26"/>
        </w:numPr>
        <w:spacing w:after="5" w:line="247" w:lineRule="auto"/>
        <w:ind w:left="993" w:right="12" w:hanging="426"/>
        <w:jc w:val="both"/>
      </w:pPr>
      <w:r>
        <w:t xml:space="preserve">określenie przedmiotu zamówienia; </w:t>
      </w:r>
    </w:p>
    <w:p w:rsidR="00501B4F" w:rsidRDefault="00501B4F" w:rsidP="00501B4F">
      <w:pPr>
        <w:numPr>
          <w:ilvl w:val="1"/>
          <w:numId w:val="26"/>
        </w:numPr>
        <w:spacing w:after="5" w:line="247" w:lineRule="auto"/>
        <w:ind w:left="993" w:right="12" w:hanging="426"/>
        <w:jc w:val="both"/>
      </w:pPr>
      <w:r>
        <w:t xml:space="preserve">wskazanie numeru ogłoszenia w przypadku zamieszczenia w Biuletynie Zamówień Publicznych albo publikacji w Dzienniku Urzędowym Unii Europejskiej; </w:t>
      </w:r>
    </w:p>
    <w:p w:rsidR="00501B4F" w:rsidRDefault="00501B4F" w:rsidP="00501B4F">
      <w:pPr>
        <w:numPr>
          <w:ilvl w:val="1"/>
          <w:numId w:val="26"/>
        </w:numPr>
        <w:spacing w:after="5" w:line="247" w:lineRule="auto"/>
        <w:ind w:left="993" w:right="12" w:hanging="426"/>
        <w:jc w:val="both"/>
      </w:pPr>
      <w:r>
        <w:t xml:space="preserve">wskazanie czynności lub zaniechania czynności zamawiającego, której zarzuca się niezgodność z przepisami ustawy; </w:t>
      </w:r>
    </w:p>
    <w:p w:rsidR="00501B4F" w:rsidRDefault="00501B4F" w:rsidP="00501B4F">
      <w:pPr>
        <w:numPr>
          <w:ilvl w:val="1"/>
          <w:numId w:val="26"/>
        </w:numPr>
        <w:spacing w:after="5" w:line="247" w:lineRule="auto"/>
        <w:ind w:left="993" w:right="12" w:hanging="426"/>
        <w:jc w:val="both"/>
      </w:pPr>
      <w:r>
        <w:t xml:space="preserve">zwięzłe przedstawienie zarzutów; </w:t>
      </w:r>
    </w:p>
    <w:p w:rsidR="00501B4F" w:rsidRDefault="00501B4F" w:rsidP="00501B4F">
      <w:pPr>
        <w:numPr>
          <w:ilvl w:val="1"/>
          <w:numId w:val="26"/>
        </w:numPr>
        <w:spacing w:after="5" w:line="247" w:lineRule="auto"/>
        <w:ind w:left="993" w:right="12" w:hanging="426"/>
        <w:jc w:val="both"/>
      </w:pPr>
      <w:r>
        <w:t xml:space="preserve">żądanie co do sposobu rozstrzygnięcia odwołania; </w:t>
      </w:r>
    </w:p>
    <w:p w:rsidR="00501B4F" w:rsidRDefault="00501B4F" w:rsidP="00501B4F">
      <w:pPr>
        <w:numPr>
          <w:ilvl w:val="1"/>
          <w:numId w:val="26"/>
        </w:numPr>
        <w:spacing w:after="5" w:line="247" w:lineRule="auto"/>
        <w:ind w:left="993" w:right="12" w:hanging="426"/>
        <w:jc w:val="both"/>
      </w:pPr>
      <w:r>
        <w:t xml:space="preserve">wskazanie okoliczności faktycznych i prawnych uzasadniających wniesienie odwołania oraz dowodów na poparcie przytoczonych okoliczności; </w:t>
      </w:r>
    </w:p>
    <w:p w:rsidR="00501B4F" w:rsidRDefault="00501B4F" w:rsidP="00501B4F">
      <w:pPr>
        <w:numPr>
          <w:ilvl w:val="1"/>
          <w:numId w:val="26"/>
        </w:numPr>
        <w:spacing w:after="5" w:line="247" w:lineRule="auto"/>
        <w:ind w:left="993" w:right="12" w:hanging="426"/>
        <w:jc w:val="both"/>
      </w:pPr>
      <w:r>
        <w:t xml:space="preserve">podpis odwołującego albo jego przedstawiciela lub przedstawicieli; </w:t>
      </w:r>
    </w:p>
    <w:p w:rsidR="00501B4F" w:rsidRDefault="00501B4F" w:rsidP="00501B4F">
      <w:pPr>
        <w:numPr>
          <w:ilvl w:val="1"/>
          <w:numId w:val="26"/>
        </w:numPr>
        <w:spacing w:after="5" w:line="247" w:lineRule="auto"/>
        <w:ind w:left="993" w:right="12" w:hanging="426"/>
        <w:jc w:val="both"/>
      </w:pPr>
      <w:r>
        <w:t xml:space="preserve">wykaz załączników. </w:t>
      </w:r>
    </w:p>
    <w:p w:rsidR="00501B4F" w:rsidRDefault="00501B4F" w:rsidP="00501B4F">
      <w:pPr>
        <w:numPr>
          <w:ilvl w:val="0"/>
          <w:numId w:val="26"/>
        </w:numPr>
        <w:spacing w:after="5" w:line="247" w:lineRule="auto"/>
        <w:ind w:left="567" w:right="12" w:hanging="283"/>
        <w:jc w:val="both"/>
      </w:pPr>
      <w:r>
        <w:t xml:space="preserve">Do odwołania dołącza się: </w:t>
      </w:r>
    </w:p>
    <w:p w:rsidR="00501B4F" w:rsidRDefault="00501B4F" w:rsidP="00501B4F">
      <w:pPr>
        <w:numPr>
          <w:ilvl w:val="1"/>
          <w:numId w:val="26"/>
        </w:numPr>
        <w:spacing w:after="5" w:line="247" w:lineRule="auto"/>
        <w:ind w:left="851" w:right="12" w:hanging="284"/>
        <w:jc w:val="both"/>
      </w:pPr>
      <w:r>
        <w:t xml:space="preserve">dowód uiszczenia wpisu od odwołania w wymaganej wysokości; </w:t>
      </w:r>
    </w:p>
    <w:p w:rsidR="00501B4F" w:rsidRDefault="00501B4F" w:rsidP="00501B4F">
      <w:pPr>
        <w:numPr>
          <w:ilvl w:val="1"/>
          <w:numId w:val="26"/>
        </w:numPr>
        <w:spacing w:after="5" w:line="247" w:lineRule="auto"/>
        <w:ind w:left="851" w:right="12" w:hanging="284"/>
        <w:jc w:val="both"/>
      </w:pPr>
      <w:r>
        <w:t xml:space="preserve">dowód przesłania kopii odwołania zamawiającemu; </w:t>
      </w:r>
    </w:p>
    <w:p w:rsidR="00501B4F" w:rsidRDefault="00501B4F" w:rsidP="00501B4F">
      <w:pPr>
        <w:numPr>
          <w:ilvl w:val="1"/>
          <w:numId w:val="26"/>
        </w:numPr>
        <w:spacing w:after="5" w:line="247" w:lineRule="auto"/>
        <w:ind w:left="851" w:right="12" w:hanging="284"/>
        <w:jc w:val="both"/>
      </w:pPr>
      <w:r>
        <w:t xml:space="preserve">dokument potwierdzający umocowanie do reprezentowania odwołującego. </w:t>
      </w:r>
    </w:p>
    <w:p w:rsidR="00501B4F" w:rsidRDefault="00501B4F" w:rsidP="00501B4F">
      <w:pPr>
        <w:numPr>
          <w:ilvl w:val="0"/>
          <w:numId w:val="26"/>
        </w:numPr>
        <w:spacing w:after="5" w:line="247" w:lineRule="auto"/>
        <w:ind w:left="567" w:right="12" w:hanging="283"/>
        <w:jc w:val="both"/>
      </w:pPr>
      <w:r>
        <w:t xml:space="preserve">Odwołanie wnosi się w przypadku zamówień, których wartość jest mniejsza niż progi unijne, w terminie: </w:t>
      </w:r>
    </w:p>
    <w:p w:rsidR="00501B4F" w:rsidRDefault="00501B4F" w:rsidP="00501B4F">
      <w:pPr>
        <w:numPr>
          <w:ilvl w:val="1"/>
          <w:numId w:val="27"/>
        </w:numPr>
        <w:spacing w:after="5" w:line="247" w:lineRule="auto"/>
        <w:ind w:left="1134" w:right="12" w:hanging="283"/>
        <w:jc w:val="both"/>
      </w:pPr>
      <w:r>
        <w:t xml:space="preserve">5 dni od dnia przekazania informacji o czynności zamawiającego stanowiącej podstawę jego wniesienia, jeżeli informacja została przekazana przy użyciu środków komunikacji elektronicznej, </w:t>
      </w:r>
    </w:p>
    <w:p w:rsidR="00501B4F" w:rsidRDefault="00501B4F" w:rsidP="00501B4F">
      <w:pPr>
        <w:numPr>
          <w:ilvl w:val="1"/>
          <w:numId w:val="27"/>
        </w:numPr>
        <w:spacing w:after="5" w:line="247" w:lineRule="auto"/>
        <w:ind w:left="1134" w:right="12" w:hanging="283"/>
        <w:jc w:val="both"/>
      </w:pPr>
      <w:r>
        <w:t xml:space="preserve">10 dni od dnia przekazania informacji o czynności zamawiającego stanowiącej podstawę jego wniesienia, jeżeli informacja została przekazana w sposób inny niż określony w lit. a. </w:t>
      </w:r>
    </w:p>
    <w:p w:rsidR="00501B4F" w:rsidRDefault="00501B4F" w:rsidP="00501B4F">
      <w:pPr>
        <w:numPr>
          <w:ilvl w:val="0"/>
          <w:numId w:val="26"/>
        </w:numPr>
        <w:spacing w:after="5" w:line="247" w:lineRule="auto"/>
        <w:ind w:left="567" w:right="12" w:hanging="283"/>
        <w:jc w:val="both"/>
      </w:pPr>
      <w: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 </w:t>
      </w:r>
    </w:p>
    <w:p w:rsidR="00501B4F" w:rsidRDefault="00501B4F" w:rsidP="00501B4F">
      <w:pPr>
        <w:numPr>
          <w:ilvl w:val="0"/>
          <w:numId w:val="26"/>
        </w:numPr>
        <w:spacing w:after="5" w:line="247" w:lineRule="auto"/>
        <w:ind w:left="567" w:right="12" w:hanging="283"/>
        <w:jc w:val="both"/>
      </w:pPr>
      <w:r>
        <w:t xml:space="preserve">Terminy oblicza się według przepisów prawa cywilnego. Jeżeli koniec terminu do wykonania czynności przypada na sobotę lub dzień ustawowo wolny od pracy, termin upływa dnia następnego po dniu lub dniach wolnych od pracy. </w:t>
      </w:r>
    </w:p>
    <w:p w:rsidR="00501B4F" w:rsidRDefault="00501B4F" w:rsidP="00501B4F">
      <w:pPr>
        <w:numPr>
          <w:ilvl w:val="0"/>
          <w:numId w:val="26"/>
        </w:numPr>
        <w:spacing w:after="5" w:line="247" w:lineRule="auto"/>
        <w:ind w:left="567" w:right="12" w:hanging="283"/>
        <w:jc w:val="both"/>
      </w:pPr>
      <w: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 </w:t>
      </w:r>
    </w:p>
    <w:p w:rsidR="00501B4F" w:rsidRDefault="00501B4F" w:rsidP="00501B4F">
      <w:pPr>
        <w:numPr>
          <w:ilvl w:val="0"/>
          <w:numId w:val="26"/>
        </w:numPr>
        <w:spacing w:after="5" w:line="247" w:lineRule="auto"/>
        <w:ind w:left="567" w:right="12" w:hanging="283"/>
        <w:jc w:val="both"/>
      </w:pPr>
      <w: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rsidR="00501B4F" w:rsidRDefault="00501B4F" w:rsidP="00501B4F">
      <w:pPr>
        <w:numPr>
          <w:ilvl w:val="0"/>
          <w:numId w:val="26"/>
        </w:numPr>
        <w:spacing w:after="5" w:line="247" w:lineRule="auto"/>
        <w:ind w:left="567" w:right="12" w:hanging="283"/>
        <w:jc w:val="both"/>
      </w:pPr>
      <w: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rsidR="00501B4F" w:rsidRDefault="00501B4F" w:rsidP="00501B4F">
      <w:pPr>
        <w:numPr>
          <w:ilvl w:val="0"/>
          <w:numId w:val="26"/>
        </w:numPr>
        <w:spacing w:after="5" w:line="247" w:lineRule="auto"/>
        <w:ind w:left="567" w:right="12" w:hanging="283"/>
        <w:jc w:val="both"/>
      </w:pPr>
      <w:r>
        <w:t xml:space="preserve">Zgodnie z art. 579 ust. 1 ustawy Pzp na orzeczenie Izby oraz postanowienie Prezesa Izby, o którym mowa w art. 519 ust. 1, stronom oraz uczestnikom postępowania odwoławczego przysługuje skarga do sądu.  </w:t>
      </w:r>
    </w:p>
    <w:p w:rsidR="00501B4F" w:rsidRDefault="00501B4F" w:rsidP="00501B4F">
      <w:pPr>
        <w:spacing w:after="16" w:line="256" w:lineRule="auto"/>
        <w:ind w:left="358"/>
        <w:rPr>
          <w:sz w:val="16"/>
          <w:szCs w:val="16"/>
        </w:rPr>
      </w:pPr>
      <w:r>
        <w:t xml:space="preserve"> </w:t>
      </w:r>
    </w:p>
    <w:p w:rsidR="00501B4F" w:rsidRDefault="00501B4F" w:rsidP="00501B4F">
      <w:pPr>
        <w:pStyle w:val="Akapitzlist"/>
        <w:numPr>
          <w:ilvl w:val="0"/>
          <w:numId w:val="28"/>
        </w:numPr>
        <w:spacing w:after="10"/>
        <w:ind w:left="426" w:firstLine="0"/>
        <w:jc w:val="both"/>
        <w:rPr>
          <w:b/>
        </w:rPr>
      </w:pPr>
      <w:r>
        <w:rPr>
          <w:b/>
          <w:u w:val="single" w:color="000000"/>
        </w:rPr>
        <w:lastRenderedPageBreak/>
        <w:t>Wymagania w zakresie zatrudnienia na podstawie stosunku pracy, w okolicznościach, o których</w:t>
      </w:r>
      <w:r>
        <w:rPr>
          <w:b/>
        </w:rPr>
        <w:t xml:space="preserve"> </w:t>
      </w:r>
      <w:r>
        <w:rPr>
          <w:b/>
          <w:u w:val="single" w:color="000000"/>
        </w:rPr>
        <w:t>mowa w art. 95 ustawy Pzp</w:t>
      </w:r>
      <w:r>
        <w:rPr>
          <w:b/>
        </w:rPr>
        <w:t xml:space="preserve"> </w:t>
      </w:r>
    </w:p>
    <w:p w:rsidR="00501B4F" w:rsidRDefault="00501B4F" w:rsidP="00501B4F">
      <w:pPr>
        <w:ind w:left="567" w:right="12"/>
        <w:jc w:val="both"/>
      </w:pPr>
      <w:r>
        <w:t xml:space="preserve">Zamawiający nie określa wymagań w zakresie zatrudnienia na podstawie stosunku pracy,                                     w okolicznościach,  o których mowa w art. 95 ustawy Pzp. </w:t>
      </w:r>
    </w:p>
    <w:p w:rsidR="00501B4F" w:rsidRDefault="00501B4F" w:rsidP="00501B4F">
      <w:pPr>
        <w:pStyle w:val="Akapitzlist"/>
        <w:numPr>
          <w:ilvl w:val="0"/>
          <w:numId w:val="28"/>
        </w:numPr>
        <w:spacing w:after="10"/>
        <w:ind w:left="567" w:hanging="141"/>
        <w:jc w:val="both"/>
        <w:rPr>
          <w:b/>
        </w:rPr>
      </w:pPr>
      <w:r>
        <w:rPr>
          <w:b/>
          <w:u w:val="single" w:color="000000"/>
        </w:rPr>
        <w:t>Wymagania w zakresie zatrudnienia osób, o których mowa w art. 96 ust. 2 pkt 2 ustawy Pzp</w:t>
      </w:r>
      <w:r>
        <w:rPr>
          <w:b/>
        </w:rPr>
        <w:t xml:space="preserve">  </w:t>
      </w:r>
    </w:p>
    <w:p w:rsidR="00501B4F" w:rsidRDefault="00501B4F" w:rsidP="00501B4F">
      <w:pPr>
        <w:ind w:left="567" w:right="12"/>
        <w:jc w:val="both"/>
      </w:pPr>
      <w:r>
        <w:t xml:space="preserve">Zamawiający nie określa wymagań w zakresie zatrudnienia osób, o których mowa w art. 96 ust. 2 pkt 2  ustawy Pzp. </w:t>
      </w:r>
    </w:p>
    <w:p w:rsidR="00501B4F" w:rsidRDefault="00501B4F" w:rsidP="00501B4F">
      <w:pPr>
        <w:pStyle w:val="Akapitzlist"/>
        <w:numPr>
          <w:ilvl w:val="0"/>
          <w:numId w:val="28"/>
        </w:numPr>
        <w:spacing w:after="10"/>
        <w:ind w:left="567" w:hanging="141"/>
        <w:jc w:val="both"/>
        <w:rPr>
          <w:b/>
        </w:rPr>
      </w:pPr>
      <w:r>
        <w:rPr>
          <w:b/>
          <w:u w:val="single" w:color="000000"/>
        </w:rPr>
        <w:t>Informacje o zastrzeżeniu możliwości ubiegania się o udzielenie zamówienia wyłącznie przez</w:t>
      </w:r>
      <w:r>
        <w:rPr>
          <w:b/>
        </w:rPr>
        <w:t xml:space="preserve"> </w:t>
      </w:r>
      <w:r>
        <w:rPr>
          <w:b/>
          <w:u w:val="single" w:color="000000"/>
        </w:rPr>
        <w:t>Wykonawców, o których mowa w art. 94  ustawy Pzp</w:t>
      </w:r>
      <w:r>
        <w:rPr>
          <w:b/>
        </w:rPr>
        <w:t xml:space="preserve">  </w:t>
      </w:r>
    </w:p>
    <w:p w:rsidR="00501B4F" w:rsidRDefault="00501B4F" w:rsidP="00501B4F">
      <w:pPr>
        <w:ind w:left="567" w:right="12"/>
        <w:jc w:val="both"/>
      </w:pPr>
      <w:r>
        <w:t xml:space="preserve">Zamawiający nie zastrzega możliwości ubiegania się o udzielenie zamówienia wyłącznie przez wykonawców, o których mowa w art. 94 ustawy Pzp. </w:t>
      </w:r>
    </w:p>
    <w:p w:rsidR="00501B4F" w:rsidRDefault="00501B4F" w:rsidP="00501B4F">
      <w:pPr>
        <w:pStyle w:val="Akapitzlist"/>
        <w:numPr>
          <w:ilvl w:val="0"/>
          <w:numId w:val="28"/>
        </w:numPr>
        <w:spacing w:after="10"/>
        <w:ind w:left="567" w:hanging="141"/>
        <w:rPr>
          <w:b/>
        </w:rPr>
      </w:pPr>
      <w:r>
        <w:rPr>
          <w:b/>
          <w:u w:val="single" w:color="000000"/>
        </w:rPr>
        <w:t>Wymagania dotyczące wadium</w:t>
      </w:r>
      <w:r>
        <w:rPr>
          <w:b/>
          <w:strike/>
          <w:u w:val="single" w:color="000000"/>
        </w:rPr>
        <w:t>.</w:t>
      </w:r>
      <w:r>
        <w:rPr>
          <w:b/>
        </w:rPr>
        <w:t xml:space="preserve"> </w:t>
      </w:r>
    </w:p>
    <w:p w:rsidR="00501B4F" w:rsidRDefault="00501B4F" w:rsidP="00501B4F">
      <w:pPr>
        <w:ind w:right="12" w:firstLine="567"/>
        <w:jc w:val="both"/>
      </w:pPr>
      <w:r>
        <w:t xml:space="preserve">Zamawiający nie wymaga wniesienia wadium w przedmiotowym postępowaniu. </w:t>
      </w:r>
    </w:p>
    <w:p w:rsidR="00501B4F" w:rsidRDefault="00501B4F" w:rsidP="00501B4F">
      <w:pPr>
        <w:pStyle w:val="Akapitzlist"/>
        <w:numPr>
          <w:ilvl w:val="0"/>
          <w:numId w:val="28"/>
        </w:numPr>
        <w:spacing w:after="10"/>
        <w:ind w:left="567" w:hanging="141"/>
        <w:rPr>
          <w:b/>
          <w:u w:val="single"/>
        </w:rPr>
      </w:pPr>
      <w:r>
        <w:rPr>
          <w:b/>
          <w:u w:val="single"/>
        </w:rPr>
        <w:t>Kary umowne</w:t>
      </w:r>
    </w:p>
    <w:p w:rsidR="00501B4F" w:rsidRDefault="00501B4F" w:rsidP="00501B4F">
      <w:pPr>
        <w:pStyle w:val="Akapitzlist"/>
        <w:spacing w:line="240" w:lineRule="auto"/>
        <w:ind w:left="567"/>
        <w:jc w:val="both"/>
      </w:pPr>
      <w:r>
        <w:t>Zostały zawarte we wzorze umowy, stanowiącej załącznik nr 4 do SWZ</w:t>
      </w:r>
    </w:p>
    <w:p w:rsidR="00501B4F" w:rsidRDefault="00501B4F" w:rsidP="00501B4F">
      <w:pPr>
        <w:pStyle w:val="Akapitzlist"/>
        <w:numPr>
          <w:ilvl w:val="0"/>
          <w:numId w:val="28"/>
        </w:numPr>
        <w:spacing w:after="10"/>
        <w:ind w:left="709" w:hanging="142"/>
      </w:pPr>
      <w:r>
        <w:rPr>
          <w:b/>
          <w:u w:val="single" w:color="000000"/>
        </w:rPr>
        <w:t>Informacja o obowiązku osobistego wykonania przez Wykonawcę kluczowych zadań.</w:t>
      </w:r>
      <w:r>
        <w:t xml:space="preserve"> </w:t>
      </w:r>
    </w:p>
    <w:p w:rsidR="00501B4F" w:rsidRDefault="00501B4F" w:rsidP="00501B4F">
      <w:pPr>
        <w:ind w:left="-2" w:right="12" w:firstLine="569"/>
      </w:pPr>
      <w:r>
        <w:t xml:space="preserve">Zamawiający nie ustala takiego obowiązku. </w:t>
      </w:r>
    </w:p>
    <w:p w:rsidR="00501B4F" w:rsidRDefault="00501B4F" w:rsidP="00501B4F">
      <w:pPr>
        <w:pStyle w:val="Akapitzlist"/>
        <w:numPr>
          <w:ilvl w:val="0"/>
          <w:numId w:val="28"/>
        </w:numPr>
        <w:spacing w:after="10"/>
        <w:ind w:left="709" w:hanging="141"/>
      </w:pPr>
      <w:r>
        <w:rPr>
          <w:b/>
          <w:bCs/>
          <w:u w:val="single" w:color="000000"/>
        </w:rPr>
        <w:t>RODO</w:t>
      </w:r>
      <w:r>
        <w:rPr>
          <w:u w:val="single"/>
        </w:rPr>
        <w:t xml:space="preserve"> – </w:t>
      </w:r>
      <w:r>
        <w:rPr>
          <w:b/>
          <w:bCs/>
          <w:u w:val="single"/>
        </w:rPr>
        <w:t>obowiązek informacyjny</w:t>
      </w:r>
      <w:r>
        <w:rPr>
          <w:b/>
          <w:bCs/>
        </w:rPr>
        <w:t>.</w:t>
      </w:r>
    </w:p>
    <w:p w:rsidR="00501B4F" w:rsidRDefault="00501B4F" w:rsidP="00501B4F">
      <w:pPr>
        <w:pStyle w:val="Tekstprzypisudolnego"/>
        <w:rPr>
          <w:sz w:val="16"/>
          <w:szCs w:val="16"/>
        </w:rPr>
      </w:pPr>
    </w:p>
    <w:p w:rsidR="00501B4F" w:rsidRDefault="00501B4F" w:rsidP="00501B4F">
      <w:pPr>
        <w:pStyle w:val="Tekstprzypisudolnego"/>
        <w:jc w:val="both"/>
        <w:rPr>
          <w:sz w:val="22"/>
          <w:szCs w:val="22"/>
        </w:rPr>
      </w:pPr>
      <w:r>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01B4F" w:rsidRDefault="00501B4F" w:rsidP="00501B4F">
      <w:pPr>
        <w:pStyle w:val="Akapitzlist"/>
        <w:numPr>
          <w:ilvl w:val="0"/>
          <w:numId w:val="29"/>
        </w:numPr>
        <w:spacing w:after="0"/>
        <w:ind w:left="567" w:hanging="283"/>
        <w:jc w:val="both"/>
        <w:rPr>
          <w:i/>
        </w:rPr>
      </w:pPr>
      <w:r>
        <w:t xml:space="preserve">Administratorem danych osobowych jest </w:t>
      </w:r>
      <w:r>
        <w:rPr>
          <w:i/>
        </w:rPr>
        <w:t xml:space="preserve"> </w:t>
      </w:r>
      <w:r>
        <w:t xml:space="preserve">Zespół Obsługi Placówek Oświatowych w Płońsku ul. Płocka 19; 09-100 Płońsk; tel. 236622682; fax. 236629913; e- mail </w:t>
      </w:r>
      <w:hyperlink r:id="rId20" w:history="1">
        <w:r>
          <w:rPr>
            <w:rStyle w:val="Hipercze"/>
            <w:color w:val="auto"/>
          </w:rPr>
          <w:t>zopo@plonsk.pl</w:t>
        </w:r>
      </w:hyperlink>
      <w:r>
        <w:t>.</w:t>
      </w:r>
    </w:p>
    <w:p w:rsidR="00501B4F" w:rsidRDefault="00501B4F" w:rsidP="00501B4F">
      <w:pPr>
        <w:pStyle w:val="Tekstpodstawowywcity"/>
        <w:numPr>
          <w:ilvl w:val="0"/>
          <w:numId w:val="29"/>
        </w:numPr>
        <w:tabs>
          <w:tab w:val="left" w:pos="720"/>
        </w:tabs>
        <w:suppressAutoHyphens/>
        <w:overflowPunct w:val="0"/>
        <w:autoSpaceDE w:val="0"/>
        <w:snapToGrid w:val="0"/>
        <w:spacing w:after="0"/>
        <w:ind w:left="567" w:hanging="283"/>
        <w:jc w:val="both"/>
        <w:textAlignment w:val="baseline"/>
      </w:pPr>
      <w:r>
        <w:rPr>
          <w:bCs/>
        </w:rPr>
        <w:t xml:space="preserve">Administrator danych osobowych wyznaczył Inspektora Ochrony Danych, z którym można skontaktować się w sprawach z zakresu ochrony danych osobowych za pomocą poczty elektronicznej - adres email: </w:t>
      </w:r>
      <w:hyperlink r:id="rId21" w:history="1">
        <w:r>
          <w:rPr>
            <w:rStyle w:val="Hipercze"/>
            <w:bCs/>
            <w:color w:val="auto"/>
          </w:rPr>
          <w:t>iod@rodowsamorzadach.pl</w:t>
        </w:r>
      </w:hyperlink>
      <w:r>
        <w:rPr>
          <w:bCs/>
        </w:rPr>
        <w:t>.</w:t>
      </w:r>
    </w:p>
    <w:p w:rsidR="00501B4F" w:rsidRDefault="00501B4F" w:rsidP="00501B4F">
      <w:pPr>
        <w:pStyle w:val="Akapitzlist"/>
        <w:numPr>
          <w:ilvl w:val="0"/>
          <w:numId w:val="29"/>
        </w:numPr>
        <w:spacing w:after="0"/>
        <w:ind w:left="567" w:hanging="283"/>
        <w:jc w:val="both"/>
      </w:pPr>
      <w:r>
        <w:t>Dane osobowe przetwarzane będą na podstawie art. 6 ust. 1 lit. c RODO w celu realizacji  zamówienia publicznego realizowanego na podstawie ustawy z 11 września 2019 r. Prawo zamówień publicznych (dalej „Pzp”).</w:t>
      </w:r>
    </w:p>
    <w:p w:rsidR="00501B4F" w:rsidRDefault="00501B4F" w:rsidP="00501B4F">
      <w:pPr>
        <w:pStyle w:val="Akapitzlist"/>
        <w:ind w:left="567"/>
        <w:jc w:val="both"/>
      </w:pPr>
      <w:r>
        <w:t>Dane osobowe będą przetwarzane także na podstawie art. 6 ust. 1 lit. b RODO - przetwarzanie jest niezbędne do wykonania umowy, której stroną jest osoba, której dane dotyczą, lub do podjęcia działań na żądanie osoby, której dane dotyczą, przed zawarciem umowy.</w:t>
      </w:r>
    </w:p>
    <w:p w:rsidR="00501B4F" w:rsidRDefault="00501B4F" w:rsidP="00501B4F">
      <w:pPr>
        <w:pStyle w:val="Akapitzlist"/>
        <w:numPr>
          <w:ilvl w:val="0"/>
          <w:numId w:val="29"/>
        </w:numPr>
        <w:spacing w:after="0"/>
        <w:ind w:left="567" w:hanging="283"/>
        <w:jc w:val="both"/>
      </w:pPr>
      <w:r>
        <w:t>Odbiorcami danych osobowych mogą być podmioty, które na podstawie stosownych umów podpisanych z ADO przetwarzają dane osobowe, tj. m.in. firmy księgowe, kancelarie prawne oraz dostawcy usług IT.</w:t>
      </w:r>
    </w:p>
    <w:p w:rsidR="00501B4F" w:rsidRDefault="00501B4F" w:rsidP="00501B4F">
      <w:pPr>
        <w:pStyle w:val="Akapitzlist"/>
        <w:ind w:left="567"/>
        <w:jc w:val="both"/>
      </w:pPr>
      <w:r>
        <w:t>Dane osobowe mogą być także udostępnione w oparciu Pzp.</w:t>
      </w:r>
    </w:p>
    <w:p w:rsidR="00501B4F" w:rsidRDefault="00501B4F" w:rsidP="00501B4F">
      <w:pPr>
        <w:pStyle w:val="Akapitzlist"/>
        <w:ind w:left="567"/>
        <w:jc w:val="both"/>
      </w:pPr>
      <w:r>
        <w:t>Dane osobowe mogą być przekazane do jednostki organizacyjnej dla której prowadzone jest postępowanie</w:t>
      </w:r>
    </w:p>
    <w:p w:rsidR="00501B4F" w:rsidRDefault="00501B4F" w:rsidP="00501B4F">
      <w:pPr>
        <w:pStyle w:val="Akapitzlist"/>
        <w:numPr>
          <w:ilvl w:val="0"/>
          <w:numId w:val="29"/>
        </w:numPr>
        <w:spacing w:after="0"/>
        <w:ind w:left="567" w:hanging="283"/>
        <w:jc w:val="both"/>
      </w:pPr>
      <w:r>
        <w:t>Dane osobowe będą przechowywane przez okresy wynikające z przepisów prawa oraz  archiwizowane zgodne z obowiązującymi przepisami prawa, m.in.:</w:t>
      </w:r>
    </w:p>
    <w:p w:rsidR="00501B4F" w:rsidRDefault="00501B4F" w:rsidP="00501B4F">
      <w:pPr>
        <w:pStyle w:val="Akapitzlist"/>
        <w:ind w:left="567"/>
        <w:jc w:val="both"/>
      </w:pPr>
      <w:r>
        <w:lastRenderedPageBreak/>
        <w:t>protokół wraz z załącznikami przez okres 4 lat od dnia zakończenia postępowania o udzielenie zamówienia, w sposób gwarantujący jego nienaruszalność. Jeżeli czas trwania umowy przekracza 4 lata, zamawiający przechowuje umowę przez cały czas trwania umowy,</w:t>
      </w:r>
    </w:p>
    <w:p w:rsidR="00501B4F" w:rsidRDefault="00501B4F" w:rsidP="00501B4F">
      <w:pPr>
        <w:pStyle w:val="Akapitzlist"/>
        <w:ind w:left="851" w:hanging="283"/>
        <w:jc w:val="both"/>
      </w:pPr>
      <w:r>
        <w:t>- zgodnie z art. 74 ustawa o rachunkowości – 5 lat rachunkowych dla dokumentów finansowych</w:t>
      </w:r>
    </w:p>
    <w:p w:rsidR="00501B4F" w:rsidRDefault="00501B4F" w:rsidP="00501B4F">
      <w:pPr>
        <w:pStyle w:val="Akapitzlist"/>
        <w:ind w:left="851" w:hanging="283"/>
        <w:jc w:val="both"/>
      </w:pPr>
      <w:r>
        <w:t>- okres wskazany w ustawie z dnia 14 lipca 1982 r. o narodowym zasobie archiwalnym  i archiwach lub w innych obowiązujących przepisach prawa.</w:t>
      </w:r>
    </w:p>
    <w:p w:rsidR="00501B4F" w:rsidRDefault="00501B4F" w:rsidP="00501B4F">
      <w:pPr>
        <w:pStyle w:val="Akapitzlist"/>
        <w:numPr>
          <w:ilvl w:val="0"/>
          <w:numId w:val="29"/>
        </w:numPr>
        <w:spacing w:after="0"/>
        <w:ind w:left="567" w:hanging="283"/>
        <w:jc w:val="both"/>
        <w:rPr>
          <w:b/>
          <w:i/>
        </w:rPr>
      </w:pPr>
      <w:r>
        <w:t>obowiązek podania danych osobowych jest wymogiem ustawowym określonym w przepisach Pzp, związanym z udziałem w postępowaniu o udzielenie zamówienia publicznego. Niepodanie danych osobowych skutkuje niemożnością wzięcia udziału w postępowaniu.</w:t>
      </w:r>
    </w:p>
    <w:p w:rsidR="00501B4F" w:rsidRDefault="00501B4F" w:rsidP="00501B4F">
      <w:pPr>
        <w:pStyle w:val="Tekstpodstawowywcity"/>
        <w:numPr>
          <w:ilvl w:val="0"/>
          <w:numId w:val="29"/>
        </w:numPr>
        <w:tabs>
          <w:tab w:val="left" w:pos="720"/>
        </w:tabs>
        <w:suppressAutoHyphens/>
        <w:overflowPunct w:val="0"/>
        <w:autoSpaceDE w:val="0"/>
        <w:snapToGrid w:val="0"/>
        <w:spacing w:after="0"/>
        <w:ind w:left="567" w:hanging="283"/>
        <w:jc w:val="both"/>
        <w:textAlignment w:val="baseline"/>
      </w:pPr>
      <w:r>
        <w:t xml:space="preserve">W związku z przetwarzaniem danych osobowych przysługują, po spełnieniu określonych w RODO przesłanek, następujące uprawnienia: </w:t>
      </w:r>
    </w:p>
    <w:p w:rsidR="00501B4F" w:rsidRDefault="00501B4F" w:rsidP="00501B4F">
      <w:pPr>
        <w:pStyle w:val="Tekstpodstawowywcity"/>
        <w:numPr>
          <w:ilvl w:val="1"/>
          <w:numId w:val="29"/>
        </w:numPr>
        <w:tabs>
          <w:tab w:val="left" w:pos="720"/>
        </w:tabs>
        <w:suppressAutoHyphens/>
        <w:overflowPunct w:val="0"/>
        <w:autoSpaceDE w:val="0"/>
        <w:snapToGrid w:val="0"/>
        <w:spacing w:after="0"/>
        <w:ind w:left="1134" w:hanging="283"/>
        <w:jc w:val="both"/>
        <w:textAlignment w:val="baseline"/>
      </w:pPr>
      <w:r>
        <w:t>prawo dostępu do danych osobowych, w tym prawo do uzyskania kopii tych danych;</w:t>
      </w:r>
    </w:p>
    <w:p w:rsidR="00501B4F" w:rsidRDefault="00501B4F" w:rsidP="00501B4F">
      <w:pPr>
        <w:pStyle w:val="Tekstpodstawowywcity"/>
        <w:numPr>
          <w:ilvl w:val="1"/>
          <w:numId w:val="29"/>
        </w:numPr>
        <w:tabs>
          <w:tab w:val="left" w:pos="720"/>
        </w:tabs>
        <w:suppressAutoHyphens/>
        <w:overflowPunct w:val="0"/>
        <w:autoSpaceDE w:val="0"/>
        <w:snapToGrid w:val="0"/>
        <w:spacing w:after="0"/>
        <w:ind w:left="1134" w:hanging="283"/>
        <w:jc w:val="both"/>
        <w:textAlignment w:val="baseline"/>
      </w:pPr>
      <w:r>
        <w:t>prawo do żądania sprostowania (poprawiania) danych osobowych;</w:t>
      </w:r>
    </w:p>
    <w:p w:rsidR="00501B4F" w:rsidRDefault="00501B4F" w:rsidP="00501B4F">
      <w:pPr>
        <w:pStyle w:val="Tekstpodstawowywcity"/>
        <w:numPr>
          <w:ilvl w:val="1"/>
          <w:numId w:val="29"/>
        </w:numPr>
        <w:tabs>
          <w:tab w:val="left" w:pos="720"/>
        </w:tabs>
        <w:suppressAutoHyphens/>
        <w:overflowPunct w:val="0"/>
        <w:autoSpaceDE w:val="0"/>
        <w:snapToGrid w:val="0"/>
        <w:spacing w:after="0"/>
        <w:ind w:left="1134" w:hanging="283"/>
        <w:jc w:val="both"/>
        <w:textAlignment w:val="baseline"/>
      </w:pPr>
      <w:r>
        <w:t>prawo do żądania usunięcia danych osobowych (tzw. prawo do bycia zapomnianym);</w:t>
      </w:r>
    </w:p>
    <w:p w:rsidR="00501B4F" w:rsidRDefault="00501B4F" w:rsidP="00501B4F">
      <w:pPr>
        <w:pStyle w:val="Tekstpodstawowywcity"/>
        <w:numPr>
          <w:ilvl w:val="1"/>
          <w:numId w:val="29"/>
        </w:numPr>
        <w:tabs>
          <w:tab w:val="left" w:pos="720"/>
        </w:tabs>
        <w:suppressAutoHyphens/>
        <w:overflowPunct w:val="0"/>
        <w:autoSpaceDE w:val="0"/>
        <w:snapToGrid w:val="0"/>
        <w:spacing w:after="0"/>
        <w:ind w:left="1134" w:hanging="283"/>
        <w:jc w:val="both"/>
        <w:textAlignment w:val="baseline"/>
      </w:pPr>
      <w:r>
        <w:t>prawo do żądania ograniczenia przetwarzania danych osobowych.</w:t>
      </w:r>
    </w:p>
    <w:p w:rsidR="00501B4F" w:rsidRDefault="00501B4F" w:rsidP="00501B4F">
      <w:pPr>
        <w:pStyle w:val="Tekstpodstawowywcity"/>
        <w:numPr>
          <w:ilvl w:val="0"/>
          <w:numId w:val="29"/>
        </w:numPr>
        <w:tabs>
          <w:tab w:val="left" w:pos="567"/>
        </w:tabs>
        <w:suppressAutoHyphens/>
        <w:overflowPunct w:val="0"/>
        <w:autoSpaceDE w:val="0"/>
        <w:snapToGrid w:val="0"/>
        <w:spacing w:after="0"/>
        <w:ind w:left="567" w:hanging="283"/>
        <w:jc w:val="both"/>
        <w:textAlignment w:val="baseline"/>
      </w:pPr>
      <w:r>
        <w:t>W przypadku powzięcia informacji o niezgodnym z prawem przetwarzaniu przez ADO danych osobowych, przysługuje prawo wniesienia skargi do organu nadzorczego właściwego w sprawach ochrony danych osobowych (Prezesa Urzędu Ochrony Danych Osobowych), ul. Stawki 2, 00-193 Warszawa.</w:t>
      </w:r>
    </w:p>
    <w:p w:rsidR="00501B4F" w:rsidRDefault="00501B4F" w:rsidP="00501B4F">
      <w:pPr>
        <w:spacing w:after="4" w:line="247" w:lineRule="auto"/>
        <w:ind w:right="5"/>
        <w:rPr>
          <w:rFonts w:eastAsia="Arial Unicode MS"/>
        </w:rPr>
      </w:pPr>
    </w:p>
    <w:p w:rsidR="00501B4F" w:rsidRDefault="00501B4F" w:rsidP="00501B4F">
      <w:pPr>
        <w:spacing w:after="4" w:line="247" w:lineRule="auto"/>
        <w:ind w:right="5"/>
        <w:rPr>
          <w:rFonts w:asciiTheme="minorHAnsi" w:hAnsiTheme="minorHAnsi"/>
          <w:u w:val="single" w:color="000000"/>
        </w:rPr>
      </w:pPr>
    </w:p>
    <w:p w:rsidR="00501B4F" w:rsidRDefault="00501B4F" w:rsidP="00501B4F">
      <w:pPr>
        <w:spacing w:after="4" w:line="247" w:lineRule="auto"/>
        <w:ind w:right="5"/>
        <w:rPr>
          <w:rFonts w:asciiTheme="minorHAnsi" w:hAnsiTheme="minorHAnsi"/>
        </w:rPr>
      </w:pPr>
      <w:r>
        <w:rPr>
          <w:rFonts w:asciiTheme="minorHAnsi" w:hAnsiTheme="minorHAnsi"/>
        </w:rPr>
        <w:t>Załączniki do SWZ:</w:t>
      </w:r>
    </w:p>
    <w:p w:rsidR="00501B4F" w:rsidRDefault="00501B4F" w:rsidP="00501B4F">
      <w:pPr>
        <w:pStyle w:val="Akapitzlist"/>
        <w:spacing w:after="4" w:line="247" w:lineRule="auto"/>
        <w:ind w:left="567" w:right="5"/>
      </w:pPr>
      <w:r>
        <w:t>Zał. nr 1 Formularz oferty.</w:t>
      </w:r>
    </w:p>
    <w:p w:rsidR="00501B4F" w:rsidRDefault="00501B4F" w:rsidP="00501B4F">
      <w:pPr>
        <w:pStyle w:val="Akapitzlist"/>
        <w:spacing w:after="4" w:line="247" w:lineRule="auto"/>
        <w:ind w:left="567" w:right="5"/>
      </w:pPr>
      <w:r>
        <w:t>Zał. nr 2 Oświadczenie Wykonawcy.</w:t>
      </w:r>
    </w:p>
    <w:p w:rsidR="00501B4F" w:rsidRDefault="00501B4F" w:rsidP="00501B4F">
      <w:pPr>
        <w:pStyle w:val="Akapitzlist"/>
        <w:spacing w:after="4" w:line="247" w:lineRule="auto"/>
        <w:ind w:left="567" w:right="5"/>
      </w:pPr>
      <w:r>
        <w:t>Zał. nr 3 Szczegółowy Opis Przedmiotu Zamówienia</w:t>
      </w:r>
    </w:p>
    <w:p w:rsidR="00501B4F" w:rsidRDefault="00501B4F" w:rsidP="00501B4F">
      <w:pPr>
        <w:pStyle w:val="Akapitzlist"/>
        <w:spacing w:after="4" w:line="247" w:lineRule="auto"/>
        <w:ind w:left="567" w:right="5"/>
      </w:pPr>
      <w:r>
        <w:t>Zał. nr 4 Wzór umowy.</w:t>
      </w:r>
    </w:p>
    <w:p w:rsidR="00501B4F" w:rsidRDefault="00501B4F" w:rsidP="00501B4F">
      <w:pPr>
        <w:spacing w:after="4" w:line="247" w:lineRule="auto"/>
        <w:ind w:right="5"/>
        <w:rPr>
          <w:rFonts w:asciiTheme="minorHAnsi" w:hAnsiTheme="minorHAnsi"/>
          <w:u w:val="single" w:color="000000"/>
        </w:rPr>
      </w:pPr>
    </w:p>
    <w:p w:rsidR="00501B4F" w:rsidRDefault="00501B4F" w:rsidP="00501B4F">
      <w:pPr>
        <w:spacing w:after="4" w:line="247" w:lineRule="auto"/>
        <w:ind w:right="5"/>
        <w:rPr>
          <w:rFonts w:asciiTheme="minorHAnsi" w:hAnsiTheme="minorHAnsi"/>
          <w:u w:val="single" w:color="000000"/>
        </w:rPr>
      </w:pPr>
    </w:p>
    <w:p w:rsidR="00501B4F" w:rsidRDefault="00501B4F" w:rsidP="00501B4F">
      <w:pPr>
        <w:spacing w:after="4" w:line="247" w:lineRule="auto"/>
        <w:ind w:right="5"/>
        <w:rPr>
          <w:rFonts w:asciiTheme="minorHAnsi" w:hAnsiTheme="minorHAnsi"/>
          <w:b/>
          <w:bCs/>
        </w:rPr>
      </w:pPr>
    </w:p>
    <w:p w:rsidR="00501B4F" w:rsidRDefault="00501B4F" w:rsidP="00501B4F">
      <w:pPr>
        <w:spacing w:after="4" w:line="247" w:lineRule="auto"/>
        <w:ind w:right="5"/>
        <w:rPr>
          <w:rFonts w:asciiTheme="minorHAnsi" w:hAnsiTheme="minorHAnsi"/>
          <w:b/>
          <w:bCs/>
        </w:rPr>
      </w:pPr>
    </w:p>
    <w:p w:rsidR="00501B4F" w:rsidRDefault="00501B4F" w:rsidP="00501B4F">
      <w:pPr>
        <w:spacing w:after="4" w:line="247" w:lineRule="auto"/>
        <w:ind w:right="5"/>
        <w:rPr>
          <w:rFonts w:asciiTheme="minorHAnsi" w:hAnsiTheme="minorHAnsi"/>
          <w:b/>
          <w:bCs/>
        </w:rPr>
      </w:pPr>
    </w:p>
    <w:p w:rsidR="00501B4F" w:rsidRDefault="00501B4F" w:rsidP="00501B4F">
      <w:pPr>
        <w:spacing w:after="4" w:line="247" w:lineRule="auto"/>
        <w:ind w:right="5"/>
        <w:rPr>
          <w:rFonts w:asciiTheme="minorHAnsi" w:hAnsiTheme="minorHAnsi"/>
          <w:b/>
          <w:bCs/>
        </w:rPr>
      </w:pPr>
    </w:p>
    <w:p w:rsidR="00501B4F" w:rsidRDefault="00501B4F" w:rsidP="00501B4F">
      <w:pPr>
        <w:spacing w:after="4" w:line="247" w:lineRule="auto"/>
        <w:ind w:right="5"/>
        <w:rPr>
          <w:rFonts w:asciiTheme="minorHAnsi" w:hAnsiTheme="minorHAnsi"/>
          <w:b/>
          <w:bCs/>
        </w:rPr>
      </w:pPr>
    </w:p>
    <w:p w:rsidR="00501B4F" w:rsidRDefault="00501B4F" w:rsidP="00501B4F">
      <w:pPr>
        <w:spacing w:after="4" w:line="247" w:lineRule="auto"/>
        <w:ind w:right="5"/>
        <w:rPr>
          <w:rFonts w:asciiTheme="minorHAnsi" w:hAnsiTheme="minorHAnsi"/>
          <w:b/>
          <w:bCs/>
        </w:rPr>
      </w:pPr>
    </w:p>
    <w:p w:rsidR="00501B4F" w:rsidRDefault="00501B4F" w:rsidP="00501B4F">
      <w:pPr>
        <w:spacing w:after="4" w:line="247" w:lineRule="auto"/>
        <w:ind w:right="5"/>
        <w:rPr>
          <w:rFonts w:asciiTheme="minorHAnsi" w:hAnsiTheme="minorHAnsi"/>
          <w:b/>
          <w:bCs/>
        </w:rPr>
      </w:pPr>
    </w:p>
    <w:p w:rsidR="00501B4F" w:rsidRDefault="00501B4F" w:rsidP="00501B4F">
      <w:pPr>
        <w:spacing w:after="4" w:line="247" w:lineRule="auto"/>
        <w:ind w:right="5"/>
        <w:rPr>
          <w:rFonts w:asciiTheme="minorHAnsi" w:hAnsiTheme="minorHAnsi"/>
          <w:b/>
          <w:bCs/>
        </w:rPr>
      </w:pPr>
    </w:p>
    <w:p w:rsidR="00501B4F" w:rsidRDefault="00501B4F" w:rsidP="00501B4F">
      <w:pPr>
        <w:spacing w:after="4" w:line="247" w:lineRule="auto"/>
        <w:ind w:right="5"/>
        <w:rPr>
          <w:rFonts w:asciiTheme="minorHAnsi" w:hAnsiTheme="minorHAnsi"/>
          <w:b/>
          <w:bCs/>
        </w:rPr>
      </w:pPr>
    </w:p>
    <w:p w:rsidR="00501B4F" w:rsidRDefault="00501B4F" w:rsidP="00501B4F">
      <w:pPr>
        <w:spacing w:after="4" w:line="247" w:lineRule="auto"/>
        <w:ind w:right="5"/>
        <w:rPr>
          <w:rFonts w:asciiTheme="minorHAnsi" w:hAnsiTheme="minorHAnsi"/>
          <w:b/>
          <w:bCs/>
        </w:rPr>
      </w:pPr>
    </w:p>
    <w:p w:rsidR="00501B4F" w:rsidRDefault="00501B4F" w:rsidP="00501B4F">
      <w:pPr>
        <w:spacing w:after="4" w:line="247" w:lineRule="auto"/>
        <w:ind w:right="5"/>
        <w:rPr>
          <w:rFonts w:asciiTheme="minorHAnsi" w:hAnsiTheme="minorHAnsi"/>
          <w:b/>
          <w:bCs/>
        </w:rPr>
      </w:pPr>
    </w:p>
    <w:p w:rsidR="00501B4F" w:rsidRDefault="00501B4F" w:rsidP="00501B4F">
      <w:pPr>
        <w:spacing w:after="4" w:line="247" w:lineRule="auto"/>
        <w:ind w:right="5"/>
        <w:rPr>
          <w:rFonts w:asciiTheme="minorHAnsi" w:hAnsiTheme="minorHAnsi"/>
          <w:b/>
          <w:bCs/>
        </w:rPr>
      </w:pPr>
    </w:p>
    <w:p w:rsidR="00501B4F" w:rsidRDefault="00501B4F" w:rsidP="00501B4F">
      <w:pPr>
        <w:spacing w:after="4" w:line="247" w:lineRule="auto"/>
        <w:ind w:right="5"/>
        <w:rPr>
          <w:rFonts w:asciiTheme="minorHAnsi" w:hAnsiTheme="minorHAnsi"/>
          <w:b/>
          <w:bCs/>
        </w:rPr>
      </w:pPr>
    </w:p>
    <w:p w:rsidR="00501B4F" w:rsidRDefault="00501B4F" w:rsidP="00501B4F">
      <w:pPr>
        <w:spacing w:after="4" w:line="247" w:lineRule="auto"/>
        <w:ind w:right="5"/>
        <w:rPr>
          <w:rFonts w:asciiTheme="minorHAnsi" w:hAnsiTheme="minorHAnsi"/>
          <w:b/>
          <w:bCs/>
        </w:rPr>
      </w:pPr>
    </w:p>
    <w:p w:rsidR="00501B4F" w:rsidRDefault="00501B4F" w:rsidP="00501B4F">
      <w:pPr>
        <w:spacing w:after="4" w:line="247" w:lineRule="auto"/>
        <w:ind w:right="5"/>
        <w:rPr>
          <w:rFonts w:asciiTheme="minorHAnsi" w:hAnsiTheme="minorHAnsi"/>
          <w:b/>
          <w:bCs/>
        </w:rPr>
      </w:pPr>
    </w:p>
    <w:p w:rsidR="00501B4F" w:rsidRDefault="00501B4F" w:rsidP="00501B4F">
      <w:pPr>
        <w:spacing w:after="4" w:line="247" w:lineRule="auto"/>
        <w:ind w:right="5"/>
        <w:rPr>
          <w:rFonts w:asciiTheme="minorHAnsi" w:hAnsiTheme="minorHAnsi"/>
          <w:b/>
          <w:bCs/>
        </w:rPr>
      </w:pPr>
    </w:p>
    <w:p w:rsidR="00501B4F" w:rsidRDefault="00501B4F" w:rsidP="00501B4F">
      <w:pPr>
        <w:spacing w:after="4" w:line="247" w:lineRule="auto"/>
        <w:ind w:right="5"/>
        <w:rPr>
          <w:rFonts w:asciiTheme="minorHAnsi" w:hAnsiTheme="minorHAnsi"/>
          <w:b/>
          <w:bCs/>
        </w:rPr>
      </w:pPr>
    </w:p>
    <w:p w:rsidR="00501B4F" w:rsidRDefault="00501B4F" w:rsidP="00501B4F">
      <w:pPr>
        <w:spacing w:after="4" w:line="247" w:lineRule="auto"/>
        <w:ind w:right="5"/>
        <w:rPr>
          <w:rFonts w:asciiTheme="minorHAnsi" w:hAnsiTheme="minorHAnsi"/>
          <w:b/>
          <w:bCs/>
        </w:rPr>
      </w:pPr>
    </w:p>
    <w:p w:rsidR="00501B4F" w:rsidRDefault="00501B4F" w:rsidP="00501B4F">
      <w:pPr>
        <w:spacing w:after="4" w:line="247" w:lineRule="auto"/>
        <w:ind w:right="5"/>
        <w:rPr>
          <w:rFonts w:asciiTheme="minorHAnsi" w:hAnsiTheme="minorHAnsi"/>
          <w:b/>
          <w:bCs/>
        </w:rPr>
      </w:pPr>
    </w:p>
    <w:p w:rsidR="00501B4F" w:rsidRDefault="00501B4F" w:rsidP="00501B4F">
      <w:pPr>
        <w:spacing w:after="4" w:line="247" w:lineRule="auto"/>
        <w:ind w:right="5"/>
        <w:rPr>
          <w:rFonts w:asciiTheme="minorHAnsi" w:hAnsiTheme="minorHAnsi"/>
          <w:b/>
          <w:bCs/>
        </w:rPr>
      </w:pPr>
    </w:p>
    <w:p w:rsidR="00501B4F" w:rsidRDefault="00501B4F" w:rsidP="00501B4F">
      <w:pPr>
        <w:spacing w:after="4" w:line="247" w:lineRule="auto"/>
        <w:ind w:right="5"/>
        <w:rPr>
          <w:rFonts w:asciiTheme="minorHAnsi" w:hAnsiTheme="minorHAnsi"/>
          <w:b/>
          <w:bCs/>
        </w:rPr>
      </w:pPr>
    </w:p>
    <w:p w:rsidR="00501B4F" w:rsidRDefault="00501B4F" w:rsidP="00501B4F">
      <w:pPr>
        <w:spacing w:after="4" w:line="247" w:lineRule="auto"/>
        <w:ind w:right="5"/>
        <w:rPr>
          <w:rFonts w:asciiTheme="minorHAnsi" w:hAnsiTheme="minorHAnsi"/>
          <w:b/>
          <w:bCs/>
        </w:rPr>
      </w:pPr>
    </w:p>
    <w:p w:rsidR="00501B4F" w:rsidRDefault="00501B4F" w:rsidP="00501B4F">
      <w:pPr>
        <w:spacing w:after="4" w:line="247" w:lineRule="auto"/>
        <w:ind w:left="6372" w:right="5" w:firstLine="708"/>
        <w:rPr>
          <w:rFonts w:asciiTheme="minorHAnsi" w:hAnsiTheme="minorHAnsi"/>
          <w:b/>
          <w:bCs/>
        </w:rPr>
      </w:pPr>
      <w:r>
        <w:rPr>
          <w:rFonts w:asciiTheme="minorHAnsi" w:hAnsiTheme="minorHAnsi"/>
          <w:b/>
          <w:bCs/>
        </w:rPr>
        <w:lastRenderedPageBreak/>
        <w:t xml:space="preserve">Załącznik nr 1 do SWZ </w:t>
      </w:r>
    </w:p>
    <w:p w:rsidR="00501B4F" w:rsidRPr="00501B4F" w:rsidRDefault="00501B4F" w:rsidP="00501B4F">
      <w:pPr>
        <w:spacing w:after="22" w:line="256" w:lineRule="auto"/>
        <w:ind w:left="708"/>
        <w:rPr>
          <w:rFonts w:asciiTheme="minorHAnsi" w:hAnsiTheme="minorHAnsi"/>
        </w:rPr>
      </w:pPr>
      <w:r>
        <w:rPr>
          <w:rFonts w:asciiTheme="minorHAnsi" w:hAnsiTheme="minorHAnsi"/>
        </w:rPr>
        <w:t xml:space="preserve"> </w:t>
      </w:r>
      <w:r>
        <w:rPr>
          <w:rFonts w:asciiTheme="minorHAnsi" w:hAnsiTheme="minorHAnsi" w:cs="Arial"/>
        </w:rPr>
        <w:t xml:space="preserve">Znak sprawy: </w:t>
      </w:r>
      <w:r>
        <w:rPr>
          <w:rFonts w:asciiTheme="minorHAnsi" w:hAnsiTheme="minorHAnsi" w:cs="Arial"/>
          <w:b/>
        </w:rPr>
        <w:t>ZOPO.26.2.25.2022</w:t>
      </w:r>
    </w:p>
    <w:p w:rsidR="00501B4F" w:rsidRDefault="00501B4F" w:rsidP="00501B4F">
      <w:pPr>
        <w:pStyle w:val="Default"/>
        <w:ind w:left="4956"/>
        <w:jc w:val="both"/>
        <w:rPr>
          <w:rFonts w:asciiTheme="minorHAnsi" w:hAnsiTheme="minorHAnsi"/>
          <w:b/>
          <w:color w:val="auto"/>
          <w:sz w:val="22"/>
          <w:szCs w:val="22"/>
        </w:rPr>
      </w:pPr>
      <w:r>
        <w:rPr>
          <w:rFonts w:asciiTheme="minorHAnsi" w:hAnsiTheme="minorHAnsi"/>
          <w:b/>
          <w:color w:val="auto"/>
          <w:sz w:val="22"/>
          <w:szCs w:val="22"/>
        </w:rPr>
        <w:t>Zamawiający:</w:t>
      </w:r>
    </w:p>
    <w:p w:rsidR="00501B4F" w:rsidRDefault="00501B4F" w:rsidP="00501B4F">
      <w:pPr>
        <w:pStyle w:val="Default"/>
        <w:ind w:left="4956"/>
        <w:jc w:val="both"/>
        <w:rPr>
          <w:rFonts w:asciiTheme="minorHAnsi" w:hAnsiTheme="minorHAnsi"/>
          <w:b/>
          <w:color w:val="auto"/>
          <w:sz w:val="22"/>
          <w:szCs w:val="22"/>
        </w:rPr>
      </w:pPr>
      <w:r>
        <w:rPr>
          <w:rFonts w:asciiTheme="minorHAnsi" w:hAnsiTheme="minorHAnsi"/>
          <w:b/>
          <w:color w:val="auto"/>
          <w:sz w:val="22"/>
          <w:szCs w:val="22"/>
        </w:rPr>
        <w:t>Zespół Obsługi Placówek Oświatowych</w:t>
      </w:r>
    </w:p>
    <w:p w:rsidR="00501B4F" w:rsidRDefault="00501B4F" w:rsidP="00501B4F">
      <w:pPr>
        <w:pStyle w:val="Default"/>
        <w:ind w:left="4956"/>
        <w:jc w:val="both"/>
        <w:rPr>
          <w:rFonts w:asciiTheme="minorHAnsi" w:hAnsiTheme="minorHAnsi"/>
          <w:b/>
          <w:bCs/>
          <w:color w:val="auto"/>
          <w:sz w:val="22"/>
          <w:szCs w:val="22"/>
        </w:rPr>
      </w:pPr>
      <w:r>
        <w:rPr>
          <w:rFonts w:asciiTheme="minorHAnsi" w:hAnsiTheme="minorHAnsi"/>
          <w:b/>
          <w:bCs/>
          <w:color w:val="auto"/>
          <w:sz w:val="22"/>
          <w:szCs w:val="22"/>
        </w:rPr>
        <w:t>w Płońsku</w:t>
      </w:r>
    </w:p>
    <w:p w:rsidR="00501B4F" w:rsidRPr="00501B4F" w:rsidRDefault="00501B4F" w:rsidP="00501B4F">
      <w:pPr>
        <w:pStyle w:val="Default"/>
        <w:ind w:left="4956"/>
        <w:jc w:val="both"/>
        <w:rPr>
          <w:rFonts w:asciiTheme="minorHAnsi" w:hAnsiTheme="minorHAnsi"/>
          <w:b/>
          <w:bCs/>
          <w:color w:val="auto"/>
          <w:sz w:val="22"/>
          <w:szCs w:val="22"/>
        </w:rPr>
      </w:pPr>
      <w:r>
        <w:rPr>
          <w:rFonts w:asciiTheme="minorHAnsi" w:hAnsiTheme="minorHAnsi"/>
          <w:b/>
          <w:bCs/>
          <w:color w:val="auto"/>
          <w:sz w:val="22"/>
          <w:szCs w:val="22"/>
        </w:rPr>
        <w:t>09-100 Płońsk, ul. Płocka 19</w:t>
      </w:r>
    </w:p>
    <w:p w:rsidR="00501B4F" w:rsidRDefault="00501B4F" w:rsidP="00501B4F">
      <w:pPr>
        <w:spacing w:after="0" w:line="256" w:lineRule="auto"/>
        <w:ind w:left="55"/>
        <w:rPr>
          <w:rFonts w:asciiTheme="minorHAnsi" w:hAnsiTheme="minorHAnsi"/>
        </w:rPr>
      </w:pPr>
    </w:p>
    <w:p w:rsidR="00501B4F" w:rsidRPr="00501B4F" w:rsidRDefault="00501B4F" w:rsidP="00501B4F">
      <w:pPr>
        <w:spacing w:after="0" w:line="256" w:lineRule="auto"/>
        <w:ind w:left="402" w:right="401" w:hanging="10"/>
        <w:jc w:val="center"/>
        <w:rPr>
          <w:rFonts w:asciiTheme="minorHAnsi" w:hAnsiTheme="minorHAnsi"/>
          <w:b/>
          <w:sz w:val="28"/>
          <w:szCs w:val="28"/>
        </w:rPr>
      </w:pPr>
      <w:r>
        <w:rPr>
          <w:rFonts w:asciiTheme="minorHAnsi" w:hAnsiTheme="minorHAnsi"/>
          <w:b/>
          <w:sz w:val="28"/>
          <w:szCs w:val="28"/>
        </w:rPr>
        <w:t xml:space="preserve">FORMULARZ OFERTY </w:t>
      </w:r>
    </w:p>
    <w:p w:rsidR="00501B4F" w:rsidRDefault="00501B4F" w:rsidP="00501B4F">
      <w:pPr>
        <w:pStyle w:val="Default"/>
        <w:jc w:val="both"/>
        <w:rPr>
          <w:rFonts w:asciiTheme="minorHAnsi" w:hAnsiTheme="minorHAnsi" w:cs="Arial"/>
          <w:b/>
          <w:color w:val="auto"/>
          <w:sz w:val="22"/>
          <w:szCs w:val="22"/>
        </w:rPr>
      </w:pPr>
      <w:r>
        <w:rPr>
          <w:rFonts w:asciiTheme="minorHAnsi" w:hAnsiTheme="minorHAnsi" w:cs="Arial"/>
          <w:color w:val="auto"/>
          <w:sz w:val="22"/>
          <w:szCs w:val="22"/>
        </w:rPr>
        <w:t xml:space="preserve">W odpowiedzi na ogłoszenie </w:t>
      </w:r>
      <w:r>
        <w:rPr>
          <w:rFonts w:asciiTheme="minorHAnsi" w:hAnsiTheme="minorHAnsi"/>
          <w:color w:val="auto"/>
          <w:sz w:val="22"/>
          <w:szCs w:val="22"/>
        </w:rPr>
        <w:t>postępowania o udzielenie zamówienia publicznego prowadzonego w trybie podstawowym opartego na wymaganiach wskazanych w art. 275 pkt 1 ustawy Pzp</w:t>
      </w:r>
      <w:r>
        <w:rPr>
          <w:rFonts w:asciiTheme="minorHAnsi" w:hAnsiTheme="minorHAnsi"/>
          <w:b/>
          <w:color w:val="auto"/>
          <w:sz w:val="22"/>
          <w:szCs w:val="22"/>
        </w:rPr>
        <w:t xml:space="preserve"> </w:t>
      </w:r>
      <w:r>
        <w:rPr>
          <w:rFonts w:asciiTheme="minorHAnsi" w:hAnsiTheme="minorHAnsi" w:cs="Arial"/>
          <w:bCs/>
          <w:color w:val="auto"/>
          <w:sz w:val="22"/>
          <w:szCs w:val="22"/>
        </w:rPr>
        <w:t>na usługę pn.:</w:t>
      </w:r>
      <w:r>
        <w:rPr>
          <w:rFonts w:asciiTheme="minorHAnsi" w:hAnsiTheme="minorHAnsi" w:cs="Arial"/>
          <w:b/>
          <w:color w:val="auto"/>
          <w:sz w:val="22"/>
          <w:szCs w:val="22"/>
        </w:rPr>
        <w:t xml:space="preserve"> Wycieczka integracyjna dla pracowników czynnych i emerytów Szkoły Podstawowej nr 2 w Płońsku do Ustki</w:t>
      </w:r>
    </w:p>
    <w:p w:rsidR="00501B4F" w:rsidRDefault="00501B4F" w:rsidP="00501B4F">
      <w:pPr>
        <w:pStyle w:val="Tekstpodstawowy"/>
        <w:spacing w:line="276" w:lineRule="auto"/>
        <w:ind w:right="-427"/>
        <w:rPr>
          <w:rFonts w:asciiTheme="minorHAnsi" w:hAnsiTheme="minorHAnsi"/>
          <w:b/>
          <w:sz w:val="22"/>
          <w:szCs w:val="22"/>
        </w:rPr>
      </w:pPr>
    </w:p>
    <w:p w:rsidR="00501B4F" w:rsidRDefault="00501B4F" w:rsidP="00501B4F">
      <w:pPr>
        <w:pStyle w:val="Tekstpodstawowy"/>
        <w:spacing w:line="276" w:lineRule="auto"/>
        <w:ind w:right="-427"/>
        <w:jc w:val="left"/>
        <w:rPr>
          <w:rFonts w:asciiTheme="minorHAnsi" w:hAnsiTheme="minorHAnsi" w:cstheme="minorHAnsi"/>
          <w:sz w:val="22"/>
          <w:szCs w:val="22"/>
        </w:rPr>
      </w:pPr>
      <w:r>
        <w:rPr>
          <w:rFonts w:asciiTheme="minorHAnsi" w:hAnsiTheme="minorHAnsi" w:cstheme="minorHAnsi"/>
          <w:b/>
          <w:sz w:val="22"/>
          <w:szCs w:val="22"/>
        </w:rPr>
        <w:t>my niżej podpisani  działając w imieniu i na rzecz:</w:t>
      </w:r>
    </w:p>
    <w:p w:rsidR="00501B4F" w:rsidRDefault="00501B4F" w:rsidP="00501B4F">
      <w:pPr>
        <w:pStyle w:val="Tekstpodstawowy"/>
        <w:spacing w:line="276" w:lineRule="auto"/>
        <w:ind w:right="-427"/>
        <w:jc w:val="left"/>
        <w:rPr>
          <w:b/>
          <w:sz w:val="22"/>
          <w:szCs w:val="22"/>
        </w:rPr>
      </w:pPr>
      <w:r>
        <w:rPr>
          <w:rFonts w:asciiTheme="minorHAnsi" w:hAnsiTheme="minorHAnsi" w:cstheme="minorHAnsi"/>
          <w:b/>
          <w:i/>
          <w:sz w:val="22"/>
          <w:szCs w:val="22"/>
        </w:rPr>
        <w:t>Nazwa/y(firma)albo imię i nazwisko Wykonawcy/ów:</w:t>
      </w:r>
      <w:r>
        <w:rPr>
          <w:b/>
          <w:i/>
          <w:sz w:val="22"/>
          <w:szCs w:val="22"/>
        </w:rPr>
        <w:t xml:space="preserve"> </w:t>
      </w:r>
      <w:r>
        <w:rPr>
          <w:bCs/>
          <w:i/>
          <w:sz w:val="22"/>
          <w:szCs w:val="22"/>
        </w:rPr>
        <w:t>………………………………………………………………………………………………………………………………………………………………………………………………………………………………………………………………………………………………………………………………………………………………………………………………………………………</w:t>
      </w:r>
    </w:p>
    <w:p w:rsidR="00501B4F" w:rsidRDefault="00501B4F" w:rsidP="00501B4F">
      <w:pPr>
        <w:pStyle w:val="Tekstpodstawowy"/>
        <w:spacing w:line="276" w:lineRule="auto"/>
        <w:ind w:right="-427"/>
        <w:jc w:val="left"/>
        <w:rPr>
          <w:bCs/>
          <w:i/>
          <w:sz w:val="22"/>
          <w:szCs w:val="22"/>
        </w:rPr>
      </w:pPr>
      <w:r>
        <w:rPr>
          <w:rFonts w:asciiTheme="minorHAnsi" w:hAnsiTheme="minorHAnsi" w:cstheme="minorHAnsi"/>
          <w:b/>
          <w:i/>
          <w:sz w:val="22"/>
          <w:szCs w:val="22"/>
        </w:rPr>
        <w:t>Siedziba albo miejsce zamieszkania i adres/y Wykonawcy/ów:</w:t>
      </w:r>
      <w:r>
        <w:rPr>
          <w:b/>
          <w:i/>
          <w:sz w:val="22"/>
          <w:szCs w:val="22"/>
        </w:rPr>
        <w:t xml:space="preserve"> </w:t>
      </w:r>
      <w:r>
        <w:rPr>
          <w:bCs/>
          <w:i/>
          <w:sz w:val="22"/>
          <w:szCs w:val="22"/>
        </w:rPr>
        <w:t>………………………………………………………………………………………………………………………………………………………………………………………………………………………………………………………………………………</w:t>
      </w:r>
    </w:p>
    <w:p w:rsidR="00501B4F" w:rsidRDefault="00501B4F" w:rsidP="00501B4F">
      <w:pPr>
        <w:jc w:val="both"/>
        <w:rPr>
          <w:b/>
        </w:rPr>
      </w:pPr>
      <w:r>
        <w:rPr>
          <w:b/>
        </w:rPr>
        <w:t xml:space="preserve">e-mail: </w:t>
      </w:r>
      <w:r>
        <w:rPr>
          <w:bCs/>
          <w:sz w:val="16"/>
          <w:szCs w:val="16"/>
        </w:rPr>
        <w:t>………………………………………………………………….………………………</w:t>
      </w:r>
    </w:p>
    <w:p w:rsidR="00501B4F" w:rsidRDefault="00501B4F" w:rsidP="00501B4F">
      <w:pPr>
        <w:jc w:val="both"/>
        <w:rPr>
          <w:bCs/>
          <w:iCs/>
        </w:rPr>
      </w:pPr>
      <w:r>
        <w:t>niniejszym składamy naszą ofertę</w:t>
      </w:r>
      <w:r>
        <w:rPr>
          <w:bCs/>
          <w:iCs/>
        </w:rPr>
        <w:t xml:space="preserve"> na wykonanie przedmiotu zamówienia w zakresie określonym w Specyfikacji Warunków Zamówienia.</w:t>
      </w:r>
    </w:p>
    <w:p w:rsidR="00501B4F" w:rsidRDefault="00501B4F" w:rsidP="00501B4F">
      <w:pPr>
        <w:numPr>
          <w:ilvl w:val="0"/>
          <w:numId w:val="30"/>
        </w:numPr>
        <w:suppressAutoHyphens/>
        <w:spacing w:after="0"/>
      </w:pPr>
      <w:r>
        <w:t>Oferujemy wykonanie zamówienia  w zakresie:</w:t>
      </w:r>
    </w:p>
    <w:p w:rsidR="00501B4F" w:rsidRDefault="00501B4F" w:rsidP="00501B4F">
      <w:pPr>
        <w:tabs>
          <w:tab w:val="left" w:pos="720"/>
        </w:tabs>
        <w:suppressAutoHyphens/>
        <w:ind w:left="360"/>
        <w:jc w:val="both"/>
        <w:rPr>
          <w:b/>
          <w:i/>
        </w:rPr>
      </w:pPr>
      <w:r>
        <w:rPr>
          <w:b/>
          <w:i/>
        </w:rPr>
        <w:t xml:space="preserve">Wycieczka integracyjna dla pracowników czynnych i emerytów Szkoły Podstawowej nr 2 w Płońsku </w:t>
      </w:r>
    </w:p>
    <w:p w:rsidR="00501B4F" w:rsidRDefault="00501B4F" w:rsidP="00501B4F">
      <w:pPr>
        <w:tabs>
          <w:tab w:val="left" w:pos="720"/>
        </w:tabs>
        <w:suppressAutoHyphens/>
        <w:ind w:left="360"/>
        <w:jc w:val="both"/>
        <w:rPr>
          <w:b/>
          <w:i/>
        </w:rPr>
      </w:pPr>
      <w:r>
        <w:rPr>
          <w:b/>
          <w:i/>
        </w:rPr>
        <w:t>do Ustki</w:t>
      </w:r>
    </w:p>
    <w:p w:rsidR="00501B4F" w:rsidRDefault="00501B4F" w:rsidP="00501B4F">
      <w:pPr>
        <w:tabs>
          <w:tab w:val="left" w:pos="360"/>
        </w:tabs>
      </w:pPr>
      <w:r>
        <w:t>za cenę  brutto (wraz z podatkiem VAT)  ................................................................... zł brutto</w:t>
      </w:r>
    </w:p>
    <w:p w:rsidR="00501B4F" w:rsidRDefault="00501B4F" w:rsidP="00501B4F">
      <w:pPr>
        <w:tabs>
          <w:tab w:val="left" w:pos="720"/>
        </w:tabs>
        <w:outlineLvl w:val="0"/>
      </w:pPr>
      <w:r>
        <w:t>słownie cena oferty.......................................................................................................... zł brutto</w:t>
      </w:r>
    </w:p>
    <w:p w:rsidR="00501B4F" w:rsidRDefault="00501B4F" w:rsidP="00501B4F">
      <w:pPr>
        <w:jc w:val="both"/>
      </w:pPr>
      <w:r>
        <w:t xml:space="preserve">W cenie zawarto wszystkie koszty związane z pełnym i prawidłowym wykonaniem przedmiotu zamówienia. </w:t>
      </w:r>
    </w:p>
    <w:p w:rsidR="00501B4F" w:rsidRDefault="00501B4F" w:rsidP="00501B4F">
      <w:pPr>
        <w:numPr>
          <w:ilvl w:val="0"/>
          <w:numId w:val="31"/>
        </w:numPr>
        <w:tabs>
          <w:tab w:val="num" w:pos="284"/>
        </w:tabs>
        <w:suppressAutoHyphens/>
        <w:spacing w:after="0"/>
        <w:ind w:left="284" w:right="-142" w:hanging="284"/>
        <w:jc w:val="both"/>
      </w:pPr>
      <w:r>
        <w:t>Oświadczamy, że otrzymaliśmy wszelkie informacje konieczne do przygotowania oferty, zapoznaliśmy się ze Specyfikacją Warunków Zamówienia i dokumentami postępowania oraz je akceptujemy.</w:t>
      </w:r>
    </w:p>
    <w:p w:rsidR="00501B4F" w:rsidRDefault="00501B4F" w:rsidP="00501B4F">
      <w:pPr>
        <w:numPr>
          <w:ilvl w:val="0"/>
          <w:numId w:val="31"/>
        </w:numPr>
        <w:suppressAutoHyphens/>
        <w:spacing w:after="0"/>
        <w:ind w:left="284" w:right="-142" w:hanging="284"/>
        <w:jc w:val="both"/>
      </w:pPr>
      <w:r>
        <w:t xml:space="preserve">Zobowiązujemy się do wykonania przedmiotu zamówienia w terminie, na warunkach gwarancji i płatności określonych w Specyfikacji Warunków Zamówienia. </w:t>
      </w:r>
    </w:p>
    <w:p w:rsidR="00501B4F" w:rsidRDefault="00501B4F" w:rsidP="00501B4F">
      <w:pPr>
        <w:numPr>
          <w:ilvl w:val="0"/>
          <w:numId w:val="31"/>
        </w:numPr>
        <w:suppressAutoHyphens/>
        <w:spacing w:after="0"/>
        <w:ind w:left="284" w:right="-142" w:hanging="284"/>
        <w:jc w:val="both"/>
      </w:pPr>
      <w:r>
        <w:t>Oświadczamy, że istotne postanowienia zawarte we wzorze umowy, zostały przez nas zaakceptowane. W przypadku wybrania naszej oferty zobowiązujemy się do zawarcia umowy na warunkach określonych we wzorze umowy, w terminie i miejscu wyznaczonym przez Zamawiającego.</w:t>
      </w:r>
    </w:p>
    <w:p w:rsidR="00501B4F" w:rsidRDefault="00501B4F" w:rsidP="00501B4F">
      <w:pPr>
        <w:numPr>
          <w:ilvl w:val="0"/>
          <w:numId w:val="31"/>
        </w:numPr>
        <w:suppressAutoHyphens/>
        <w:spacing w:after="0"/>
        <w:ind w:left="284" w:right="-142" w:hanging="284"/>
        <w:jc w:val="both"/>
        <w:rPr>
          <w:b/>
        </w:rPr>
      </w:pPr>
      <w:r>
        <w:t>Uważamy się za związanych niniejszą ofertą na czas wskazany w Specyfikacji Warunków Zamówienia.</w:t>
      </w:r>
    </w:p>
    <w:p w:rsidR="00501B4F" w:rsidRDefault="00501B4F" w:rsidP="00501B4F">
      <w:pPr>
        <w:pStyle w:val="Akapitzlist"/>
        <w:numPr>
          <w:ilvl w:val="0"/>
          <w:numId w:val="31"/>
        </w:numPr>
        <w:suppressAutoHyphens/>
        <w:spacing w:after="0" w:line="240" w:lineRule="auto"/>
        <w:jc w:val="both"/>
      </w:pPr>
      <w:r>
        <w:t xml:space="preserve">Czy Wykonawca jest mikroprzedsiębiorstwem bądź małym lub średnim przedsiębiorstwem? </w:t>
      </w:r>
    </w:p>
    <w:p w:rsidR="00501B4F" w:rsidRDefault="00501B4F" w:rsidP="00501B4F">
      <w:pPr>
        <w:spacing w:after="4" w:line="247" w:lineRule="auto"/>
        <w:ind w:right="126"/>
      </w:pPr>
    </w:p>
    <w:p w:rsidR="00501B4F" w:rsidRDefault="00501B4F" w:rsidP="00501B4F">
      <w:pPr>
        <w:spacing w:after="4" w:line="247" w:lineRule="auto"/>
        <w:ind w:left="10" w:right="126" w:hanging="10"/>
      </w:pPr>
      <w:r>
        <w:rPr>
          <w:noProof/>
          <w:lang w:eastAsia="pl-PL"/>
        </w:rPr>
        <mc:AlternateContent>
          <mc:Choice Requires="wpg">
            <w:drawing>
              <wp:anchor distT="0" distB="0" distL="114300" distR="114300" simplePos="0" relativeHeight="251659264" behindDoc="0" locked="0" layoutInCell="1" allowOverlap="1">
                <wp:simplePos x="0" y="0"/>
                <wp:positionH relativeFrom="column">
                  <wp:posOffset>531495</wp:posOffset>
                </wp:positionH>
                <wp:positionV relativeFrom="paragraph">
                  <wp:posOffset>37465</wp:posOffset>
                </wp:positionV>
                <wp:extent cx="117475" cy="847090"/>
                <wp:effectExtent l="0" t="0" r="15875" b="10160"/>
                <wp:wrapSquare wrapText="bothSides"/>
                <wp:docPr id="8" name="Grupa 8"/>
                <wp:cNvGraphicFramePr/>
                <a:graphic xmlns:a="http://schemas.openxmlformats.org/drawingml/2006/main">
                  <a:graphicData uri="http://schemas.microsoft.com/office/word/2010/wordprocessingGroup">
                    <wpg:wgp>
                      <wpg:cNvGrpSpPr/>
                      <wpg:grpSpPr bwMode="auto">
                        <a:xfrm>
                          <a:off x="0" y="0"/>
                          <a:ext cx="117475" cy="847090"/>
                          <a:chOff x="0" y="0"/>
                          <a:chExt cx="1173" cy="8472"/>
                        </a:xfrm>
                      </wpg:grpSpPr>
                      <wps:wsp>
                        <wps:cNvPr id="4" name="Shape 2188"/>
                        <wps:cNvSpPr>
                          <a:spLocks noChangeArrowheads="1"/>
                        </wps:cNvSpPr>
                        <wps:spPr bwMode="auto">
                          <a:xfrm>
                            <a:off x="0" y="0"/>
                            <a:ext cx="1173" cy="1173"/>
                          </a:xfrm>
                          <a:custGeom>
                            <a:avLst/>
                            <a:gdLst>
                              <a:gd name="T0" fmla="*/ 0 w 117348"/>
                              <a:gd name="T1" fmla="*/ 0 h 117348"/>
                              <a:gd name="T2" fmla="*/ 117348 w 117348"/>
                              <a:gd name="T3" fmla="*/ 0 h 117348"/>
                              <a:gd name="T4" fmla="*/ 117348 w 117348"/>
                              <a:gd name="T5" fmla="*/ 117348 h 117348"/>
                              <a:gd name="T6" fmla="*/ 0 w 117348"/>
                              <a:gd name="T7" fmla="*/ 117348 h 117348"/>
                            </a:gdLst>
                            <a:ahLst/>
                            <a:cxnLst>
                              <a:cxn ang="0">
                                <a:pos x="T0" y="T1"/>
                              </a:cxn>
                              <a:cxn ang="0">
                                <a:pos x="T2" y="T3"/>
                              </a:cxn>
                              <a:cxn ang="0">
                                <a:pos x="T4" y="T5"/>
                              </a:cxn>
                              <a:cxn ang="0">
                                <a:pos x="T6" y="T7"/>
                              </a:cxn>
                            </a:cxnLst>
                            <a:rect l="0" t="0" r="r" b="b"/>
                            <a:pathLst>
                              <a:path w="117348" h="117348">
                                <a:moveTo>
                                  <a:pt x="0" y="0"/>
                                </a:moveTo>
                                <a:lnTo>
                                  <a:pt x="117348" y="0"/>
                                </a:lnTo>
                                <a:lnTo>
                                  <a:pt x="117348" y="117348"/>
                                </a:lnTo>
                                <a:lnTo>
                                  <a:pt x="0" y="117348"/>
                                </a:lnTo>
                                <a:close/>
                              </a:path>
                            </a:pathLst>
                          </a:custGeom>
                          <a:noFill/>
                          <a:ln w="914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5" name="Shape 2193"/>
                        <wps:cNvSpPr>
                          <a:spLocks noChangeArrowheads="1"/>
                        </wps:cNvSpPr>
                        <wps:spPr bwMode="auto">
                          <a:xfrm>
                            <a:off x="0" y="1463"/>
                            <a:ext cx="1173" cy="1173"/>
                          </a:xfrm>
                          <a:custGeom>
                            <a:avLst/>
                            <a:gdLst>
                              <a:gd name="T0" fmla="*/ 0 w 117348"/>
                              <a:gd name="T1" fmla="*/ 0 h 117348"/>
                              <a:gd name="T2" fmla="*/ 117348 w 117348"/>
                              <a:gd name="T3" fmla="*/ 0 h 117348"/>
                              <a:gd name="T4" fmla="*/ 117348 w 117348"/>
                              <a:gd name="T5" fmla="*/ 117348 h 117348"/>
                              <a:gd name="T6" fmla="*/ 0 w 117348"/>
                              <a:gd name="T7" fmla="*/ 117348 h 117348"/>
                            </a:gdLst>
                            <a:ahLst/>
                            <a:cxnLst>
                              <a:cxn ang="0">
                                <a:pos x="T0" y="T1"/>
                              </a:cxn>
                              <a:cxn ang="0">
                                <a:pos x="T2" y="T3"/>
                              </a:cxn>
                              <a:cxn ang="0">
                                <a:pos x="T4" y="T5"/>
                              </a:cxn>
                              <a:cxn ang="0">
                                <a:pos x="T6" y="T7"/>
                              </a:cxn>
                            </a:cxnLst>
                            <a:rect l="0" t="0" r="r" b="b"/>
                            <a:pathLst>
                              <a:path w="117348" h="117348">
                                <a:moveTo>
                                  <a:pt x="0" y="0"/>
                                </a:moveTo>
                                <a:lnTo>
                                  <a:pt x="117348" y="0"/>
                                </a:lnTo>
                                <a:lnTo>
                                  <a:pt x="117348" y="117348"/>
                                </a:lnTo>
                                <a:lnTo>
                                  <a:pt x="0" y="117348"/>
                                </a:lnTo>
                                <a:close/>
                              </a:path>
                            </a:pathLst>
                          </a:custGeom>
                          <a:noFill/>
                          <a:ln w="914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9" name="Shape 2197"/>
                        <wps:cNvSpPr>
                          <a:spLocks noChangeArrowheads="1"/>
                        </wps:cNvSpPr>
                        <wps:spPr bwMode="auto">
                          <a:xfrm>
                            <a:off x="0" y="2926"/>
                            <a:ext cx="1173" cy="1173"/>
                          </a:xfrm>
                          <a:custGeom>
                            <a:avLst/>
                            <a:gdLst>
                              <a:gd name="T0" fmla="*/ 0 w 117348"/>
                              <a:gd name="T1" fmla="*/ 0 h 117348"/>
                              <a:gd name="T2" fmla="*/ 117348 w 117348"/>
                              <a:gd name="T3" fmla="*/ 0 h 117348"/>
                              <a:gd name="T4" fmla="*/ 117348 w 117348"/>
                              <a:gd name="T5" fmla="*/ 117348 h 117348"/>
                              <a:gd name="T6" fmla="*/ 0 w 117348"/>
                              <a:gd name="T7" fmla="*/ 117348 h 117348"/>
                            </a:gdLst>
                            <a:ahLst/>
                            <a:cxnLst>
                              <a:cxn ang="0">
                                <a:pos x="T0" y="T1"/>
                              </a:cxn>
                              <a:cxn ang="0">
                                <a:pos x="T2" y="T3"/>
                              </a:cxn>
                              <a:cxn ang="0">
                                <a:pos x="T4" y="T5"/>
                              </a:cxn>
                              <a:cxn ang="0">
                                <a:pos x="T6" y="T7"/>
                              </a:cxn>
                            </a:cxnLst>
                            <a:rect l="0" t="0" r="r" b="b"/>
                            <a:pathLst>
                              <a:path w="117348" h="117348">
                                <a:moveTo>
                                  <a:pt x="0" y="0"/>
                                </a:moveTo>
                                <a:lnTo>
                                  <a:pt x="117348" y="0"/>
                                </a:lnTo>
                                <a:lnTo>
                                  <a:pt x="117348" y="117348"/>
                                </a:lnTo>
                                <a:lnTo>
                                  <a:pt x="0" y="117348"/>
                                </a:lnTo>
                                <a:close/>
                              </a:path>
                            </a:pathLst>
                          </a:custGeom>
                          <a:noFill/>
                          <a:ln w="914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0" name="Shape 2200"/>
                        <wps:cNvSpPr>
                          <a:spLocks noChangeArrowheads="1"/>
                        </wps:cNvSpPr>
                        <wps:spPr bwMode="auto">
                          <a:xfrm>
                            <a:off x="0" y="4373"/>
                            <a:ext cx="1173" cy="1173"/>
                          </a:xfrm>
                          <a:custGeom>
                            <a:avLst/>
                            <a:gdLst>
                              <a:gd name="T0" fmla="*/ 0 w 117348"/>
                              <a:gd name="T1" fmla="*/ 0 h 117348"/>
                              <a:gd name="T2" fmla="*/ 117348 w 117348"/>
                              <a:gd name="T3" fmla="*/ 0 h 117348"/>
                              <a:gd name="T4" fmla="*/ 117348 w 117348"/>
                              <a:gd name="T5" fmla="*/ 117348 h 117348"/>
                              <a:gd name="T6" fmla="*/ 0 w 117348"/>
                              <a:gd name="T7" fmla="*/ 117348 h 117348"/>
                            </a:gdLst>
                            <a:ahLst/>
                            <a:cxnLst>
                              <a:cxn ang="0">
                                <a:pos x="T0" y="T1"/>
                              </a:cxn>
                              <a:cxn ang="0">
                                <a:pos x="T2" y="T3"/>
                              </a:cxn>
                              <a:cxn ang="0">
                                <a:pos x="T4" y="T5"/>
                              </a:cxn>
                              <a:cxn ang="0">
                                <a:pos x="T6" y="T7"/>
                              </a:cxn>
                            </a:cxnLst>
                            <a:rect l="0" t="0" r="r" b="b"/>
                            <a:pathLst>
                              <a:path w="117348" h="117348">
                                <a:moveTo>
                                  <a:pt x="0" y="0"/>
                                </a:moveTo>
                                <a:lnTo>
                                  <a:pt x="117348" y="0"/>
                                </a:lnTo>
                                <a:lnTo>
                                  <a:pt x="117348" y="117348"/>
                                </a:lnTo>
                                <a:lnTo>
                                  <a:pt x="0" y="117348"/>
                                </a:lnTo>
                                <a:close/>
                              </a:path>
                            </a:pathLst>
                          </a:custGeom>
                          <a:noFill/>
                          <a:ln w="914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1" name="Shape 2205"/>
                        <wps:cNvSpPr>
                          <a:spLocks noChangeArrowheads="1"/>
                        </wps:cNvSpPr>
                        <wps:spPr bwMode="auto">
                          <a:xfrm>
                            <a:off x="0" y="5836"/>
                            <a:ext cx="1173" cy="1173"/>
                          </a:xfrm>
                          <a:custGeom>
                            <a:avLst/>
                            <a:gdLst>
                              <a:gd name="T0" fmla="*/ 0 w 117348"/>
                              <a:gd name="T1" fmla="*/ 0 h 117348"/>
                              <a:gd name="T2" fmla="*/ 117348 w 117348"/>
                              <a:gd name="T3" fmla="*/ 0 h 117348"/>
                              <a:gd name="T4" fmla="*/ 117348 w 117348"/>
                              <a:gd name="T5" fmla="*/ 117348 h 117348"/>
                              <a:gd name="T6" fmla="*/ 0 w 117348"/>
                              <a:gd name="T7" fmla="*/ 117348 h 117348"/>
                            </a:gdLst>
                            <a:ahLst/>
                            <a:cxnLst>
                              <a:cxn ang="0">
                                <a:pos x="T0" y="T1"/>
                              </a:cxn>
                              <a:cxn ang="0">
                                <a:pos x="T2" y="T3"/>
                              </a:cxn>
                              <a:cxn ang="0">
                                <a:pos x="T4" y="T5"/>
                              </a:cxn>
                              <a:cxn ang="0">
                                <a:pos x="T6" y="T7"/>
                              </a:cxn>
                            </a:cxnLst>
                            <a:rect l="0" t="0" r="r" b="b"/>
                            <a:pathLst>
                              <a:path w="117348" h="117348">
                                <a:moveTo>
                                  <a:pt x="0" y="0"/>
                                </a:moveTo>
                                <a:lnTo>
                                  <a:pt x="117348" y="0"/>
                                </a:lnTo>
                                <a:lnTo>
                                  <a:pt x="117348" y="117348"/>
                                </a:lnTo>
                                <a:lnTo>
                                  <a:pt x="0" y="117348"/>
                                </a:lnTo>
                                <a:close/>
                              </a:path>
                            </a:pathLst>
                          </a:custGeom>
                          <a:noFill/>
                          <a:ln w="914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2" name="Shape 2210"/>
                        <wps:cNvSpPr>
                          <a:spLocks noChangeArrowheads="1"/>
                        </wps:cNvSpPr>
                        <wps:spPr bwMode="auto">
                          <a:xfrm>
                            <a:off x="0" y="7299"/>
                            <a:ext cx="1173" cy="1173"/>
                          </a:xfrm>
                          <a:custGeom>
                            <a:avLst/>
                            <a:gdLst>
                              <a:gd name="T0" fmla="*/ 0 w 117348"/>
                              <a:gd name="T1" fmla="*/ 0 h 117349"/>
                              <a:gd name="T2" fmla="*/ 117348 w 117348"/>
                              <a:gd name="T3" fmla="*/ 0 h 117349"/>
                              <a:gd name="T4" fmla="*/ 117348 w 117348"/>
                              <a:gd name="T5" fmla="*/ 117349 h 117349"/>
                              <a:gd name="T6" fmla="*/ 0 w 117348"/>
                              <a:gd name="T7" fmla="*/ 117349 h 117349"/>
                            </a:gdLst>
                            <a:ahLst/>
                            <a:cxnLst>
                              <a:cxn ang="0">
                                <a:pos x="T0" y="T1"/>
                              </a:cxn>
                              <a:cxn ang="0">
                                <a:pos x="T2" y="T3"/>
                              </a:cxn>
                              <a:cxn ang="0">
                                <a:pos x="T4" y="T5"/>
                              </a:cxn>
                              <a:cxn ang="0">
                                <a:pos x="T6" y="T7"/>
                              </a:cxn>
                            </a:cxnLst>
                            <a:rect l="0" t="0" r="r" b="b"/>
                            <a:pathLst>
                              <a:path w="117348" h="117349">
                                <a:moveTo>
                                  <a:pt x="0" y="0"/>
                                </a:moveTo>
                                <a:lnTo>
                                  <a:pt x="117348" y="0"/>
                                </a:lnTo>
                                <a:lnTo>
                                  <a:pt x="117348" y="117349"/>
                                </a:lnTo>
                                <a:lnTo>
                                  <a:pt x="0" y="117349"/>
                                </a:lnTo>
                                <a:close/>
                              </a:path>
                            </a:pathLst>
                          </a:custGeom>
                          <a:noFill/>
                          <a:ln w="914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BBEE9B" id="Grupa 8" o:spid="_x0000_s1026" style="position:absolute;margin-left:41.85pt;margin-top:2.95pt;width:9.25pt;height:66.7pt;z-index:251659264" coordsize="1173,8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">
                <v:shape id="Shape 2188" o:spid="_x0000_s1027" style="position:absolute;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" path="m,l117348,r,117348l,117348,,xe" filled="f" fillcolor="black" strokeweight=".72pt">
                  <v:fill opacity="0"/>
                  <v:stroke endcap="round"/>
                  <v:path o:connecttype="custom" o:connectlocs="0,0;1173,0;1173,1173;0,1173" o:connectangles="0,0,0,0"/>
                </v:shape>
                <v:shape id="Shape 2193" o:spid="_x0000_s1028" style="position:absolute;top:1463;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" path="m,l117348,r,117348l,117348,,xe" filled="f" fillcolor="black" strokeweight=".72pt">
                  <v:fill opacity="0"/>
                  <v:stroke endcap="round"/>
                  <v:path o:connecttype="custom" o:connectlocs="0,0;1173,0;1173,1173;0,1173" o:connectangles="0,0,0,0"/>
                </v:shape>
                <v:shape id="Shape 2197" o:spid="_x0000_s1029" style="position:absolute;top:2926;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" path="m,l117348,r,117348l,117348,,xe" filled="f" fillcolor="black" strokeweight=".72pt">
                  <v:fill opacity="0"/>
                  <v:stroke endcap="round"/>
                  <v:path o:connecttype="custom" o:connectlocs="0,0;1173,0;1173,1173;0,1173" o:connectangles="0,0,0,0"/>
                </v:shape>
                <v:shape id="Shape 2200" o:spid="_x0000_s1030" style="position:absolute;top:4373;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" path="m,l117348,r,117348l,117348,,xe" filled="f" fillcolor="black" strokeweight=".72pt">
                  <v:fill opacity="0"/>
                  <v:stroke endcap="round"/>
                  <v:path o:connecttype="custom" o:connectlocs="0,0;1173,0;1173,1173;0,1173" o:connectangles="0,0,0,0"/>
                </v:shape>
                <v:shape id="Shape 2205" o:spid="_x0000_s1031" style="position:absolute;top:5836;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" path="m,l117348,r,117348l,117348,,xe" filled="f" fillcolor="black" strokeweight=".72pt">
                  <v:fill opacity="0"/>
                  <v:stroke endcap="round"/>
                  <v:path o:connecttype="custom" o:connectlocs="0,0;1173,0;1173,1173;0,1173" o:connectangles="0,0,0,0"/>
                </v:shape>
                <v:shape id="Shape 2210" o:spid="_x0000_s1032" style="position:absolute;top:7299;width:1173;height:1173;visibility:visible;mso-wrap-style:square;v-text-anchor:top" coordsize="117348,11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" path="m,l117348,r,117349l,117349,,xe" filled="f" fillcolor="black" strokeweight=".72pt">
                  <v:fill opacity="0"/>
                  <v:stroke endcap="round"/>
                  <v:path o:connecttype="custom" o:connectlocs="0,0;1173,0;1173,1173;0,1173" o:connectangles="0,0,0,0"/>
                </v:shape>
                <w10:wrap type="square"/>
              </v:group>
            </w:pict>
          </mc:Fallback>
        </mc:AlternateContent>
      </w:r>
      <w:r>
        <w:t xml:space="preserve">Mikroprzedsiębiorstwo </w:t>
      </w:r>
    </w:p>
    <w:p w:rsidR="00501B4F" w:rsidRDefault="00501B4F" w:rsidP="00501B4F">
      <w:pPr>
        <w:spacing w:after="4" w:line="247" w:lineRule="auto"/>
        <w:ind w:left="938" w:right="6167" w:hanging="938"/>
      </w:pPr>
      <w:r>
        <w:t xml:space="preserve">        Małe przedsiębiorstwo  Średnie przedsiębiorstwa </w:t>
      </w:r>
    </w:p>
    <w:p w:rsidR="00501B4F" w:rsidRDefault="00501B4F" w:rsidP="00501B4F">
      <w:pPr>
        <w:spacing w:after="4" w:line="247" w:lineRule="auto"/>
        <w:ind w:left="740" w:right="126" w:hanging="10"/>
      </w:pPr>
      <w:r>
        <w:t xml:space="preserve"> jednoosobowa działalność gospodarcza   </w:t>
      </w:r>
    </w:p>
    <w:p w:rsidR="00501B4F" w:rsidRDefault="00501B4F" w:rsidP="00501B4F">
      <w:pPr>
        <w:spacing w:after="4" w:line="247" w:lineRule="auto"/>
        <w:ind w:left="740" w:right="126" w:hanging="10"/>
      </w:pPr>
      <w:r>
        <w:rPr>
          <w:noProof/>
          <w:lang w:eastAsia="pl-PL"/>
        </w:rPr>
        <w:lastRenderedPageBreak/>
        <mc:AlternateContent>
          <mc:Choice Requires="wps">
            <w:drawing>
              <wp:anchor distT="0" distB="0" distL="114300" distR="114300" simplePos="0" relativeHeight="251660288" behindDoc="0" locked="0" layoutInCell="1" allowOverlap="1">
                <wp:simplePos x="0" y="0"/>
                <wp:positionH relativeFrom="column">
                  <wp:posOffset>535940</wp:posOffset>
                </wp:positionH>
                <wp:positionV relativeFrom="paragraph">
                  <wp:posOffset>58420</wp:posOffset>
                </wp:positionV>
                <wp:extent cx="121920" cy="90805"/>
                <wp:effectExtent l="0" t="0" r="11430" b="2349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5F7C2" id="Prostokąt 7" o:spid="_x0000_s1026" style="position:absolute;margin-left:42.2pt;margin-top:4.6pt;width:9.6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"/>
            </w:pict>
          </mc:Fallback>
        </mc:AlternateContent>
      </w:r>
      <w:r>
        <w:rPr>
          <w:rFonts w:cs="Calibri"/>
        </w:rPr>
        <w:t xml:space="preserve">         </w:t>
      </w:r>
      <w:r>
        <w:t xml:space="preserve"> osoba fizyczna nieprowadząca działalności gospodarczej   </w:t>
      </w:r>
    </w:p>
    <w:p w:rsidR="00501B4F" w:rsidRDefault="00501B4F" w:rsidP="00501B4F">
      <w:pPr>
        <w:spacing w:after="4" w:line="247" w:lineRule="auto"/>
        <w:ind w:left="740" w:right="126" w:hanging="10"/>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535940</wp:posOffset>
                </wp:positionH>
                <wp:positionV relativeFrom="paragraph">
                  <wp:posOffset>53340</wp:posOffset>
                </wp:positionV>
                <wp:extent cx="117475" cy="137160"/>
                <wp:effectExtent l="0" t="0" r="15875" b="152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18B0E" id="Prostokąt 6" o:spid="_x0000_s1026" style="position:absolute;margin-left:42.2pt;margin-top:4.2pt;width:9.2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"/>
            </w:pict>
          </mc:Fallback>
        </mc:AlternateContent>
      </w:r>
      <w:r>
        <w:t xml:space="preserve">        inny rodzaj: …………………………………………………………………………………………… </w:t>
      </w:r>
    </w:p>
    <w:p w:rsidR="00501B4F" w:rsidRDefault="00501B4F" w:rsidP="00501B4F">
      <w:pPr>
        <w:ind w:left="-2" w:right="12"/>
      </w:pPr>
      <w:r>
        <w:t xml:space="preserve">      (proszę o zakreślenie właściwej odpowiedzi) </w:t>
      </w:r>
    </w:p>
    <w:p w:rsidR="00501B4F" w:rsidRDefault="00501B4F" w:rsidP="00501B4F">
      <w:pPr>
        <w:spacing w:after="4" w:line="247" w:lineRule="auto"/>
        <w:ind w:left="293" w:hanging="10"/>
      </w:pPr>
      <w:r>
        <w:rPr>
          <w:sz w:val="16"/>
        </w:rPr>
        <w:t xml:space="preserve">Por. zalecenie Komisji z dnia 6 maja 2003 r. dotyczące definicji mikroprzedsiębiorstw oraz małych i średnich przedsiębiorstw (Dz.U. L 124 z 20.5.2003, s. 36). Te informacje są wymagane wyłącznie do celów statystycznych.  </w:t>
      </w:r>
    </w:p>
    <w:p w:rsidR="00501B4F" w:rsidRDefault="00501B4F" w:rsidP="00501B4F">
      <w:pPr>
        <w:spacing w:after="4" w:line="247" w:lineRule="auto"/>
        <w:ind w:left="293" w:hanging="10"/>
      </w:pPr>
      <w:r>
        <w:rPr>
          <w:sz w:val="16"/>
        </w:rPr>
        <w:t xml:space="preserve">Mikroprzedsiębiorstwo: przedsiębiorstwo, które zatrudnia mniej niż 10 osób i którego roczny obrót lub roczna suma bilansowa nie przekracza 2 milionów EUR. </w:t>
      </w:r>
    </w:p>
    <w:p w:rsidR="00501B4F" w:rsidRDefault="00501B4F" w:rsidP="00501B4F">
      <w:pPr>
        <w:spacing w:after="4" w:line="247" w:lineRule="auto"/>
        <w:ind w:left="293" w:hanging="10"/>
      </w:pPr>
      <w:r>
        <w:rPr>
          <w:sz w:val="16"/>
        </w:rPr>
        <w:t xml:space="preserve">Małe przedsiębiorstwo: przedsiębiorstwo, które zatrudnia mniej niż 50 osób i którego roczny obrót lub roczna suma bilansowa nie przekracza 10 milionów EUR. </w:t>
      </w:r>
    </w:p>
    <w:p w:rsidR="00501B4F" w:rsidRDefault="00501B4F" w:rsidP="00501B4F">
      <w:pPr>
        <w:spacing w:after="4" w:line="247" w:lineRule="auto"/>
        <w:ind w:left="293" w:hanging="10"/>
        <w:rPr>
          <w:sz w:val="16"/>
        </w:rPr>
      </w:pPr>
      <w:r>
        <w:rPr>
          <w:sz w:val="16"/>
        </w:rPr>
        <w:t xml:space="preserve">Średnie przedsiębiorstwa: przedsiębiorstwa, które nie są mikroprzedsiębiorstwami ani małymi przedsiębiorstwami i które zatrudniają mniej niż 250 osób i których roczny obrót nie przekracza 50 milionów EUR lub roczna suma bilansowa nie przekracza 43 milionów EUR. </w:t>
      </w:r>
    </w:p>
    <w:p w:rsidR="00501B4F" w:rsidRDefault="00501B4F" w:rsidP="00501B4F">
      <w:pPr>
        <w:spacing w:after="4" w:line="247" w:lineRule="auto"/>
        <w:ind w:left="293" w:hanging="10"/>
      </w:pPr>
    </w:p>
    <w:p w:rsidR="00501B4F" w:rsidRDefault="00501B4F" w:rsidP="00501B4F">
      <w:pPr>
        <w:numPr>
          <w:ilvl w:val="0"/>
          <w:numId w:val="31"/>
        </w:numPr>
        <w:tabs>
          <w:tab w:val="num" w:pos="284"/>
        </w:tabs>
        <w:spacing w:after="5" w:line="247" w:lineRule="auto"/>
        <w:ind w:left="284" w:right="12" w:hanging="284"/>
        <w:jc w:val="both"/>
      </w:pPr>
      <w:r>
        <w:t>Oświadczamy, że wypełniliśmy obowiązki informacyjne przewidziane w art. 13 lub art. 14 RODO</w:t>
      </w:r>
      <w:r>
        <w:rPr>
          <w:vertAlign w:val="superscript"/>
        </w:rPr>
        <w:t>1)</w:t>
      </w:r>
      <w:r>
        <w:t xml:space="preserve"> wobec osób fizycznych, od których dane osobowe bezpośrednio lub pośrednio pozyskałem w celu ubiegania się o udzielenie zamówienia publicznego w niniejszym postępowaniu. </w:t>
      </w:r>
    </w:p>
    <w:p w:rsidR="00501B4F" w:rsidRDefault="00501B4F" w:rsidP="00501B4F">
      <w:pPr>
        <w:numPr>
          <w:ilvl w:val="0"/>
          <w:numId w:val="31"/>
        </w:numPr>
        <w:spacing w:after="5" w:line="247" w:lineRule="auto"/>
        <w:ind w:right="12"/>
        <w:jc w:val="both"/>
      </w:pPr>
      <w:r>
        <w:t xml:space="preserve">Czas podstawienia autobusu zastępczego w przypadku awarii wyniesie do  ............ minut. </w:t>
      </w:r>
    </w:p>
    <w:p w:rsidR="00501B4F" w:rsidRDefault="00501B4F" w:rsidP="00501B4F">
      <w:pPr>
        <w:spacing w:after="5" w:line="247" w:lineRule="auto"/>
        <w:ind w:left="502" w:right="12"/>
        <w:jc w:val="both"/>
      </w:pPr>
      <w:r>
        <w:t xml:space="preserve">Brak podania czasu podstawienia autobusu zastępczego w przypadku awarii spowoduje, </w:t>
      </w:r>
      <w:r>
        <w:br/>
        <w:t>że Zamawiający przyjmie maksymalny okres 150 minut, a Wykonawca otrzyma 0 pkt.</w:t>
      </w:r>
    </w:p>
    <w:p w:rsidR="00501B4F" w:rsidRDefault="00501B4F" w:rsidP="00501B4F">
      <w:pPr>
        <w:numPr>
          <w:ilvl w:val="0"/>
          <w:numId w:val="31"/>
        </w:numPr>
        <w:tabs>
          <w:tab w:val="num" w:pos="284"/>
        </w:tabs>
        <w:spacing w:after="5" w:line="247" w:lineRule="auto"/>
        <w:ind w:left="284" w:right="12" w:hanging="284"/>
        <w:jc w:val="both"/>
      </w:pPr>
      <w:r>
        <w:t xml:space="preserve">Oświadczamy, że: </w:t>
      </w:r>
    </w:p>
    <w:p w:rsidR="00501B4F" w:rsidRDefault="00501B4F" w:rsidP="00501B4F">
      <w:pPr>
        <w:tabs>
          <w:tab w:val="num" w:pos="284"/>
        </w:tabs>
        <w:spacing w:after="5" w:line="247" w:lineRule="auto"/>
        <w:ind w:left="284" w:right="12"/>
        <w:jc w:val="both"/>
      </w:pPr>
      <w:r>
        <w:t xml:space="preserve">- następujące części zamówienia …………………………….…………… zamierzamy powierzyć podwykonawcom *                      nazwa podwykonawcy …………………………………………………………….………………………… (o ile jest to wiadome) * </w:t>
      </w:r>
    </w:p>
    <w:p w:rsidR="00501B4F" w:rsidRDefault="00501B4F" w:rsidP="00501B4F">
      <w:pPr>
        <w:tabs>
          <w:tab w:val="num" w:pos="284"/>
        </w:tabs>
        <w:spacing w:after="5" w:line="247" w:lineRule="auto"/>
        <w:ind w:left="284" w:right="12"/>
        <w:jc w:val="both"/>
      </w:pPr>
      <w:r>
        <w:t xml:space="preserve">- nie zamierzamy powierzyć podwykonawcom  </w:t>
      </w:r>
    </w:p>
    <w:p w:rsidR="00501B4F" w:rsidRDefault="00501B4F" w:rsidP="00501B4F">
      <w:pPr>
        <w:pStyle w:val="Akapitzlist"/>
        <w:suppressAutoHyphens/>
        <w:spacing w:after="0" w:line="240" w:lineRule="auto"/>
        <w:ind w:left="360"/>
        <w:jc w:val="both"/>
      </w:pPr>
    </w:p>
    <w:p w:rsidR="00501B4F" w:rsidRPr="00501B4F" w:rsidRDefault="00501B4F" w:rsidP="00501B4F">
      <w:pPr>
        <w:pStyle w:val="Akapitzlist"/>
        <w:suppressAutoHyphens/>
        <w:spacing w:after="0" w:line="240" w:lineRule="auto"/>
        <w:ind w:left="360"/>
        <w:jc w:val="both"/>
      </w:pPr>
      <w:r>
        <w:rPr>
          <w:i/>
        </w:rPr>
        <w:t>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t xml:space="preserve"> </w:t>
      </w:r>
    </w:p>
    <w:p w:rsidR="00501B4F" w:rsidRDefault="00501B4F" w:rsidP="00501B4F">
      <w:pPr>
        <w:suppressAutoHyphens/>
        <w:spacing w:before="280" w:after="280"/>
        <w:ind w:left="284"/>
        <w:jc w:val="both"/>
        <w:rPr>
          <w:bCs/>
          <w:iCs/>
          <w:lang w:eastAsia="ar-SA"/>
        </w:rPr>
      </w:pPr>
      <w:r>
        <w:rPr>
          <w:bCs/>
          <w:iCs/>
          <w:lang w:eastAsia="ar-SA"/>
        </w:rPr>
        <w:t>10. Poniżej wskazujemy nazwę banku  i numer rachunku płatniczego, na który dokonywana będzie zapłata za wykonywanie zamówienia: ………………………………………………………………………………………..</w:t>
      </w:r>
    </w:p>
    <w:p w:rsidR="00501B4F" w:rsidRDefault="00501B4F" w:rsidP="00501B4F">
      <w:pPr>
        <w:suppressAutoHyphens/>
        <w:spacing w:before="280" w:after="280"/>
        <w:ind w:left="284"/>
        <w:jc w:val="both"/>
        <w:rPr>
          <w:bCs/>
          <w:iCs/>
          <w:lang w:eastAsia="ar-SA"/>
        </w:rPr>
      </w:pPr>
      <w:r>
        <w:rPr>
          <w:bCs/>
          <w:iCs/>
          <w:lang w:eastAsia="ar-SA"/>
        </w:rPr>
        <w:t>Informujemy, że zapłata będzie dokonywana z wykorzystaniem MPP.</w:t>
      </w:r>
      <w:r>
        <w:rPr>
          <w:bCs/>
          <w:iCs/>
          <w:lang w:eastAsia="ar-SA"/>
        </w:rPr>
        <w:br/>
        <w:t>Oświadczamy, że do wskazanego powyżej rachunku płatniczego jest prowadzony rachunek VAT.</w:t>
      </w:r>
    </w:p>
    <w:p w:rsidR="00501B4F" w:rsidRDefault="00501B4F" w:rsidP="00501B4F">
      <w:pPr>
        <w:suppressAutoHyphens/>
        <w:spacing w:before="280" w:after="280"/>
        <w:ind w:left="284"/>
        <w:jc w:val="both"/>
        <w:rPr>
          <w:bCs/>
          <w:iCs/>
          <w:lang w:eastAsia="ar-SA"/>
        </w:rPr>
      </w:pPr>
      <w:r>
        <w:rPr>
          <w:bCs/>
          <w:iCs/>
          <w:lang w:eastAsia="ar-SA"/>
        </w:rPr>
        <w:t>Informujemy, że urzędem skarbowym właściwym dla naszych rozliczeń podatku od towarów i usług jest Urząd Skarbowy w ……………………………………………………………….</w:t>
      </w:r>
      <w:r>
        <w:rPr>
          <w:b/>
          <w:bCs/>
          <w:iCs/>
          <w:lang w:eastAsia="ar-SA"/>
        </w:rPr>
        <w:t xml:space="preserve">  </w:t>
      </w:r>
      <w:r>
        <w:rPr>
          <w:bCs/>
          <w:i/>
          <w:iCs/>
          <w:lang w:eastAsia="ar-SA"/>
        </w:rPr>
        <w:t>(nazwa i adres Urzędu Skarbowego).</w:t>
      </w:r>
      <w:r>
        <w:rPr>
          <w:bCs/>
          <w:iCs/>
          <w:lang w:eastAsia="ar-SA"/>
        </w:rPr>
        <w:br/>
        <w:t>Zobowiązujemy się do informowania Zamawiającego o ewentualnej zmianie rachunku płatniczego, przy czym dla nowego rachunku płatniczego będzie prowadzony rachunek VAT.</w:t>
      </w:r>
    </w:p>
    <w:p w:rsidR="00501B4F" w:rsidRDefault="00501B4F" w:rsidP="00501B4F">
      <w:pPr>
        <w:suppressAutoHyphens/>
        <w:spacing w:before="280" w:after="280"/>
        <w:ind w:left="284"/>
        <w:jc w:val="both"/>
        <w:rPr>
          <w:bCs/>
          <w:iCs/>
          <w:lang w:eastAsia="ar-SA"/>
        </w:rPr>
      </w:pPr>
      <w:r>
        <w:rPr>
          <w:bCs/>
          <w:iCs/>
          <w:lang w:eastAsia="ar-SA"/>
        </w:rPr>
        <w:t>Wyrażamy zgodę na nie ponoszenie odpowiedzialności przez Zamawiającego za niedokonanie płatności w terminie, jeżeli zwłoka wynika z braku zapewnienia przez Wykonawcę możliwości dokonania zapłaty w wykorzystaniem MPP, w szczególności z powodu braku rachunku VAT do podanego rachunku płatniczego.</w:t>
      </w:r>
    </w:p>
    <w:p w:rsidR="00501B4F" w:rsidRDefault="00501B4F" w:rsidP="00501B4F">
      <w:pPr>
        <w:spacing w:after="4" w:line="247" w:lineRule="auto"/>
        <w:ind w:left="10" w:right="-9" w:hanging="10"/>
      </w:pPr>
      <w:r>
        <w:t xml:space="preserve">         .......................  </w:t>
      </w:r>
    </w:p>
    <w:p w:rsidR="00501B4F" w:rsidRDefault="00501B4F" w:rsidP="00501B4F">
      <w:pPr>
        <w:spacing w:after="4" w:line="247" w:lineRule="auto"/>
        <w:ind w:left="10" w:right="-9" w:hanging="10"/>
        <w:rPr>
          <w:rFonts w:asciiTheme="minorHAnsi" w:hAnsiTheme="minorHAnsi"/>
          <w:sz w:val="16"/>
          <w:szCs w:val="16"/>
        </w:rPr>
      </w:pPr>
      <w:r>
        <w:rPr>
          <w:rFonts w:asciiTheme="minorHAnsi" w:hAnsiTheme="minorHAnsi"/>
          <w:sz w:val="16"/>
          <w:szCs w:val="16"/>
        </w:rPr>
        <w:t xml:space="preserve">              data                                                                                                                         </w:t>
      </w:r>
    </w:p>
    <w:p w:rsidR="00501B4F" w:rsidRDefault="00501B4F" w:rsidP="00501B4F">
      <w:pPr>
        <w:spacing w:after="4" w:line="247" w:lineRule="auto"/>
        <w:ind w:left="6898" w:right="-9" w:firstLine="698"/>
        <w:jc w:val="center"/>
      </w:pPr>
      <w:r>
        <w:t>................................</w:t>
      </w:r>
    </w:p>
    <w:p w:rsidR="00501B4F" w:rsidRDefault="00501B4F" w:rsidP="00501B4F">
      <w:pPr>
        <w:spacing w:after="4" w:line="230" w:lineRule="auto"/>
        <w:ind w:left="7655"/>
        <w:jc w:val="center"/>
      </w:pPr>
      <w:r>
        <w:rPr>
          <w:sz w:val="14"/>
        </w:rPr>
        <w:t>podpis elektroniczny kwalifikowany  lub podpis zaufany lub osobisty osoby/-ób uprawnionej/-ych</w:t>
      </w:r>
    </w:p>
    <w:p w:rsidR="00501B4F" w:rsidRDefault="00501B4F" w:rsidP="00501B4F">
      <w:pPr>
        <w:spacing w:after="4" w:line="230" w:lineRule="auto"/>
        <w:jc w:val="right"/>
        <w:rPr>
          <w:sz w:val="14"/>
        </w:rPr>
      </w:pPr>
      <w:r>
        <w:rPr>
          <w:sz w:val="14"/>
        </w:rPr>
        <w:t xml:space="preserve">do reprezentowania Wykonawcy  </w:t>
      </w:r>
    </w:p>
    <w:p w:rsidR="00501B4F" w:rsidRDefault="00501B4F" w:rsidP="00501B4F">
      <w:pPr>
        <w:spacing w:after="4" w:line="230" w:lineRule="auto"/>
        <w:jc w:val="center"/>
      </w:pPr>
      <w:r>
        <w:rPr>
          <w:sz w:val="14"/>
        </w:rPr>
        <w:t xml:space="preserve">                                                                                                                                                                                                                                               lub pełnomocnik</w:t>
      </w:r>
    </w:p>
    <w:p w:rsidR="00501B4F" w:rsidRDefault="00501B4F" w:rsidP="00501B4F">
      <w:pPr>
        <w:spacing w:after="0" w:line="230" w:lineRule="auto"/>
        <w:sectPr w:rsidR="00501B4F">
          <w:footnotePr>
            <w:numRestart w:val="eachPage"/>
          </w:footnotePr>
          <w:pgSz w:w="11906" w:h="16838"/>
          <w:pgMar w:top="1134" w:right="1134" w:bottom="1134" w:left="1134" w:header="284" w:footer="709" w:gutter="0"/>
          <w:cols w:space="708"/>
        </w:sectPr>
      </w:pPr>
    </w:p>
    <w:p w:rsidR="00501B4F" w:rsidRDefault="00501B4F" w:rsidP="00501B4F">
      <w:pPr>
        <w:spacing w:after="0" w:line="256" w:lineRule="auto"/>
        <w:ind w:right="29"/>
        <w:jc w:val="right"/>
        <w:rPr>
          <w:b/>
          <w:bCs/>
        </w:rPr>
      </w:pPr>
      <w:r>
        <w:rPr>
          <w:b/>
          <w:bCs/>
        </w:rPr>
        <w:lastRenderedPageBreak/>
        <w:t>Załącznik nr 2 do SWZ</w:t>
      </w:r>
    </w:p>
    <w:p w:rsidR="00501B4F" w:rsidRDefault="00501B4F" w:rsidP="00501B4F">
      <w:pPr>
        <w:spacing w:line="268" w:lineRule="auto"/>
        <w:ind w:right="47"/>
        <w:rPr>
          <w:rFonts w:asciiTheme="minorHAnsi" w:hAnsiTheme="minorHAnsi" w:cs="Arial"/>
          <w:b/>
        </w:rPr>
      </w:pPr>
      <w:r>
        <w:rPr>
          <w:rFonts w:asciiTheme="minorHAnsi" w:hAnsiTheme="minorHAnsi" w:cs="Arial"/>
        </w:rPr>
        <w:t xml:space="preserve">Znak sprawy: </w:t>
      </w:r>
      <w:r>
        <w:rPr>
          <w:rFonts w:asciiTheme="minorHAnsi" w:hAnsiTheme="minorHAnsi" w:cs="Arial"/>
          <w:b/>
        </w:rPr>
        <w:t>ZOPO.26.2.14.2022</w:t>
      </w:r>
    </w:p>
    <w:p w:rsidR="00501B4F" w:rsidRDefault="00501B4F" w:rsidP="00501B4F">
      <w:pPr>
        <w:spacing w:after="160" w:line="256" w:lineRule="auto"/>
        <w:rPr>
          <w:rFonts w:asciiTheme="minorHAnsi" w:eastAsiaTheme="minorHAnsi" w:hAnsiTheme="minorHAnsi" w:cstheme="minorHAnsi"/>
        </w:rPr>
      </w:pPr>
      <w:r>
        <w:rPr>
          <w:rFonts w:asciiTheme="minorHAnsi" w:eastAsiaTheme="minorHAnsi" w:hAnsiTheme="minorHAnsi" w:cstheme="minorHAnsi"/>
        </w:rPr>
        <w:t>Wykonawca:</w:t>
      </w:r>
    </w:p>
    <w:p w:rsidR="00501B4F" w:rsidRDefault="00501B4F" w:rsidP="00501B4F">
      <w:pPr>
        <w:spacing w:after="160" w:line="256" w:lineRule="auto"/>
        <w:ind w:right="5954"/>
        <w:rPr>
          <w:rFonts w:asciiTheme="minorHAnsi" w:eastAsiaTheme="minorHAnsi" w:hAnsiTheme="minorHAnsi" w:cstheme="minorHAnsi"/>
          <w:i/>
        </w:rPr>
      </w:pPr>
      <w:r>
        <w:rPr>
          <w:rFonts w:asciiTheme="minorHAnsi" w:eastAsiaTheme="minorHAnsi" w:hAnsiTheme="minorHAnsi" w:cstheme="minorHAnsi"/>
        </w:rPr>
        <w:t>………………………………</w:t>
      </w:r>
    </w:p>
    <w:p w:rsidR="00501B4F" w:rsidRDefault="00501B4F" w:rsidP="00501B4F">
      <w:pPr>
        <w:spacing w:after="160" w:line="256" w:lineRule="auto"/>
        <w:ind w:right="5953"/>
        <w:rPr>
          <w:rFonts w:asciiTheme="minorHAnsi" w:eastAsiaTheme="minorHAnsi" w:hAnsiTheme="minorHAnsi" w:cstheme="minorHAnsi"/>
          <w:u w:val="single"/>
        </w:rPr>
      </w:pPr>
      <w:r>
        <w:rPr>
          <w:rFonts w:asciiTheme="minorHAnsi" w:eastAsiaTheme="minorHAnsi" w:hAnsiTheme="minorHAnsi" w:cstheme="minorHAnsi"/>
          <w:i/>
        </w:rPr>
        <w:t>(pełna nazwa/firma, adres, w zależności od podmiotu: NIP/PESEL, KRS/CEiDG)</w:t>
      </w:r>
    </w:p>
    <w:p w:rsidR="00501B4F" w:rsidRPr="00501B4F" w:rsidRDefault="00501B4F" w:rsidP="00501B4F">
      <w:pPr>
        <w:spacing w:after="160" w:line="256" w:lineRule="auto"/>
        <w:rPr>
          <w:rFonts w:asciiTheme="minorHAnsi" w:eastAsiaTheme="minorHAnsi" w:hAnsiTheme="minorHAnsi" w:cstheme="minorHAnsi"/>
        </w:rPr>
      </w:pPr>
      <w:r>
        <w:rPr>
          <w:rFonts w:asciiTheme="minorHAnsi" w:eastAsiaTheme="minorHAnsi" w:hAnsiTheme="minorHAnsi" w:cstheme="minorHAnsi"/>
          <w:u w:val="single"/>
        </w:rPr>
        <w:t>reprezentowany przez:</w:t>
      </w:r>
    </w:p>
    <w:p w:rsidR="00501B4F" w:rsidRDefault="00501B4F" w:rsidP="00501B4F">
      <w:pPr>
        <w:spacing w:after="160" w:line="256" w:lineRule="auto"/>
        <w:jc w:val="center"/>
        <w:rPr>
          <w:rFonts w:asciiTheme="minorHAnsi" w:eastAsiaTheme="minorHAnsi" w:hAnsiTheme="minorHAnsi" w:cstheme="minorHAnsi"/>
          <w:b/>
          <w:bCs/>
        </w:rPr>
      </w:pPr>
      <w:r>
        <w:rPr>
          <w:rFonts w:asciiTheme="minorHAnsi" w:eastAsiaTheme="minorHAnsi" w:hAnsiTheme="minorHAnsi" w:cstheme="minorHAnsi"/>
          <w:b/>
          <w:bCs/>
          <w:u w:val="single"/>
        </w:rPr>
        <w:t xml:space="preserve">Oświadczenie </w:t>
      </w:r>
      <w:r>
        <w:rPr>
          <w:rFonts w:asciiTheme="minorHAnsi" w:eastAsiaTheme="minorHAnsi" w:hAnsiTheme="minorHAnsi" w:cstheme="minorHAnsi"/>
          <w:b/>
          <w:bCs/>
        </w:rPr>
        <w:t>składane na podstawie art. 125 ust. 1 ustawy z dnia 11 września 2019 r.</w:t>
      </w:r>
    </w:p>
    <w:p w:rsidR="00501B4F" w:rsidRDefault="00501B4F" w:rsidP="00501B4F">
      <w:pPr>
        <w:spacing w:after="160" w:line="256" w:lineRule="auto"/>
        <w:jc w:val="center"/>
        <w:rPr>
          <w:rFonts w:asciiTheme="minorHAnsi" w:eastAsiaTheme="minorHAnsi" w:hAnsiTheme="minorHAnsi" w:cstheme="minorHAnsi"/>
          <w:b/>
          <w:bCs/>
          <w:u w:val="single"/>
        </w:rPr>
      </w:pPr>
      <w:r>
        <w:rPr>
          <w:rFonts w:asciiTheme="minorHAnsi" w:eastAsiaTheme="minorHAnsi" w:hAnsiTheme="minorHAnsi" w:cstheme="minorHAnsi"/>
          <w:b/>
          <w:bCs/>
        </w:rPr>
        <w:t xml:space="preserve">Prawo zamówień publicznych (dalej jako: ustawa Pzp) </w:t>
      </w:r>
      <w:r>
        <w:rPr>
          <w:rFonts w:asciiTheme="minorHAnsi" w:eastAsiaTheme="minorHAnsi" w:hAnsiTheme="minorHAnsi" w:cstheme="minorHAnsi"/>
          <w:b/>
          <w:bCs/>
          <w:u w:val="single"/>
        </w:rPr>
        <w:t>DOTYCZĄCE</w:t>
      </w:r>
    </w:p>
    <w:p w:rsidR="00501B4F" w:rsidRDefault="00501B4F" w:rsidP="00501B4F">
      <w:pPr>
        <w:spacing w:after="160" w:line="256" w:lineRule="auto"/>
        <w:jc w:val="center"/>
        <w:rPr>
          <w:rFonts w:asciiTheme="minorHAnsi" w:eastAsiaTheme="minorHAnsi" w:hAnsiTheme="minorHAnsi" w:cstheme="minorHAnsi"/>
        </w:rPr>
      </w:pPr>
      <w:r>
        <w:rPr>
          <w:rFonts w:asciiTheme="minorHAnsi" w:eastAsiaTheme="minorHAnsi" w:hAnsiTheme="minorHAnsi" w:cstheme="minorHAnsi"/>
          <w:u w:val="single"/>
        </w:rPr>
        <w:t>OBLIGATORYJNYCH PRZESŁANEK WYKLUCZENIA Z POSTĘPOWANIA,</w:t>
      </w:r>
      <w:r>
        <w:rPr>
          <w:rFonts w:asciiTheme="minorHAnsi" w:eastAsiaTheme="minorHAnsi" w:hAnsiTheme="minorHAnsi" w:cstheme="minorHAnsi"/>
        </w:rPr>
        <w:t xml:space="preserve"> o których mowa w art. 108 ust. 1 Pzp oraz art.7 ust.1  ustawy z dnia 13 kwietnia 2022 ro szczególnych rozwiązaniach w zakresie przeciwdziałania wspieraniu agresji na Ukrainę oraz służących ochronie bezpieczeństwa narodowego  </w:t>
      </w:r>
    </w:p>
    <w:p w:rsidR="00501B4F" w:rsidRDefault="00501B4F" w:rsidP="00501B4F">
      <w:pPr>
        <w:autoSpaceDN w:val="0"/>
        <w:spacing w:after="120" w:line="240" w:lineRule="auto"/>
        <w:jc w:val="both"/>
        <w:rPr>
          <w:rFonts w:asciiTheme="minorHAnsi" w:hAnsiTheme="minorHAnsi" w:cstheme="minorHAnsi"/>
          <w:lang w:eastAsia="pl-PL"/>
        </w:rPr>
      </w:pPr>
      <w:r>
        <w:rPr>
          <w:rFonts w:asciiTheme="minorHAnsi" w:hAnsiTheme="minorHAnsi" w:cstheme="minorHAnsi"/>
          <w:lang w:eastAsia="pl-PL"/>
        </w:rPr>
        <w:t>Na potrzeby postępowania o udzielenie zamówienia publicznego pn.:</w:t>
      </w:r>
      <w:r>
        <w:t xml:space="preserve"> </w:t>
      </w:r>
    </w:p>
    <w:p w:rsidR="00501B4F" w:rsidRDefault="00501B4F" w:rsidP="00501B4F">
      <w:pPr>
        <w:autoSpaceDN w:val="0"/>
        <w:spacing w:after="120" w:line="240" w:lineRule="auto"/>
        <w:jc w:val="both"/>
        <w:rPr>
          <w:rFonts w:asciiTheme="minorHAnsi" w:hAnsiTheme="minorHAnsi" w:cstheme="minorHAnsi"/>
          <w:b/>
          <w:lang w:eastAsia="pl-PL"/>
        </w:rPr>
      </w:pPr>
      <w:r>
        <w:rPr>
          <w:rFonts w:asciiTheme="minorHAnsi" w:hAnsiTheme="minorHAnsi" w:cstheme="minorHAnsi"/>
          <w:b/>
          <w:lang w:eastAsia="pl-PL"/>
        </w:rPr>
        <w:t xml:space="preserve">Wycieczka integracyjna dla pracowników czynnych i emerytów Szkoły Podstawowej nr 2 w Płońsku </w:t>
      </w:r>
    </w:p>
    <w:p w:rsidR="00501B4F" w:rsidRDefault="00501B4F" w:rsidP="00501B4F">
      <w:pPr>
        <w:autoSpaceDN w:val="0"/>
        <w:spacing w:after="120" w:line="240" w:lineRule="auto"/>
        <w:jc w:val="both"/>
        <w:rPr>
          <w:rFonts w:asciiTheme="minorHAnsi" w:hAnsiTheme="minorHAnsi" w:cstheme="minorHAnsi"/>
          <w:lang w:eastAsia="pl-PL"/>
        </w:rPr>
      </w:pPr>
      <w:r>
        <w:rPr>
          <w:rFonts w:asciiTheme="minorHAnsi" w:hAnsiTheme="minorHAnsi" w:cstheme="minorHAnsi"/>
          <w:b/>
          <w:lang w:eastAsia="pl-PL"/>
        </w:rPr>
        <w:t>do Ustki</w:t>
      </w:r>
      <w:r>
        <w:rPr>
          <w:rFonts w:asciiTheme="minorHAnsi" w:hAnsiTheme="minorHAnsi" w:cstheme="minorHAnsi"/>
          <w:lang w:eastAsia="pl-PL"/>
        </w:rPr>
        <w:t xml:space="preserve"> </w:t>
      </w:r>
      <w:r>
        <w:rPr>
          <w:rFonts w:asciiTheme="minorHAnsi" w:hAnsiTheme="minorHAnsi" w:cstheme="minorHAnsi"/>
          <w:i/>
          <w:lang w:eastAsia="pl-PL"/>
        </w:rPr>
        <w:t xml:space="preserve">, </w:t>
      </w:r>
      <w:r>
        <w:rPr>
          <w:rFonts w:asciiTheme="minorHAnsi" w:hAnsiTheme="minorHAnsi" w:cstheme="minorHAnsi"/>
          <w:lang w:eastAsia="pl-PL"/>
        </w:rPr>
        <w:t>oświadczam, co następuje:</w:t>
      </w:r>
    </w:p>
    <w:p w:rsidR="00501B4F" w:rsidRDefault="00501B4F" w:rsidP="00501B4F">
      <w:pPr>
        <w:spacing w:after="160" w:line="256" w:lineRule="auto"/>
        <w:contextualSpacing/>
        <w:jc w:val="both"/>
        <w:rPr>
          <w:rFonts w:asciiTheme="minorHAnsi" w:eastAsiaTheme="minorHAnsi" w:hAnsiTheme="minorHAnsi" w:cstheme="minorHAnsi"/>
        </w:rPr>
      </w:pPr>
      <w:r>
        <w:rPr>
          <w:rFonts w:asciiTheme="minorHAnsi" w:eastAsiaTheme="minorHAnsi" w:hAnsiTheme="minorHAnsi" w:cstheme="minorHAnsi"/>
        </w:rPr>
        <w:t>1. Oświadczam, że nie podlegam wykluczeniu z postępowania na podstawie art. 108 ust. 1 ustawy Pzp.</w:t>
      </w:r>
    </w:p>
    <w:p w:rsidR="00501B4F" w:rsidRDefault="00501B4F" w:rsidP="00501B4F">
      <w:pPr>
        <w:spacing w:after="160" w:line="256" w:lineRule="auto"/>
        <w:contextualSpacing/>
        <w:jc w:val="both"/>
        <w:rPr>
          <w:rFonts w:asciiTheme="minorHAnsi" w:eastAsiaTheme="minorHAnsi" w:hAnsiTheme="minorHAnsi" w:cstheme="minorHAnsi"/>
        </w:rPr>
      </w:pPr>
      <w:r>
        <w:rPr>
          <w:rFonts w:asciiTheme="minorHAnsi" w:eastAsiaTheme="minorHAnsi" w:hAnsiTheme="minorHAnsi" w:cstheme="minorHAnsi"/>
        </w:rPr>
        <w:t>2. Oświadczam że nie podlegam wykluczeniu z postępowania w oparciu o art. 7 ust.</w:t>
      </w:r>
      <w:bookmarkStart w:id="3" w:name="_Hlk102037033"/>
      <w:r>
        <w:rPr>
          <w:rFonts w:asciiTheme="minorHAnsi" w:eastAsiaTheme="minorHAnsi" w:hAnsiTheme="minorHAnsi" w:cstheme="minorHAnsi"/>
        </w:rPr>
        <w:t xml:space="preserve"> 1  ustawy z dnia 13 kwietnia 2022 ro szczególnych rozwiązaniach w zakresie przeciwdziałania wspieraniu agresji na Ukrainę oraz służących ochronie bezpieczeństwa narodowego</w:t>
      </w:r>
      <w:bookmarkEnd w:id="3"/>
      <w:r>
        <w:rPr>
          <w:rFonts w:asciiTheme="minorHAnsi" w:eastAsiaTheme="minorHAnsi" w:hAnsiTheme="minorHAnsi" w:cstheme="minorHAnsi"/>
        </w:rPr>
        <w:t>, która została w dniu 15 kwietnia 2022 r. ogłoszona w Dzienniku Ustaw pod poz. 835. .</w:t>
      </w:r>
    </w:p>
    <w:p w:rsidR="00501B4F" w:rsidRDefault="00501B4F" w:rsidP="00501B4F">
      <w:pPr>
        <w:autoSpaceDN w:val="0"/>
        <w:spacing w:after="0" w:line="240" w:lineRule="auto"/>
        <w:ind w:left="284" w:hanging="284"/>
        <w:jc w:val="both"/>
        <w:rPr>
          <w:rFonts w:asciiTheme="minorHAnsi" w:hAnsiTheme="minorHAnsi" w:cstheme="minorHAnsi"/>
          <w:lang w:eastAsia="pl-PL"/>
        </w:rPr>
      </w:pPr>
      <w:r>
        <w:rPr>
          <w:rFonts w:asciiTheme="minorHAnsi" w:hAnsiTheme="minorHAnsi" w:cstheme="minorHAnsi"/>
          <w:lang w:eastAsia="pl-PL"/>
        </w:rPr>
        <w:t xml:space="preserve">3. Oświadczam, że zachodzą w stosunku do mnie podstawy wykluczenia z postępowania na podstawie art. …………. ustawy Pzp </w:t>
      </w:r>
      <w:r>
        <w:rPr>
          <w:rFonts w:asciiTheme="minorHAnsi" w:hAnsiTheme="minorHAnsi" w:cstheme="minorHAnsi"/>
          <w:i/>
          <w:lang w:eastAsia="pl-PL"/>
        </w:rPr>
        <w:t>(podać mającą zastosowanie podstawę wykluczenia spośród wymienionych w art. 108 ust. 1 pkt 1, 2, 5, ustawy Pzp w zakresie okoliczności, które Zamawiający wskazał w ogłoszeniu o zamówieniu oraz w punkcie 16 SWZ).</w:t>
      </w:r>
      <w:r>
        <w:rPr>
          <w:rFonts w:asciiTheme="minorHAnsi" w:hAnsiTheme="minorHAnsi" w:cstheme="minorHAnsi"/>
          <w:strike/>
          <w:lang w:eastAsia="pl-PL"/>
        </w:rPr>
        <w:t xml:space="preserve"> </w:t>
      </w:r>
    </w:p>
    <w:p w:rsidR="00501B4F" w:rsidRDefault="00501B4F" w:rsidP="00501B4F">
      <w:pPr>
        <w:spacing w:after="160" w:line="256" w:lineRule="auto"/>
        <w:ind w:left="284"/>
        <w:jc w:val="both"/>
        <w:rPr>
          <w:rFonts w:asciiTheme="minorHAnsi" w:eastAsiaTheme="minorHAnsi" w:hAnsiTheme="minorHAnsi" w:cstheme="minorHAnsi"/>
        </w:rPr>
      </w:pPr>
    </w:p>
    <w:p w:rsidR="00501B4F" w:rsidRDefault="00501B4F" w:rsidP="00501B4F">
      <w:pPr>
        <w:spacing w:after="160" w:line="256" w:lineRule="auto"/>
        <w:jc w:val="both"/>
        <w:rPr>
          <w:rFonts w:asciiTheme="minorHAnsi" w:eastAsiaTheme="minorHAnsi" w:hAnsiTheme="minorHAnsi" w:cstheme="minorHAnsi"/>
        </w:rPr>
      </w:pPr>
      <w:r>
        <w:rPr>
          <w:rFonts w:asciiTheme="minorHAnsi" w:eastAsiaTheme="minorHAnsi" w:hAnsiTheme="minorHAnsi" w:cstheme="minorHAnsi"/>
        </w:rPr>
        <w:t>Jednocześnie oświadczam, że w związku z ww. okolicznością, na podstawie art. 110 ust. 2 ustawy Pzp podjąłem następujące środki naprawcze: ……………………………………..</w:t>
      </w:r>
    </w:p>
    <w:p w:rsidR="00501B4F" w:rsidRDefault="00501B4F" w:rsidP="00501B4F">
      <w:pPr>
        <w:spacing w:after="160" w:line="256" w:lineRule="auto"/>
        <w:rPr>
          <w:rFonts w:asciiTheme="minorHAnsi" w:eastAsiaTheme="minorHAnsi" w:hAnsiTheme="minorHAnsi" w:cstheme="minorHAnsi"/>
        </w:rPr>
      </w:pPr>
      <w:r>
        <w:rPr>
          <w:rFonts w:asciiTheme="minorHAnsi" w:eastAsiaTheme="minorHAnsi" w:hAnsiTheme="minorHAnsi" w:cstheme="minorHAnsi"/>
        </w:rPr>
        <w:t xml:space="preserve">…………….……. </w:t>
      </w:r>
      <w:r>
        <w:rPr>
          <w:rFonts w:asciiTheme="minorHAnsi" w:eastAsiaTheme="minorHAnsi" w:hAnsiTheme="minorHAnsi" w:cstheme="minorHAnsi"/>
          <w:i/>
        </w:rPr>
        <w:t xml:space="preserve">(miejscowość), </w:t>
      </w:r>
      <w:r>
        <w:rPr>
          <w:rFonts w:asciiTheme="minorHAnsi" w:eastAsiaTheme="minorHAnsi" w:hAnsiTheme="minorHAnsi" w:cstheme="minorHAnsi"/>
        </w:rPr>
        <w:t>dnia ………….……</w:t>
      </w:r>
    </w:p>
    <w:p w:rsidR="00501B4F" w:rsidRDefault="00501B4F" w:rsidP="00501B4F">
      <w:pPr>
        <w:spacing w:before="80" w:after="160" w:line="256" w:lineRule="auto"/>
        <w:ind w:left="4248"/>
        <w:jc w:val="both"/>
        <w:rPr>
          <w:rFonts w:asciiTheme="minorHAnsi" w:eastAsiaTheme="minorHAnsi" w:hAnsiTheme="minorHAnsi" w:cstheme="minorHAnsi"/>
          <w:u w:val="single"/>
        </w:rPr>
      </w:pPr>
      <w:r>
        <w:rPr>
          <w:rFonts w:asciiTheme="minorHAnsi" w:eastAsiaTheme="minorHAnsi" w:hAnsiTheme="minorHAnsi" w:cstheme="minorHAnsi"/>
          <w:u w:val="single"/>
        </w:rPr>
        <w:t>………………………………………………………………</w:t>
      </w:r>
    </w:p>
    <w:p w:rsidR="00501B4F" w:rsidRDefault="00501B4F" w:rsidP="00501B4F">
      <w:pPr>
        <w:widowControl w:val="0"/>
        <w:suppressAutoHyphens/>
        <w:spacing w:after="0" w:line="240" w:lineRule="auto"/>
        <w:jc w:val="right"/>
        <w:rPr>
          <w:rFonts w:asciiTheme="minorHAnsi" w:eastAsiaTheme="minorHAnsi" w:hAnsiTheme="minorHAnsi" w:cstheme="minorHAnsi"/>
          <w:b/>
          <w:bCs/>
          <w:u w:val="single"/>
        </w:rPr>
      </w:pPr>
      <w:r>
        <w:rPr>
          <w:rFonts w:asciiTheme="minorHAnsi" w:eastAsiaTheme="minorHAnsi" w:hAnsiTheme="minorHAnsi" w:cstheme="minorHAnsi"/>
          <w:b/>
          <w:bCs/>
          <w:u w:val="single"/>
        </w:rPr>
        <w:t xml:space="preserve">(podpis osoby uprawnionej do reprezentacji w formie elektronicznej (kwalifikowany) </w:t>
      </w:r>
    </w:p>
    <w:p w:rsidR="00501B4F" w:rsidRDefault="00501B4F" w:rsidP="00501B4F">
      <w:pPr>
        <w:widowControl w:val="0"/>
        <w:suppressAutoHyphens/>
        <w:spacing w:after="0" w:line="240" w:lineRule="auto"/>
        <w:jc w:val="right"/>
        <w:rPr>
          <w:rFonts w:asciiTheme="minorHAnsi" w:eastAsiaTheme="minorHAnsi" w:hAnsiTheme="minorHAnsi" w:cstheme="minorHAnsi"/>
          <w:b/>
          <w:bCs/>
          <w:u w:val="single"/>
        </w:rPr>
      </w:pPr>
      <w:r>
        <w:rPr>
          <w:rFonts w:asciiTheme="minorHAnsi" w:eastAsiaTheme="minorHAnsi" w:hAnsiTheme="minorHAnsi" w:cstheme="minorHAnsi"/>
          <w:b/>
          <w:bCs/>
          <w:u w:val="single"/>
        </w:rPr>
        <w:t xml:space="preserve">lub w postaci elektronicznej opatrzonej podpisem zaufanym </w:t>
      </w:r>
    </w:p>
    <w:p w:rsidR="00501B4F" w:rsidRDefault="00501B4F" w:rsidP="00501B4F">
      <w:pPr>
        <w:widowControl w:val="0"/>
        <w:suppressAutoHyphens/>
        <w:spacing w:after="0" w:line="240" w:lineRule="auto"/>
        <w:jc w:val="right"/>
        <w:rPr>
          <w:rFonts w:asciiTheme="minorHAnsi" w:eastAsiaTheme="minorHAnsi" w:hAnsiTheme="minorHAnsi" w:cstheme="minorHAnsi"/>
        </w:rPr>
      </w:pPr>
      <w:r>
        <w:rPr>
          <w:rFonts w:asciiTheme="minorHAnsi" w:eastAsiaTheme="minorHAnsi" w:hAnsiTheme="minorHAnsi" w:cstheme="minorHAnsi"/>
          <w:b/>
          <w:bCs/>
          <w:u w:val="single"/>
        </w:rPr>
        <w:t xml:space="preserve">lub podpisem osobistym za pomocą dowodu  osobistego   </w:t>
      </w:r>
    </w:p>
    <w:p w:rsidR="00501B4F" w:rsidRDefault="00501B4F" w:rsidP="00501B4F">
      <w:pPr>
        <w:suppressAutoHyphens/>
        <w:spacing w:after="0" w:line="240" w:lineRule="auto"/>
        <w:jc w:val="both"/>
        <w:rPr>
          <w:rFonts w:asciiTheme="minorHAnsi" w:eastAsiaTheme="minorHAnsi" w:hAnsiTheme="minorHAnsi" w:cstheme="minorHAnsi"/>
          <w:sz w:val="16"/>
          <w:szCs w:val="16"/>
        </w:rPr>
      </w:pPr>
      <w:r>
        <w:rPr>
          <w:rFonts w:asciiTheme="minorHAnsi" w:eastAsiaTheme="minorHAnsi" w:hAnsiTheme="minorHAnsi" w:cstheme="minorHAnsi"/>
          <w:sz w:val="16"/>
          <w:szCs w:val="16"/>
        </w:rPr>
        <w:t>Instrukcja wypełnienia:</w:t>
      </w:r>
    </w:p>
    <w:p w:rsidR="00501B4F" w:rsidRDefault="00501B4F" w:rsidP="00501B4F">
      <w:pPr>
        <w:tabs>
          <w:tab w:val="left" w:pos="142"/>
        </w:tabs>
        <w:suppressAutoHyphens/>
        <w:spacing w:after="0" w:line="240" w:lineRule="auto"/>
        <w:jc w:val="both"/>
        <w:rPr>
          <w:rFonts w:asciiTheme="minorHAnsi" w:eastAsiaTheme="minorHAnsi" w:hAnsiTheme="minorHAnsi" w:cstheme="minorHAnsi"/>
          <w:sz w:val="16"/>
          <w:szCs w:val="16"/>
        </w:rPr>
      </w:pPr>
      <w:r>
        <w:rPr>
          <w:rFonts w:asciiTheme="minorHAnsi" w:eastAsiaTheme="minorHAnsi" w:hAnsiTheme="minorHAnsi" w:cstheme="minorHAnsi"/>
          <w:sz w:val="16"/>
          <w:szCs w:val="16"/>
        </w:rPr>
        <w:t>1.</w:t>
      </w:r>
      <w:r>
        <w:rPr>
          <w:rFonts w:asciiTheme="minorHAnsi" w:eastAsiaTheme="minorHAnsi" w:hAnsiTheme="minorHAnsi" w:cstheme="minorHAnsi"/>
          <w:sz w:val="16"/>
          <w:szCs w:val="16"/>
        </w:rPr>
        <w:tab/>
        <w:t>Wypełnia i podpisuje Wykonawca, który samodzielnie składa  ofertę (podpisuje kwalifikowanym podpisem elektronicznym lub podpisem zaufanym lub podpisem osobistym)</w:t>
      </w:r>
    </w:p>
    <w:p w:rsidR="00501B4F" w:rsidRDefault="00501B4F" w:rsidP="00501B4F">
      <w:pPr>
        <w:tabs>
          <w:tab w:val="left" w:pos="142"/>
        </w:tabs>
        <w:suppressAutoHyphens/>
        <w:spacing w:after="0" w:line="240" w:lineRule="auto"/>
        <w:jc w:val="both"/>
        <w:rPr>
          <w:rFonts w:asciiTheme="minorHAnsi" w:eastAsiaTheme="minorHAnsi" w:hAnsiTheme="minorHAnsi" w:cstheme="minorHAnsi"/>
          <w:sz w:val="16"/>
          <w:szCs w:val="16"/>
        </w:rPr>
      </w:pPr>
      <w:r>
        <w:rPr>
          <w:rFonts w:asciiTheme="minorHAnsi" w:eastAsiaTheme="minorHAnsi" w:hAnsiTheme="minorHAnsi" w:cstheme="minorHAnsi"/>
          <w:sz w:val="16"/>
          <w:szCs w:val="16"/>
        </w:rPr>
        <w:t>2.</w:t>
      </w:r>
      <w:r>
        <w:rPr>
          <w:rFonts w:asciiTheme="minorHAnsi" w:eastAsiaTheme="minorHAnsi" w:hAnsiTheme="minorHAnsi" w:cstheme="minorHAnsi"/>
          <w:sz w:val="16"/>
          <w:szCs w:val="16"/>
        </w:rPr>
        <w:tab/>
        <w:t>Wypełnia i podpisuje każdy z Wykonawców wspólnie ubiegających się o zamówienie w (podpisuje kwalifikowanym podpisem  elektronicznym lub podpisem zaufanym lub podpisem osobistym)</w:t>
      </w:r>
    </w:p>
    <w:p w:rsidR="00501B4F" w:rsidRDefault="00501B4F" w:rsidP="00501B4F">
      <w:pPr>
        <w:tabs>
          <w:tab w:val="left" w:pos="142"/>
        </w:tabs>
        <w:suppressAutoHyphens/>
        <w:spacing w:after="0" w:line="240" w:lineRule="auto"/>
        <w:jc w:val="both"/>
        <w:rPr>
          <w:rFonts w:asciiTheme="minorHAnsi" w:eastAsiaTheme="minorHAnsi" w:hAnsiTheme="minorHAnsi" w:cstheme="minorHAnsi"/>
          <w:sz w:val="16"/>
          <w:szCs w:val="16"/>
        </w:rPr>
      </w:pPr>
      <w:r>
        <w:rPr>
          <w:rFonts w:asciiTheme="minorHAnsi" w:eastAsiaTheme="minorHAnsi" w:hAnsiTheme="minorHAnsi" w:cstheme="minorHAnsi"/>
          <w:sz w:val="16"/>
          <w:szCs w:val="16"/>
        </w:rPr>
        <w:t>3.</w:t>
      </w:r>
      <w:r>
        <w:rPr>
          <w:rFonts w:asciiTheme="minorHAnsi" w:eastAsiaTheme="minorHAnsi" w:hAnsiTheme="minorHAnsi" w:cstheme="minorHAnsi"/>
          <w:sz w:val="16"/>
          <w:szCs w:val="16"/>
        </w:rPr>
        <w:tab/>
        <w:t>Wypełnia i podpisuje podmiot udostępniający  zasoby (podpisuje kwalifikowanym podpisem elektronicznym lub podpisem zaufanym lub podpisem osobistym)</w:t>
      </w:r>
    </w:p>
    <w:p w:rsidR="00501B4F" w:rsidRDefault="00501B4F" w:rsidP="00501B4F">
      <w:pPr>
        <w:tabs>
          <w:tab w:val="left" w:pos="142"/>
        </w:tabs>
        <w:suppressAutoHyphens/>
        <w:spacing w:after="0" w:line="240" w:lineRule="auto"/>
        <w:jc w:val="both"/>
        <w:rPr>
          <w:rFonts w:asciiTheme="minorHAnsi" w:eastAsiaTheme="minorHAnsi" w:hAnsiTheme="minorHAnsi" w:cstheme="minorHAnsi"/>
          <w:sz w:val="16"/>
          <w:szCs w:val="16"/>
        </w:rPr>
      </w:pPr>
      <w:r>
        <w:rPr>
          <w:rFonts w:asciiTheme="minorHAnsi" w:eastAsiaTheme="minorHAnsi" w:hAnsiTheme="minorHAnsi" w:cstheme="minorHAnsi"/>
          <w:sz w:val="16"/>
          <w:szCs w:val="16"/>
        </w:rPr>
        <w:t>4.</w:t>
      </w:r>
      <w:r>
        <w:rPr>
          <w:rFonts w:asciiTheme="minorHAnsi" w:eastAsiaTheme="minorHAnsi" w:hAnsiTheme="minorHAnsi" w:cstheme="minorHAnsi"/>
          <w:sz w:val="16"/>
          <w:szCs w:val="16"/>
        </w:rPr>
        <w:tab/>
        <w:t>Oświadczenie/a  Wykonawcy, Wykonawców wspólnie ubiegających się o zamówienie, podmiotów udostępniających zasoby  przekazywane  jest/są  wraz z ofertą i innymi wymaganymi dokumentami.</w:t>
      </w:r>
    </w:p>
    <w:p w:rsidR="009064B4" w:rsidRDefault="00501B4F" w:rsidP="00501B4F">
      <w:r>
        <w:rPr>
          <w:sz w:val="14"/>
        </w:rPr>
        <w:t>Wykonawcy lub pełnom</w:t>
      </w:r>
    </w:p>
    <w:sectPr w:rsidR="009064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AAA" w:rsidRDefault="00DD3AAA" w:rsidP="00501B4F">
      <w:pPr>
        <w:spacing w:after="0" w:line="240" w:lineRule="auto"/>
      </w:pPr>
      <w:r>
        <w:separator/>
      </w:r>
    </w:p>
  </w:endnote>
  <w:endnote w:type="continuationSeparator" w:id="0">
    <w:p w:rsidR="00DD3AAA" w:rsidRDefault="00DD3AAA" w:rsidP="00501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AAA" w:rsidRDefault="00DD3AAA" w:rsidP="00501B4F">
      <w:pPr>
        <w:spacing w:after="0" w:line="240" w:lineRule="auto"/>
      </w:pPr>
      <w:r>
        <w:separator/>
      </w:r>
    </w:p>
  </w:footnote>
  <w:footnote w:type="continuationSeparator" w:id="0">
    <w:p w:rsidR="00DD3AAA" w:rsidRDefault="00DD3AAA" w:rsidP="00501B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singleLevel"/>
    <w:tmpl w:val="AADE9332"/>
    <w:name w:val="WW8Num35"/>
    <w:lvl w:ilvl="0">
      <w:start w:val="2"/>
      <w:numFmt w:val="decimal"/>
      <w:lvlText w:val="%1."/>
      <w:lvlJc w:val="left"/>
      <w:pPr>
        <w:tabs>
          <w:tab w:val="num" w:pos="502"/>
        </w:tabs>
        <w:ind w:left="502" w:hanging="360"/>
      </w:pPr>
      <w:rPr>
        <w:rFonts w:asciiTheme="minorHAnsi" w:hAnsiTheme="minorHAnsi" w:cstheme="minorHAnsi" w:hint="default"/>
        <w:b w:val="0"/>
        <w:sz w:val="22"/>
        <w:szCs w:val="22"/>
      </w:rPr>
    </w:lvl>
  </w:abstractNum>
  <w:abstractNum w:abstractNumId="1" w15:restartNumberingAfterBreak="0">
    <w:nsid w:val="0480635E"/>
    <w:multiLevelType w:val="hybridMultilevel"/>
    <w:tmpl w:val="DE60A1A4"/>
    <w:lvl w:ilvl="0" w:tplc="AEE4F0FC">
      <w:start w:val="1"/>
      <w:numFmt w:val="decimal"/>
      <w:lvlText w:val="%1."/>
      <w:lvlJc w:val="left"/>
      <w:pPr>
        <w:ind w:left="716" w:firstLine="0"/>
      </w:pPr>
      <w:rPr>
        <w:rFonts w:asciiTheme="minorHAnsi" w:eastAsia="Times New Roman" w:hAnsiTheme="minorHAnsi" w:cs="Times New Roman" w:hint="default"/>
        <w:b w:val="0"/>
        <w:i w:val="0"/>
        <w:strike w:val="0"/>
        <w:dstrike w:val="0"/>
        <w:color w:val="000000"/>
        <w:sz w:val="20"/>
        <w:szCs w:val="20"/>
        <w:u w:val="none" w:color="000000"/>
        <w:effect w:val="none"/>
        <w:bdr w:val="none" w:sz="0" w:space="0" w:color="auto" w:frame="1"/>
        <w:vertAlign w:val="baseline"/>
      </w:rPr>
    </w:lvl>
    <w:lvl w:ilvl="1" w:tplc="8E62F04E">
      <w:start w:val="1"/>
      <w:numFmt w:val="lowerLetter"/>
      <w:lvlText w:val="%2"/>
      <w:lvlJc w:val="left"/>
      <w:pPr>
        <w:ind w:left="143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A5FC4324">
      <w:start w:val="1"/>
      <w:numFmt w:val="lowerRoman"/>
      <w:lvlText w:val="%3"/>
      <w:lvlJc w:val="left"/>
      <w:pPr>
        <w:ind w:left="215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4370773A">
      <w:start w:val="1"/>
      <w:numFmt w:val="decimal"/>
      <w:lvlText w:val="%4"/>
      <w:lvlJc w:val="left"/>
      <w:pPr>
        <w:ind w:left="287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8E36174E">
      <w:start w:val="1"/>
      <w:numFmt w:val="lowerLetter"/>
      <w:lvlText w:val="%5"/>
      <w:lvlJc w:val="left"/>
      <w:pPr>
        <w:ind w:left="359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91140E6A">
      <w:start w:val="1"/>
      <w:numFmt w:val="lowerRoman"/>
      <w:lvlText w:val="%6"/>
      <w:lvlJc w:val="left"/>
      <w:pPr>
        <w:ind w:left="431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778A709A">
      <w:start w:val="1"/>
      <w:numFmt w:val="decimal"/>
      <w:lvlText w:val="%7"/>
      <w:lvlJc w:val="left"/>
      <w:pPr>
        <w:ind w:left="503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1FBA80DE">
      <w:start w:val="1"/>
      <w:numFmt w:val="lowerLetter"/>
      <w:lvlText w:val="%8"/>
      <w:lvlJc w:val="left"/>
      <w:pPr>
        <w:ind w:left="575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3C96AD60">
      <w:start w:val="1"/>
      <w:numFmt w:val="lowerRoman"/>
      <w:lvlText w:val="%9"/>
      <w:lvlJc w:val="left"/>
      <w:pPr>
        <w:ind w:left="647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08137DF7"/>
    <w:multiLevelType w:val="hybridMultilevel"/>
    <w:tmpl w:val="133C597C"/>
    <w:lvl w:ilvl="0" w:tplc="1870FD22">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57E8EE5E">
      <w:start w:val="3"/>
      <w:numFmt w:val="decimal"/>
      <w:lvlText w:val="%2)"/>
      <w:lvlJc w:val="left"/>
      <w:pPr>
        <w:ind w:left="792" w:firstLine="0"/>
      </w:pPr>
      <w:rPr>
        <w:rFonts w:asciiTheme="minorHAnsi" w:eastAsia="Times New Roman" w:hAnsiTheme="minorHAnsi" w:cs="Times New Roman" w:hint="default"/>
        <w:b w:val="0"/>
        <w:i w:val="0"/>
        <w:strike w:val="0"/>
        <w:dstrike w:val="0"/>
        <w:color w:val="000000"/>
        <w:sz w:val="22"/>
        <w:szCs w:val="22"/>
        <w:u w:val="none" w:color="000000"/>
        <w:effect w:val="none"/>
        <w:bdr w:val="none" w:sz="0" w:space="0" w:color="auto" w:frame="1"/>
        <w:vertAlign w:val="baseline"/>
      </w:rPr>
    </w:lvl>
    <w:lvl w:ilvl="2" w:tplc="57304C14">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166EEAC4">
      <w:start w:val="1"/>
      <w:numFmt w:val="decimal"/>
      <w:lvlText w:val="%4"/>
      <w:lvlJc w:val="left"/>
      <w:pPr>
        <w:ind w:left="21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137AAD96">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CE3EA72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346EDAC2">
      <w:start w:val="1"/>
      <w:numFmt w:val="decimal"/>
      <w:lvlText w:val="%7"/>
      <w:lvlJc w:val="left"/>
      <w:pPr>
        <w:ind w:left="43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ECD2F98A">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BC1865C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08426F94"/>
    <w:multiLevelType w:val="hybridMultilevel"/>
    <w:tmpl w:val="1EEEF560"/>
    <w:lvl w:ilvl="0" w:tplc="09DCB0EE">
      <w:start w:val="10"/>
      <w:numFmt w:val="decimal"/>
      <w:lvlText w:val="%1."/>
      <w:lvlJc w:val="left"/>
      <w:pPr>
        <w:ind w:left="360"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C960E9E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FD28A76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F1D641C4">
      <w:start w:val="1"/>
      <w:numFmt w:val="decimal"/>
      <w:lvlText w:val="%4"/>
      <w:lvlJc w:val="left"/>
      <w:pPr>
        <w:ind w:left="2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54B297B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B1C4491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9AFC484C">
      <w:start w:val="1"/>
      <w:numFmt w:val="decimal"/>
      <w:lvlText w:val="%7"/>
      <w:lvlJc w:val="left"/>
      <w:pPr>
        <w:ind w:left="46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102CE2B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2E82C1B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114C554F"/>
    <w:multiLevelType w:val="hybridMultilevel"/>
    <w:tmpl w:val="D59074CE"/>
    <w:lvl w:ilvl="0" w:tplc="EBC80FA4">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7DDA88A6">
      <w:start w:val="1"/>
      <w:numFmt w:val="lowerLetter"/>
      <w:lvlText w:val="%2)"/>
      <w:lvlJc w:val="left"/>
      <w:pPr>
        <w:ind w:left="720"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2" w:tplc="F8801224">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511C0CC2">
      <w:start w:val="1"/>
      <w:numFmt w:val="decimal"/>
      <w:lvlText w:val="%4"/>
      <w:lvlJc w:val="left"/>
      <w:pPr>
        <w:ind w:left="21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D2106802">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A63CDAB2">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858A84E0">
      <w:start w:val="1"/>
      <w:numFmt w:val="decimal"/>
      <w:lvlText w:val="%7"/>
      <w:lvlJc w:val="left"/>
      <w:pPr>
        <w:ind w:left="43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FB14E1DA">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04E057C4">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12D94249"/>
    <w:multiLevelType w:val="hybridMultilevel"/>
    <w:tmpl w:val="81C61DEA"/>
    <w:lvl w:ilvl="0" w:tplc="4A503D10">
      <w:start w:val="22"/>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DB6731"/>
    <w:multiLevelType w:val="hybridMultilevel"/>
    <w:tmpl w:val="EE8CEEF0"/>
    <w:lvl w:ilvl="0" w:tplc="111812B2">
      <w:start w:val="1"/>
      <w:numFmt w:val="decimal"/>
      <w:lvlText w:val="%1."/>
      <w:lvlJc w:val="left"/>
      <w:pPr>
        <w:ind w:left="360" w:firstLine="0"/>
      </w:pPr>
      <w:rPr>
        <w:rFonts w:asciiTheme="minorHAnsi" w:eastAsia="Times New Roman" w:hAnsiTheme="minorHAnsi" w:cs="Times New Roman" w:hint="default"/>
        <w:b w:val="0"/>
        <w:i w:val="0"/>
        <w:strike w:val="0"/>
        <w:dstrike w:val="0"/>
        <w:color w:val="000000"/>
        <w:sz w:val="20"/>
        <w:szCs w:val="20"/>
        <w:u w:val="none" w:color="000000"/>
        <w:effect w:val="none"/>
        <w:bdr w:val="none" w:sz="0" w:space="0" w:color="auto" w:frame="1"/>
        <w:vertAlign w:val="baseline"/>
      </w:rPr>
    </w:lvl>
    <w:lvl w:ilvl="1" w:tplc="36C0C45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CA0A622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47A4DC5A">
      <w:start w:val="1"/>
      <w:numFmt w:val="decimal"/>
      <w:lvlText w:val="%4"/>
      <w:lvlJc w:val="left"/>
      <w:pPr>
        <w:ind w:left="2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F00A3C5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0810B6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BC9E7960">
      <w:start w:val="1"/>
      <w:numFmt w:val="decimal"/>
      <w:lvlText w:val="%7"/>
      <w:lvlJc w:val="left"/>
      <w:pPr>
        <w:ind w:left="46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E72E89B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B2D887A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7" w15:restartNumberingAfterBreak="0">
    <w:nsid w:val="13FE20A4"/>
    <w:multiLevelType w:val="hybridMultilevel"/>
    <w:tmpl w:val="E6AABC96"/>
    <w:lvl w:ilvl="0" w:tplc="3E6E7754">
      <w:start w:val="1"/>
      <w:numFmt w:val="decimal"/>
      <w:lvlText w:val="%1."/>
      <w:lvlJc w:val="left"/>
      <w:pPr>
        <w:ind w:left="360"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15362CCC">
      <w:start w:val="2"/>
      <w:numFmt w:val="decimal"/>
      <w:lvlText w:val="%2)"/>
      <w:lvlJc w:val="left"/>
      <w:pPr>
        <w:ind w:left="708"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2" w:tplc="D9542446">
      <w:start w:val="1"/>
      <w:numFmt w:val="lowerRoman"/>
      <w:lvlText w:val="%3"/>
      <w:lvlJc w:val="left"/>
      <w:pPr>
        <w:ind w:left="150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1D5E0614">
      <w:start w:val="1"/>
      <w:numFmt w:val="decimal"/>
      <w:lvlText w:val="%4"/>
      <w:lvlJc w:val="left"/>
      <w:pPr>
        <w:ind w:left="222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B060D85A">
      <w:start w:val="1"/>
      <w:numFmt w:val="lowerLetter"/>
      <w:lvlText w:val="%5"/>
      <w:lvlJc w:val="left"/>
      <w:pPr>
        <w:ind w:left="294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995E52A0">
      <w:start w:val="1"/>
      <w:numFmt w:val="lowerRoman"/>
      <w:lvlText w:val="%6"/>
      <w:lvlJc w:val="left"/>
      <w:pPr>
        <w:ind w:left="366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476B0FE">
      <w:start w:val="1"/>
      <w:numFmt w:val="decimal"/>
      <w:lvlText w:val="%7"/>
      <w:lvlJc w:val="left"/>
      <w:pPr>
        <w:ind w:left="438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9F9A5D34">
      <w:start w:val="1"/>
      <w:numFmt w:val="lowerLetter"/>
      <w:lvlText w:val="%8"/>
      <w:lvlJc w:val="left"/>
      <w:pPr>
        <w:ind w:left="510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03D2CD0E">
      <w:start w:val="1"/>
      <w:numFmt w:val="lowerRoman"/>
      <w:lvlText w:val="%9"/>
      <w:lvlJc w:val="left"/>
      <w:pPr>
        <w:ind w:left="582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15785488"/>
    <w:multiLevelType w:val="hybridMultilevel"/>
    <w:tmpl w:val="1850FA72"/>
    <w:lvl w:ilvl="0" w:tplc="8822E4DA">
      <w:start w:val="1"/>
      <w:numFmt w:val="upperRoman"/>
      <w:lvlText w:val="%1."/>
      <w:lvlJc w:val="left"/>
      <w:pPr>
        <w:ind w:left="705" w:hanging="720"/>
      </w:pPr>
      <w:rPr>
        <w:b/>
      </w:rPr>
    </w:lvl>
    <w:lvl w:ilvl="1" w:tplc="04150019">
      <w:start w:val="1"/>
      <w:numFmt w:val="lowerLetter"/>
      <w:lvlText w:val="%2."/>
      <w:lvlJc w:val="left"/>
      <w:pPr>
        <w:ind w:left="1065" w:hanging="360"/>
      </w:pPr>
    </w:lvl>
    <w:lvl w:ilvl="2" w:tplc="0415001B">
      <w:start w:val="1"/>
      <w:numFmt w:val="lowerRoman"/>
      <w:lvlText w:val="%3."/>
      <w:lvlJc w:val="right"/>
      <w:pPr>
        <w:ind w:left="1785" w:hanging="180"/>
      </w:pPr>
    </w:lvl>
    <w:lvl w:ilvl="3" w:tplc="0415000F">
      <w:start w:val="1"/>
      <w:numFmt w:val="decimal"/>
      <w:lvlText w:val="%4."/>
      <w:lvlJc w:val="left"/>
      <w:pPr>
        <w:ind w:left="2505" w:hanging="360"/>
      </w:pPr>
    </w:lvl>
    <w:lvl w:ilvl="4" w:tplc="04150019">
      <w:start w:val="1"/>
      <w:numFmt w:val="lowerLetter"/>
      <w:lvlText w:val="%5."/>
      <w:lvlJc w:val="left"/>
      <w:pPr>
        <w:ind w:left="3225" w:hanging="360"/>
      </w:pPr>
    </w:lvl>
    <w:lvl w:ilvl="5" w:tplc="0415001B">
      <w:start w:val="1"/>
      <w:numFmt w:val="lowerRoman"/>
      <w:lvlText w:val="%6."/>
      <w:lvlJc w:val="right"/>
      <w:pPr>
        <w:ind w:left="3945" w:hanging="180"/>
      </w:pPr>
    </w:lvl>
    <w:lvl w:ilvl="6" w:tplc="0415000F">
      <w:start w:val="1"/>
      <w:numFmt w:val="decimal"/>
      <w:lvlText w:val="%7."/>
      <w:lvlJc w:val="left"/>
      <w:pPr>
        <w:ind w:left="4665" w:hanging="360"/>
      </w:pPr>
    </w:lvl>
    <w:lvl w:ilvl="7" w:tplc="04150019">
      <w:start w:val="1"/>
      <w:numFmt w:val="lowerLetter"/>
      <w:lvlText w:val="%8."/>
      <w:lvlJc w:val="left"/>
      <w:pPr>
        <w:ind w:left="5385" w:hanging="360"/>
      </w:pPr>
    </w:lvl>
    <w:lvl w:ilvl="8" w:tplc="0415001B">
      <w:start w:val="1"/>
      <w:numFmt w:val="lowerRoman"/>
      <w:lvlText w:val="%9."/>
      <w:lvlJc w:val="right"/>
      <w:pPr>
        <w:ind w:left="6105" w:hanging="180"/>
      </w:pPr>
    </w:lvl>
  </w:abstractNum>
  <w:abstractNum w:abstractNumId="9" w15:restartNumberingAfterBreak="0">
    <w:nsid w:val="19824CBA"/>
    <w:multiLevelType w:val="hybridMultilevel"/>
    <w:tmpl w:val="1DE08A4A"/>
    <w:lvl w:ilvl="0" w:tplc="D92C2816">
      <w:start w:val="1"/>
      <w:numFmt w:val="decimal"/>
      <w:lvlText w:val="%1."/>
      <w:lvlJc w:val="left"/>
      <w:pPr>
        <w:ind w:left="626" w:firstLine="0"/>
      </w:pPr>
      <w:rPr>
        <w:rFonts w:asciiTheme="minorHAnsi" w:eastAsia="Times New Roman" w:hAnsiTheme="minorHAnsi" w:cs="Times New Roman" w:hint="default"/>
        <w:b w:val="0"/>
        <w:i w:val="0"/>
        <w:strike w:val="0"/>
        <w:dstrike w:val="0"/>
        <w:color w:val="000000"/>
        <w:sz w:val="22"/>
        <w:szCs w:val="22"/>
        <w:u w:val="none" w:color="000000"/>
        <w:effect w:val="none"/>
        <w:bdr w:val="none" w:sz="0" w:space="0" w:color="auto" w:frame="1"/>
        <w:vertAlign w:val="baseline"/>
      </w:rPr>
    </w:lvl>
    <w:lvl w:ilvl="1" w:tplc="934A0A5C">
      <w:start w:val="1"/>
      <w:numFmt w:val="lowerLetter"/>
      <w:lvlText w:val="%2"/>
      <w:lvlJc w:val="left"/>
      <w:pPr>
        <w:ind w:left="13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A4B071F4">
      <w:start w:val="1"/>
      <w:numFmt w:val="lowerRoman"/>
      <w:lvlText w:val="%3"/>
      <w:lvlJc w:val="left"/>
      <w:pPr>
        <w:ind w:left="20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0128BC28">
      <w:start w:val="1"/>
      <w:numFmt w:val="decimal"/>
      <w:lvlText w:val="%4"/>
      <w:lvlJc w:val="left"/>
      <w:pPr>
        <w:ind w:left="27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BF92CEDE">
      <w:start w:val="1"/>
      <w:numFmt w:val="lowerLetter"/>
      <w:lvlText w:val="%5"/>
      <w:lvlJc w:val="left"/>
      <w:pPr>
        <w:ind w:left="35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B148A540">
      <w:start w:val="1"/>
      <w:numFmt w:val="lowerRoman"/>
      <w:lvlText w:val="%6"/>
      <w:lvlJc w:val="left"/>
      <w:pPr>
        <w:ind w:left="42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304A0CBA">
      <w:start w:val="1"/>
      <w:numFmt w:val="decimal"/>
      <w:lvlText w:val="%7"/>
      <w:lvlJc w:val="left"/>
      <w:pPr>
        <w:ind w:left="49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B6F6A050">
      <w:start w:val="1"/>
      <w:numFmt w:val="lowerLetter"/>
      <w:lvlText w:val="%8"/>
      <w:lvlJc w:val="left"/>
      <w:pPr>
        <w:ind w:left="56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A12C8956">
      <w:start w:val="1"/>
      <w:numFmt w:val="lowerRoman"/>
      <w:lvlText w:val="%9"/>
      <w:lvlJc w:val="left"/>
      <w:pPr>
        <w:ind w:left="63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0" w15:restartNumberingAfterBreak="0">
    <w:nsid w:val="1AB13B02"/>
    <w:multiLevelType w:val="hybridMultilevel"/>
    <w:tmpl w:val="D3F27CAA"/>
    <w:lvl w:ilvl="0" w:tplc="753E3FCE">
      <w:start w:val="2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3302F96"/>
    <w:multiLevelType w:val="hybridMultilevel"/>
    <w:tmpl w:val="9CE6BB2C"/>
    <w:lvl w:ilvl="0" w:tplc="B0C8719E">
      <w:start w:val="16"/>
      <w:numFmt w:val="upperRoman"/>
      <w:lvlText w:val="%1."/>
      <w:lvlJc w:val="right"/>
      <w:pPr>
        <w:ind w:left="71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7256A38"/>
    <w:multiLevelType w:val="hybridMultilevel"/>
    <w:tmpl w:val="A6ACC574"/>
    <w:lvl w:ilvl="0" w:tplc="5694C18E">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E0886CDA">
      <w:start w:val="1"/>
      <w:numFmt w:val="lowerLetter"/>
      <w:lvlText w:val="%2"/>
      <w:lvlJc w:val="left"/>
      <w:pPr>
        <w:ind w:left="7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7EC6F1B4">
      <w:start w:val="1"/>
      <w:numFmt w:val="lowerLetter"/>
      <w:lvlRestart w:val="0"/>
      <w:lvlText w:val="%3)"/>
      <w:lvlJc w:val="left"/>
      <w:pPr>
        <w:ind w:left="1080"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3" w:tplc="B5AC13F8">
      <w:start w:val="1"/>
      <w:numFmt w:val="decimal"/>
      <w:lvlText w:val="%4"/>
      <w:lvlJc w:val="left"/>
      <w:pPr>
        <w:ind w:left="1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6A9EA788">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8C82D706">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B0485FA6">
      <w:start w:val="1"/>
      <w:numFmt w:val="decimal"/>
      <w:lvlText w:val="%7"/>
      <w:lvlJc w:val="left"/>
      <w:pPr>
        <w:ind w:left="39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DDD25D9E">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F1528CB6">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3" w15:restartNumberingAfterBreak="0">
    <w:nsid w:val="2D7F1F0D"/>
    <w:multiLevelType w:val="hybridMultilevel"/>
    <w:tmpl w:val="A2BE0248"/>
    <w:lvl w:ilvl="0" w:tplc="D2327828">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FA517A8"/>
    <w:multiLevelType w:val="hybridMultilevel"/>
    <w:tmpl w:val="8C5663C4"/>
    <w:lvl w:ilvl="0" w:tplc="8990D7C0">
      <w:start w:val="20"/>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2EF3753"/>
    <w:multiLevelType w:val="multilevel"/>
    <w:tmpl w:val="CA826D92"/>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abstractNum w:abstractNumId="16" w15:restartNumberingAfterBreak="0">
    <w:nsid w:val="330D3AB8"/>
    <w:multiLevelType w:val="hybridMultilevel"/>
    <w:tmpl w:val="A57C3064"/>
    <w:lvl w:ilvl="0" w:tplc="F5D45486">
      <w:start w:val="1"/>
      <w:numFmt w:val="decimal"/>
      <w:lvlText w:val="%1."/>
      <w:lvlJc w:val="left"/>
      <w:pPr>
        <w:ind w:left="720"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A228629A">
      <w:start w:val="1"/>
      <w:numFmt w:val="lowerLetter"/>
      <w:lvlText w:val="%2"/>
      <w:lvlJc w:val="left"/>
      <w:pPr>
        <w:ind w:left="144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42D67078">
      <w:start w:val="1"/>
      <w:numFmt w:val="lowerRoman"/>
      <w:lvlText w:val="%3"/>
      <w:lvlJc w:val="left"/>
      <w:pPr>
        <w:ind w:left="216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46685EE0">
      <w:start w:val="1"/>
      <w:numFmt w:val="decimal"/>
      <w:lvlText w:val="%4"/>
      <w:lvlJc w:val="left"/>
      <w:pPr>
        <w:ind w:left="288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384655BE">
      <w:start w:val="1"/>
      <w:numFmt w:val="lowerLetter"/>
      <w:lvlText w:val="%5"/>
      <w:lvlJc w:val="left"/>
      <w:pPr>
        <w:ind w:left="360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DDEE76E4">
      <w:start w:val="1"/>
      <w:numFmt w:val="lowerRoman"/>
      <w:lvlText w:val="%6"/>
      <w:lvlJc w:val="left"/>
      <w:pPr>
        <w:ind w:left="432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99E8CC00">
      <w:start w:val="1"/>
      <w:numFmt w:val="decimal"/>
      <w:lvlText w:val="%7"/>
      <w:lvlJc w:val="left"/>
      <w:pPr>
        <w:ind w:left="504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A1666BE0">
      <w:start w:val="1"/>
      <w:numFmt w:val="lowerLetter"/>
      <w:lvlText w:val="%8"/>
      <w:lvlJc w:val="left"/>
      <w:pPr>
        <w:ind w:left="576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F2F8BFE0">
      <w:start w:val="1"/>
      <w:numFmt w:val="lowerRoman"/>
      <w:lvlText w:val="%9"/>
      <w:lvlJc w:val="left"/>
      <w:pPr>
        <w:ind w:left="648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7" w15:restartNumberingAfterBreak="0">
    <w:nsid w:val="353F7F18"/>
    <w:multiLevelType w:val="hybridMultilevel"/>
    <w:tmpl w:val="EC2866FA"/>
    <w:lvl w:ilvl="0" w:tplc="F594F7E4">
      <w:start w:val="1"/>
      <w:numFmt w:val="decimal"/>
      <w:lvlText w:val="%1."/>
      <w:lvlJc w:val="left"/>
      <w:pPr>
        <w:tabs>
          <w:tab w:val="num" w:pos="1800"/>
        </w:tabs>
        <w:ind w:left="1800" w:hanging="363"/>
      </w:pPr>
      <w:rPr>
        <w:rFonts w:asciiTheme="minorHAnsi" w:eastAsia="Times New Roman" w:hAnsiTheme="minorHAnsi" w:cstheme="minorHAnsi" w:hint="default"/>
        <w:b w:val="0"/>
        <w:sz w:val="22"/>
        <w:szCs w:val="22"/>
      </w:rPr>
    </w:lvl>
    <w:lvl w:ilvl="1" w:tplc="77FA523C">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3F45073F"/>
    <w:multiLevelType w:val="hybridMultilevel"/>
    <w:tmpl w:val="679A0320"/>
    <w:lvl w:ilvl="0" w:tplc="D834C8EC">
      <w:start w:val="1"/>
      <w:numFmt w:val="decimal"/>
      <w:lvlText w:val="%1."/>
      <w:lvlJc w:val="left"/>
      <w:pPr>
        <w:ind w:left="720"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5A9A54F0">
      <w:start w:val="1"/>
      <w:numFmt w:val="decimal"/>
      <w:lvlText w:val="%2)"/>
      <w:lvlJc w:val="left"/>
      <w:pPr>
        <w:ind w:left="1078"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2" w:tplc="19A2A832">
      <w:start w:val="1"/>
      <w:numFmt w:val="lowerRoman"/>
      <w:lvlText w:val="%3"/>
      <w:lvlJc w:val="left"/>
      <w:pPr>
        <w:ind w:left="186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34DE7AD6">
      <w:start w:val="1"/>
      <w:numFmt w:val="decimal"/>
      <w:lvlText w:val="%4"/>
      <w:lvlJc w:val="left"/>
      <w:pPr>
        <w:ind w:left="258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FCE6B10C">
      <w:start w:val="1"/>
      <w:numFmt w:val="lowerLetter"/>
      <w:lvlText w:val="%5"/>
      <w:lvlJc w:val="left"/>
      <w:pPr>
        <w:ind w:left="330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B1D610B2">
      <w:start w:val="1"/>
      <w:numFmt w:val="lowerRoman"/>
      <w:lvlText w:val="%6"/>
      <w:lvlJc w:val="left"/>
      <w:pPr>
        <w:ind w:left="402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B9F43EAA">
      <w:start w:val="1"/>
      <w:numFmt w:val="decimal"/>
      <w:lvlText w:val="%7"/>
      <w:lvlJc w:val="left"/>
      <w:pPr>
        <w:ind w:left="474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7E1806E4">
      <w:start w:val="1"/>
      <w:numFmt w:val="lowerLetter"/>
      <w:lvlText w:val="%8"/>
      <w:lvlJc w:val="left"/>
      <w:pPr>
        <w:ind w:left="546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DB2E3134">
      <w:start w:val="1"/>
      <w:numFmt w:val="lowerRoman"/>
      <w:lvlText w:val="%9"/>
      <w:lvlJc w:val="left"/>
      <w:pPr>
        <w:ind w:left="618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9" w15:restartNumberingAfterBreak="0">
    <w:nsid w:val="45021C22"/>
    <w:multiLevelType w:val="hybridMultilevel"/>
    <w:tmpl w:val="62DA9B1E"/>
    <w:lvl w:ilvl="0" w:tplc="AFC830F8">
      <w:start w:val="1"/>
      <w:numFmt w:val="decimal"/>
      <w:lvlText w:val="%1."/>
      <w:lvlJc w:val="left"/>
      <w:pPr>
        <w:ind w:left="720"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4144475E">
      <w:start w:val="1"/>
      <w:numFmt w:val="decimal"/>
      <w:lvlText w:val="%2)"/>
      <w:lvlJc w:val="left"/>
      <w:pPr>
        <w:ind w:left="1068"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2" w:tplc="7CFEA0FA">
      <w:start w:val="1"/>
      <w:numFmt w:val="lowerRoman"/>
      <w:lvlText w:val="%3"/>
      <w:lvlJc w:val="left"/>
      <w:pPr>
        <w:ind w:left="179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2E14202C">
      <w:start w:val="1"/>
      <w:numFmt w:val="decimal"/>
      <w:lvlText w:val="%4"/>
      <w:lvlJc w:val="left"/>
      <w:pPr>
        <w:ind w:left="25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C05626D8">
      <w:start w:val="1"/>
      <w:numFmt w:val="lowerLetter"/>
      <w:lvlText w:val="%5"/>
      <w:lvlJc w:val="left"/>
      <w:pPr>
        <w:ind w:left="32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864C8F7C">
      <w:start w:val="1"/>
      <w:numFmt w:val="lowerRoman"/>
      <w:lvlText w:val="%6"/>
      <w:lvlJc w:val="left"/>
      <w:pPr>
        <w:ind w:left="39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EFC04412">
      <w:start w:val="1"/>
      <w:numFmt w:val="decimal"/>
      <w:lvlText w:val="%7"/>
      <w:lvlJc w:val="left"/>
      <w:pPr>
        <w:ind w:left="467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E9DC4956">
      <w:start w:val="1"/>
      <w:numFmt w:val="lowerLetter"/>
      <w:lvlText w:val="%8"/>
      <w:lvlJc w:val="left"/>
      <w:pPr>
        <w:ind w:left="539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FB70ADFC">
      <w:start w:val="1"/>
      <w:numFmt w:val="lowerRoman"/>
      <w:lvlText w:val="%9"/>
      <w:lvlJc w:val="left"/>
      <w:pPr>
        <w:ind w:left="61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0" w15:restartNumberingAfterBreak="0">
    <w:nsid w:val="477755CA"/>
    <w:multiLevelType w:val="hybridMultilevel"/>
    <w:tmpl w:val="041E3090"/>
    <w:lvl w:ilvl="0" w:tplc="68920A2E">
      <w:start w:val="1"/>
      <w:numFmt w:val="decimal"/>
      <w:lvlText w:val="%1."/>
      <w:lvlJc w:val="left"/>
      <w:pPr>
        <w:ind w:left="360"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2C94994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F546393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147416A0">
      <w:start w:val="1"/>
      <w:numFmt w:val="decimal"/>
      <w:lvlText w:val="%4"/>
      <w:lvlJc w:val="left"/>
      <w:pPr>
        <w:ind w:left="2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447C9BD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4BA45A7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6076247A">
      <w:start w:val="1"/>
      <w:numFmt w:val="decimal"/>
      <w:lvlText w:val="%7"/>
      <w:lvlJc w:val="left"/>
      <w:pPr>
        <w:ind w:left="46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DDE0835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4C023D1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1" w15:restartNumberingAfterBreak="0">
    <w:nsid w:val="48B038E6"/>
    <w:multiLevelType w:val="hybridMultilevel"/>
    <w:tmpl w:val="18B6553A"/>
    <w:lvl w:ilvl="0" w:tplc="29DC3FE8">
      <w:start w:val="1"/>
      <w:numFmt w:val="decimal"/>
      <w:lvlText w:val="%1."/>
      <w:lvlJc w:val="left"/>
      <w:pPr>
        <w:ind w:left="718"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3432DE7E">
      <w:start w:val="1"/>
      <w:numFmt w:val="lowerLetter"/>
      <w:lvlText w:val="%2"/>
      <w:lvlJc w:val="left"/>
      <w:pPr>
        <w:ind w:left="143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2F70485A">
      <w:start w:val="1"/>
      <w:numFmt w:val="lowerRoman"/>
      <w:lvlText w:val="%3"/>
      <w:lvlJc w:val="left"/>
      <w:pPr>
        <w:ind w:left="215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2CB6AB86">
      <w:start w:val="1"/>
      <w:numFmt w:val="decimal"/>
      <w:lvlText w:val="%4"/>
      <w:lvlJc w:val="left"/>
      <w:pPr>
        <w:ind w:left="287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CB6C6218">
      <w:start w:val="1"/>
      <w:numFmt w:val="lowerLetter"/>
      <w:lvlText w:val="%5"/>
      <w:lvlJc w:val="left"/>
      <w:pPr>
        <w:ind w:left="359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D11470F6">
      <w:start w:val="1"/>
      <w:numFmt w:val="lowerRoman"/>
      <w:lvlText w:val="%6"/>
      <w:lvlJc w:val="left"/>
      <w:pPr>
        <w:ind w:left="431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01CAE7AC">
      <w:start w:val="1"/>
      <w:numFmt w:val="decimal"/>
      <w:lvlText w:val="%7"/>
      <w:lvlJc w:val="left"/>
      <w:pPr>
        <w:ind w:left="503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3E64E48E">
      <w:start w:val="1"/>
      <w:numFmt w:val="lowerLetter"/>
      <w:lvlText w:val="%8"/>
      <w:lvlJc w:val="left"/>
      <w:pPr>
        <w:ind w:left="575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9EE2D69E">
      <w:start w:val="1"/>
      <w:numFmt w:val="lowerRoman"/>
      <w:lvlText w:val="%9"/>
      <w:lvlJc w:val="left"/>
      <w:pPr>
        <w:ind w:left="647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2" w15:restartNumberingAfterBreak="0">
    <w:nsid w:val="4C906423"/>
    <w:multiLevelType w:val="hybridMultilevel"/>
    <w:tmpl w:val="4568249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3" w15:restartNumberingAfterBreak="0">
    <w:nsid w:val="4EB70001"/>
    <w:multiLevelType w:val="hybridMultilevel"/>
    <w:tmpl w:val="14241F56"/>
    <w:lvl w:ilvl="0" w:tplc="7ED2C7E8">
      <w:start w:val="1"/>
      <w:numFmt w:val="decimal"/>
      <w:lvlText w:val="%1."/>
      <w:lvlJc w:val="left"/>
      <w:pPr>
        <w:ind w:left="718"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30A209AE">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CF4076AA">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B28C2308">
      <w:start w:val="1"/>
      <w:numFmt w:val="decimal"/>
      <w:lvlText w:val="%4"/>
      <w:lvlJc w:val="left"/>
      <w:pPr>
        <w:ind w:left="28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43E0618A">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4C2CA99C">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64603ED2">
      <w:start w:val="1"/>
      <w:numFmt w:val="decimal"/>
      <w:lvlText w:val="%7"/>
      <w:lvlJc w:val="left"/>
      <w:pPr>
        <w:ind w:left="50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54A49946">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8258E974">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4" w15:restartNumberingAfterBreak="0">
    <w:nsid w:val="52EC7591"/>
    <w:multiLevelType w:val="hybridMultilevel"/>
    <w:tmpl w:val="54DAAE56"/>
    <w:lvl w:ilvl="0" w:tplc="B89A6B6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3C8690A"/>
    <w:multiLevelType w:val="hybridMultilevel"/>
    <w:tmpl w:val="5DFE32C8"/>
    <w:lvl w:ilvl="0" w:tplc="91C48E9A">
      <w:start w:val="1"/>
      <w:numFmt w:val="decimal"/>
      <w:lvlText w:val="%1)"/>
      <w:lvlJc w:val="left"/>
      <w:pPr>
        <w:ind w:left="720" w:hanging="360"/>
      </w:pPr>
      <w:rPr>
        <w:b w:val="0"/>
        <w:i w:val="0"/>
        <w:color w:val="auto"/>
      </w:rPr>
    </w:lvl>
    <w:lvl w:ilvl="1" w:tplc="D6C28EFA">
      <w:start w:val="1"/>
      <w:numFmt w:val="lowerLetter"/>
      <w:lvlText w:val="%2)"/>
      <w:lvlJc w:val="left"/>
      <w:pPr>
        <w:ind w:left="1440" w:hanging="360"/>
      </w:pPr>
      <w:rPr>
        <w:i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5073E03"/>
    <w:multiLevelType w:val="hybridMultilevel"/>
    <w:tmpl w:val="7AA0AA76"/>
    <w:lvl w:ilvl="0" w:tplc="CDDAC7E2">
      <w:start w:val="19"/>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9736CD9"/>
    <w:multiLevelType w:val="hybridMultilevel"/>
    <w:tmpl w:val="CF8CBEC6"/>
    <w:lvl w:ilvl="0" w:tplc="C4F69CEE">
      <w:start w:val="1"/>
      <w:numFmt w:val="decimal"/>
      <w:lvlText w:val="%1."/>
      <w:lvlJc w:val="left"/>
      <w:pPr>
        <w:ind w:left="720"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2F9A8F8A">
      <w:start w:val="1"/>
      <w:numFmt w:val="decimal"/>
      <w:lvlText w:val="%2)"/>
      <w:lvlJc w:val="left"/>
      <w:pPr>
        <w:ind w:left="1068"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2" w:tplc="D00E4052">
      <w:start w:val="1"/>
      <w:numFmt w:val="lowerRoman"/>
      <w:lvlText w:val="%3"/>
      <w:lvlJc w:val="left"/>
      <w:pPr>
        <w:ind w:left="186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F512527C">
      <w:start w:val="1"/>
      <w:numFmt w:val="decimal"/>
      <w:lvlText w:val="%4"/>
      <w:lvlJc w:val="left"/>
      <w:pPr>
        <w:ind w:left="258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F746E554">
      <w:start w:val="1"/>
      <w:numFmt w:val="lowerLetter"/>
      <w:lvlText w:val="%5"/>
      <w:lvlJc w:val="left"/>
      <w:pPr>
        <w:ind w:left="330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45AC3E20">
      <w:start w:val="1"/>
      <w:numFmt w:val="lowerRoman"/>
      <w:lvlText w:val="%6"/>
      <w:lvlJc w:val="left"/>
      <w:pPr>
        <w:ind w:left="402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BAD88E70">
      <w:start w:val="1"/>
      <w:numFmt w:val="decimal"/>
      <w:lvlText w:val="%7"/>
      <w:lvlJc w:val="left"/>
      <w:pPr>
        <w:ind w:left="474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F1E806C2">
      <w:start w:val="1"/>
      <w:numFmt w:val="lowerLetter"/>
      <w:lvlText w:val="%8"/>
      <w:lvlJc w:val="left"/>
      <w:pPr>
        <w:ind w:left="546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9BBABCE0">
      <w:start w:val="1"/>
      <w:numFmt w:val="lowerRoman"/>
      <w:lvlText w:val="%9"/>
      <w:lvlJc w:val="left"/>
      <w:pPr>
        <w:ind w:left="618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8" w15:restartNumberingAfterBreak="0">
    <w:nsid w:val="5C946A64"/>
    <w:multiLevelType w:val="hybridMultilevel"/>
    <w:tmpl w:val="3F306B22"/>
    <w:lvl w:ilvl="0" w:tplc="825ECC42">
      <w:start w:val="1"/>
      <w:numFmt w:val="decimal"/>
      <w:lvlText w:val="%1."/>
      <w:lvlJc w:val="left"/>
      <w:pPr>
        <w:ind w:left="783"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269EF1A6">
      <w:start w:val="1"/>
      <w:numFmt w:val="lowerLetter"/>
      <w:lvlText w:val="%2"/>
      <w:lvlJc w:val="left"/>
      <w:pPr>
        <w:ind w:left="143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1B887AAE">
      <w:start w:val="1"/>
      <w:numFmt w:val="lowerRoman"/>
      <w:lvlText w:val="%3"/>
      <w:lvlJc w:val="left"/>
      <w:pPr>
        <w:ind w:left="215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053AEEA8">
      <w:start w:val="1"/>
      <w:numFmt w:val="decimal"/>
      <w:lvlText w:val="%4"/>
      <w:lvlJc w:val="left"/>
      <w:pPr>
        <w:ind w:left="287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5B0EC5A8">
      <w:start w:val="1"/>
      <w:numFmt w:val="lowerLetter"/>
      <w:lvlText w:val="%5"/>
      <w:lvlJc w:val="left"/>
      <w:pPr>
        <w:ind w:left="359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633C7A08">
      <w:start w:val="1"/>
      <w:numFmt w:val="lowerRoman"/>
      <w:lvlText w:val="%6"/>
      <w:lvlJc w:val="left"/>
      <w:pPr>
        <w:ind w:left="431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0DBA135E">
      <w:start w:val="1"/>
      <w:numFmt w:val="decimal"/>
      <w:lvlText w:val="%7"/>
      <w:lvlJc w:val="left"/>
      <w:pPr>
        <w:ind w:left="503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61985882">
      <w:start w:val="1"/>
      <w:numFmt w:val="lowerLetter"/>
      <w:lvlText w:val="%8"/>
      <w:lvlJc w:val="left"/>
      <w:pPr>
        <w:ind w:left="575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CC321022">
      <w:start w:val="1"/>
      <w:numFmt w:val="lowerRoman"/>
      <w:lvlText w:val="%9"/>
      <w:lvlJc w:val="left"/>
      <w:pPr>
        <w:ind w:left="647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9" w15:restartNumberingAfterBreak="0">
    <w:nsid w:val="5E227894"/>
    <w:multiLevelType w:val="hybridMultilevel"/>
    <w:tmpl w:val="A2AE5F0E"/>
    <w:lvl w:ilvl="0" w:tplc="F85EF948">
      <w:start w:val="1"/>
      <w:numFmt w:val="decimal"/>
      <w:lvlText w:val="%1."/>
      <w:lvlJc w:val="left"/>
      <w:pPr>
        <w:ind w:left="720"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869C7808">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30126F90">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832A655A">
      <w:start w:val="1"/>
      <w:numFmt w:val="decimal"/>
      <w:lvlText w:val="%4"/>
      <w:lvlJc w:val="left"/>
      <w:pPr>
        <w:ind w:left="28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A84A991E">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B5B8D94C">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EF88F318">
      <w:start w:val="1"/>
      <w:numFmt w:val="decimal"/>
      <w:lvlText w:val="%7"/>
      <w:lvlJc w:val="left"/>
      <w:pPr>
        <w:ind w:left="50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741AAC2E">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D89EDB6C">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30" w15:restartNumberingAfterBreak="0">
    <w:nsid w:val="63AF7B0C"/>
    <w:multiLevelType w:val="hybridMultilevel"/>
    <w:tmpl w:val="2DCC6DBA"/>
    <w:lvl w:ilvl="0" w:tplc="D884F480">
      <w:start w:val="1"/>
      <w:numFmt w:val="decimal"/>
      <w:lvlText w:val="%1."/>
      <w:lvlJc w:val="left"/>
      <w:pPr>
        <w:ind w:left="718"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0BE232BE">
      <w:start w:val="1"/>
      <w:numFmt w:val="lowerLetter"/>
      <w:lvlText w:val="%2"/>
      <w:lvlJc w:val="left"/>
      <w:pPr>
        <w:ind w:left="143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07E66FB4">
      <w:start w:val="1"/>
      <w:numFmt w:val="lowerRoman"/>
      <w:lvlText w:val="%3"/>
      <w:lvlJc w:val="left"/>
      <w:pPr>
        <w:ind w:left="215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A634AAC6">
      <w:start w:val="1"/>
      <w:numFmt w:val="decimal"/>
      <w:lvlText w:val="%4"/>
      <w:lvlJc w:val="left"/>
      <w:pPr>
        <w:ind w:left="287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0F522914">
      <w:start w:val="1"/>
      <w:numFmt w:val="lowerLetter"/>
      <w:lvlText w:val="%5"/>
      <w:lvlJc w:val="left"/>
      <w:pPr>
        <w:ind w:left="359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3AFC3BA4">
      <w:start w:val="1"/>
      <w:numFmt w:val="lowerRoman"/>
      <w:lvlText w:val="%6"/>
      <w:lvlJc w:val="left"/>
      <w:pPr>
        <w:ind w:left="431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5A89E04">
      <w:start w:val="1"/>
      <w:numFmt w:val="decimal"/>
      <w:lvlText w:val="%7"/>
      <w:lvlJc w:val="left"/>
      <w:pPr>
        <w:ind w:left="503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A8902E70">
      <w:start w:val="1"/>
      <w:numFmt w:val="lowerLetter"/>
      <w:lvlText w:val="%8"/>
      <w:lvlJc w:val="left"/>
      <w:pPr>
        <w:ind w:left="575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DE42410A">
      <w:start w:val="1"/>
      <w:numFmt w:val="lowerRoman"/>
      <w:lvlText w:val="%9"/>
      <w:lvlJc w:val="left"/>
      <w:pPr>
        <w:ind w:left="647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num>
  <w:num w:numId="31">
    <w:abstractNumId w:val="0"/>
    <w:lvlOverride w:ilvl="0">
      <w:startOverride w:val="2"/>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B4F"/>
    <w:rsid w:val="001D6681"/>
    <w:rsid w:val="00501B4F"/>
    <w:rsid w:val="006A2F9C"/>
    <w:rsid w:val="008E04A6"/>
    <w:rsid w:val="009064B4"/>
    <w:rsid w:val="009D128B"/>
    <w:rsid w:val="00A9439E"/>
    <w:rsid w:val="00C90D93"/>
    <w:rsid w:val="00DD3AAA"/>
    <w:rsid w:val="00E21EED"/>
    <w:rsid w:val="00FC76E5"/>
    <w:rsid w:val="00FE14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F4908"/>
  <w15:chartTrackingRefBased/>
  <w15:docId w15:val="{7380A3B7-BDF0-4EAD-991D-FA571E8C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1B4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01B4F"/>
    <w:rPr>
      <w:color w:val="0563C1" w:themeColor="hyperlink"/>
      <w:u w:val="single"/>
    </w:rPr>
  </w:style>
  <w:style w:type="paragraph" w:styleId="NormalnyWeb">
    <w:name w:val="Normal (Web)"/>
    <w:basedOn w:val="Normalny"/>
    <w:uiPriority w:val="99"/>
    <w:semiHidden/>
    <w:unhideWhenUsed/>
    <w:rsid w:val="00501B4F"/>
    <w:pPr>
      <w:suppressAutoHyphens/>
      <w:spacing w:before="280" w:after="280" w:line="240" w:lineRule="atLeast"/>
      <w:ind w:left="714" w:hanging="357"/>
      <w:jc w:val="both"/>
    </w:pPr>
    <w:rPr>
      <w:rFonts w:ascii="Arial" w:eastAsia="Times New Roman" w:hAnsi="Arial" w:cs="Arial"/>
      <w:sz w:val="20"/>
      <w:szCs w:val="20"/>
      <w:lang w:eastAsia="ar-SA"/>
    </w:rPr>
  </w:style>
  <w:style w:type="paragraph" w:styleId="Tekstprzypisudolnego">
    <w:name w:val="footnote text"/>
    <w:basedOn w:val="Normalny"/>
    <w:link w:val="TekstprzypisudolnegoZnak"/>
    <w:uiPriority w:val="99"/>
    <w:semiHidden/>
    <w:unhideWhenUsed/>
    <w:rsid w:val="00501B4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1B4F"/>
    <w:rPr>
      <w:rFonts w:ascii="Calibri" w:eastAsia="Calibri" w:hAnsi="Calibri" w:cs="Times New Roman"/>
      <w:sz w:val="20"/>
      <w:szCs w:val="20"/>
    </w:rPr>
  </w:style>
  <w:style w:type="paragraph" w:styleId="Tekstpodstawowy">
    <w:name w:val="Body Text"/>
    <w:basedOn w:val="Normalny"/>
    <w:link w:val="TekstpodstawowyZnak"/>
    <w:uiPriority w:val="99"/>
    <w:semiHidden/>
    <w:unhideWhenUsed/>
    <w:rsid w:val="00501B4F"/>
    <w:pPr>
      <w:spacing w:after="0" w:line="360" w:lineRule="auto"/>
      <w:jc w:val="both"/>
    </w:pPr>
    <w:rPr>
      <w:rFonts w:ascii="Times New Roman" w:eastAsia="Times New Roman" w:hAnsi="Times New Roman"/>
      <w:sz w:val="28"/>
      <w:szCs w:val="24"/>
      <w:lang w:eastAsia="pl-PL"/>
    </w:rPr>
  </w:style>
  <w:style w:type="character" w:customStyle="1" w:styleId="TekstpodstawowyZnak">
    <w:name w:val="Tekst podstawowy Znak"/>
    <w:basedOn w:val="Domylnaczcionkaakapitu"/>
    <w:link w:val="Tekstpodstawowy"/>
    <w:uiPriority w:val="99"/>
    <w:semiHidden/>
    <w:rsid w:val="00501B4F"/>
    <w:rPr>
      <w:rFonts w:ascii="Times New Roman" w:eastAsia="Times New Roman" w:hAnsi="Times New Roman" w:cs="Times New Roman"/>
      <w:sz w:val="28"/>
      <w:szCs w:val="24"/>
      <w:lang w:eastAsia="pl-PL"/>
    </w:rPr>
  </w:style>
  <w:style w:type="paragraph" w:styleId="Tekstpodstawowywcity">
    <w:name w:val="Body Text Indent"/>
    <w:basedOn w:val="Normalny"/>
    <w:link w:val="TekstpodstawowywcityZnak"/>
    <w:uiPriority w:val="99"/>
    <w:semiHidden/>
    <w:unhideWhenUsed/>
    <w:rsid w:val="00501B4F"/>
    <w:pPr>
      <w:spacing w:after="120"/>
      <w:ind w:left="283"/>
    </w:pPr>
  </w:style>
  <w:style w:type="character" w:customStyle="1" w:styleId="TekstpodstawowywcityZnak">
    <w:name w:val="Tekst podstawowy wcięty Znak"/>
    <w:basedOn w:val="Domylnaczcionkaakapitu"/>
    <w:link w:val="Tekstpodstawowywcity"/>
    <w:uiPriority w:val="99"/>
    <w:semiHidden/>
    <w:rsid w:val="00501B4F"/>
    <w:rPr>
      <w:rFonts w:ascii="Calibri" w:eastAsia="Calibri" w:hAnsi="Calibri" w:cs="Times New Roman"/>
    </w:rPr>
  </w:style>
  <w:style w:type="character" w:customStyle="1" w:styleId="AkapitzlistZnak">
    <w:name w:val="Akapit z listą Znak"/>
    <w:aliases w:val="L1 Znak,Numerowanie Znak,Akapit z listą5 Znak,T_SZ_List Paragraph Znak,normalny tekst Znak,2 heading Znak,A_wyliczenie Znak,K-P_odwolanie Znak,maz_wyliczenie Znak,opis dzialania Znak,CW_Lista Znak,Podsis rysunku Znak,sw tekst Znak"/>
    <w:link w:val="Akapitzlist"/>
    <w:uiPriority w:val="34"/>
    <w:qFormat/>
    <w:locked/>
    <w:rsid w:val="00501B4F"/>
  </w:style>
  <w:style w:type="paragraph" w:styleId="Akapitzlist">
    <w:name w:val="List Paragraph"/>
    <w:aliases w:val="L1,Numerowanie,Akapit z listą5,T_SZ_List Paragraph,normalny tekst,2 heading,A_wyliczenie,K-P_odwolanie,maz_wyliczenie,opis dzialania,CW_Lista,Podsis rysunku,Akapit z listą numerowaną,Akapit z listą 1,Table of contents numbered,sw tekst"/>
    <w:basedOn w:val="Normalny"/>
    <w:link w:val="AkapitzlistZnak"/>
    <w:uiPriority w:val="34"/>
    <w:qFormat/>
    <w:rsid w:val="00501B4F"/>
    <w:pPr>
      <w:ind w:left="720"/>
      <w:contextualSpacing/>
    </w:pPr>
    <w:rPr>
      <w:rFonts w:asciiTheme="minorHAnsi" w:eastAsiaTheme="minorHAnsi" w:hAnsiTheme="minorHAnsi" w:cstheme="minorBidi"/>
    </w:rPr>
  </w:style>
  <w:style w:type="paragraph" w:customStyle="1" w:styleId="Default">
    <w:name w:val="Default"/>
    <w:uiPriority w:val="99"/>
    <w:rsid w:val="00501B4F"/>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501B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1B4F"/>
    <w:rPr>
      <w:rFonts w:ascii="Calibri" w:eastAsia="Calibri" w:hAnsi="Calibri" w:cs="Times New Roman"/>
    </w:rPr>
  </w:style>
  <w:style w:type="paragraph" w:styleId="Stopka">
    <w:name w:val="footer"/>
    <w:basedOn w:val="Normalny"/>
    <w:link w:val="StopkaZnak"/>
    <w:uiPriority w:val="99"/>
    <w:unhideWhenUsed/>
    <w:rsid w:val="00501B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1B4F"/>
    <w:rPr>
      <w:rFonts w:ascii="Calibri" w:eastAsia="Calibri" w:hAnsi="Calibri" w:cs="Times New Roman"/>
    </w:rPr>
  </w:style>
  <w:style w:type="paragraph" w:styleId="Tekstdymka">
    <w:name w:val="Balloon Text"/>
    <w:basedOn w:val="Normalny"/>
    <w:link w:val="TekstdymkaZnak"/>
    <w:uiPriority w:val="99"/>
    <w:semiHidden/>
    <w:unhideWhenUsed/>
    <w:rsid w:val="001D66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668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66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ip.org.pl/zopoplonsk/" TargetMode="External"/><Relationship Id="rId13" Type="http://schemas.openxmlformats.org/officeDocument/2006/relationships/hyperlink" Target="mailto:zamowienia@zopo.plonsk.pl" TargetMode="External"/><Relationship Id="rId18" Type="http://schemas.openxmlformats.org/officeDocument/2006/relationships/hyperlink" Target="https://zopo-plonsk.ezamawiajacy.pl/app/login" TargetMode="External"/><Relationship Id="rId3" Type="http://schemas.openxmlformats.org/officeDocument/2006/relationships/settings" Target="settings.xml"/><Relationship Id="rId21" Type="http://schemas.openxmlformats.org/officeDocument/2006/relationships/hyperlink" Target="mailto:iod@rodowsamorzadach.pl" TargetMode="External"/><Relationship Id="rId7" Type="http://schemas.openxmlformats.org/officeDocument/2006/relationships/hyperlink" Target="https://zopo-plonsk.ezamawiajacy.pl/app/login" TargetMode="External"/><Relationship Id="rId12" Type="http://schemas.openxmlformats.org/officeDocument/2006/relationships/hyperlink" Target="https://zopo-plonsk.ezamawiajacy.pl/app/login" TargetMode="External"/><Relationship Id="rId17" Type="http://schemas.openxmlformats.org/officeDocument/2006/relationships/hyperlink" Target="mailto:zamowienia@zopo.plonsk.pl" TargetMode="External"/><Relationship Id="rId2" Type="http://schemas.openxmlformats.org/officeDocument/2006/relationships/styles" Target="styles.xml"/><Relationship Id="rId16" Type="http://schemas.openxmlformats.org/officeDocument/2006/relationships/hyperlink" Target="https://zopo-plonsk.ezamawiajacy.pl/app/login" TargetMode="External"/><Relationship Id="rId20" Type="http://schemas.openxmlformats.org/officeDocument/2006/relationships/hyperlink" Target="mailto:zopo@plonsk.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po-plonsk.ezamawiajacy.pl/app/login" TargetMode="External"/><Relationship Id="rId5" Type="http://schemas.openxmlformats.org/officeDocument/2006/relationships/footnotes" Target="footnotes.xml"/><Relationship Id="rId15" Type="http://schemas.openxmlformats.org/officeDocument/2006/relationships/hyperlink" Target="https://zopo-plonsk.ezamawiajacy.pl/app/login" TargetMode="External"/><Relationship Id="rId23" Type="http://schemas.openxmlformats.org/officeDocument/2006/relationships/theme" Target="theme/theme1.xml"/><Relationship Id="rId10" Type="http://schemas.openxmlformats.org/officeDocument/2006/relationships/hyperlink" Target="https://zopo-plonsk.ezamawiajacy.pl/app/login" TargetMode="External"/><Relationship Id="rId19" Type="http://schemas.openxmlformats.org/officeDocument/2006/relationships/hyperlink" Target="https://zopo-plonsk.ezamawiajacy.pl/app/login" TargetMode="External"/><Relationship Id="rId4" Type="http://schemas.openxmlformats.org/officeDocument/2006/relationships/webSettings" Target="webSettings.xml"/><Relationship Id="rId9" Type="http://schemas.openxmlformats.org/officeDocument/2006/relationships/hyperlink" Target="mailto:zamowienia@zopo.plonsk.pl" TargetMode="External"/><Relationship Id="rId14" Type="http://schemas.openxmlformats.org/officeDocument/2006/relationships/hyperlink" Target="mailto:zamowienia@zopo.plonsk.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18</Pages>
  <Words>8245</Words>
  <Characters>49474</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dc:creator>
  <cp:keywords/>
  <dc:description/>
  <cp:lastModifiedBy>User_</cp:lastModifiedBy>
  <cp:revision>7</cp:revision>
  <cp:lastPrinted>2022-06-07T07:26:00Z</cp:lastPrinted>
  <dcterms:created xsi:type="dcterms:W3CDTF">2022-06-06T11:37:00Z</dcterms:created>
  <dcterms:modified xsi:type="dcterms:W3CDTF">2022-06-07T07:27:00Z</dcterms:modified>
</cp:coreProperties>
</file>