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091431">
      <w:r>
        <w:t>ZP DTA 17/22                                                                                                                Kłodzko, dnia 19.07.2022</w:t>
      </w:r>
    </w:p>
    <w:p w:rsidR="00091431" w:rsidRDefault="00091431"/>
    <w:p w:rsidR="00091431" w:rsidRPr="00091431" w:rsidRDefault="00091431">
      <w:pPr>
        <w:rPr>
          <w:b/>
        </w:rPr>
      </w:pPr>
      <w:r>
        <w:t xml:space="preserve">                                                                     </w:t>
      </w:r>
      <w:r w:rsidRPr="00091431">
        <w:rPr>
          <w:b/>
        </w:rPr>
        <w:t>Wykonawcy według rozdzielnika</w:t>
      </w:r>
    </w:p>
    <w:p w:rsidR="00091431" w:rsidRPr="00091431" w:rsidRDefault="00091431">
      <w:pPr>
        <w:rPr>
          <w:b/>
        </w:rPr>
      </w:pPr>
    </w:p>
    <w:p w:rsidR="00091431" w:rsidRDefault="00091431">
      <w:pPr>
        <w:rPr>
          <w:b/>
        </w:rPr>
      </w:pPr>
      <w:r w:rsidRPr="00091431">
        <w:rPr>
          <w:b/>
        </w:rPr>
        <w:t>Dotyczy:    Postępowania przetargowego  na usługę prania bielizny szpitalnej oraz innego asortymentu dla potrzeb podmiotu leczniczego  „ Zespół Opieki Zdrowotnej” w Kłodzku, oznaczonego numerem ZP DTA  17/22.</w:t>
      </w:r>
    </w:p>
    <w:p w:rsidR="00091431" w:rsidRDefault="00091431">
      <w:pPr>
        <w:rPr>
          <w:b/>
        </w:rPr>
      </w:pPr>
      <w:r>
        <w:rPr>
          <w:b/>
        </w:rPr>
        <w:t>Informujemy że wykonawcy zadali następujące pytania:</w:t>
      </w:r>
    </w:p>
    <w:p w:rsidR="00821AFA" w:rsidRPr="00740D99" w:rsidRDefault="00821AFA" w:rsidP="00821AFA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bCs/>
          <w:iCs/>
          <w:lang w:eastAsia="pl-PL"/>
        </w:rPr>
      </w:pPr>
      <w:r w:rsidRPr="00740D99">
        <w:rPr>
          <w:rFonts w:ascii="Times New Roman" w:eastAsia="Times New Roman" w:hAnsi="Times New Roman"/>
          <w:bCs/>
          <w:iCs/>
          <w:lang w:eastAsia="pl-PL"/>
        </w:rPr>
        <w:t>Zamawiający w projekcie umowy §1 ust. 3 zawarł zapis</w:t>
      </w:r>
    </w:p>
    <w:p w:rsidR="00821AFA" w:rsidRPr="00740D99" w:rsidRDefault="00821AFA" w:rsidP="00821AFA">
      <w:pPr>
        <w:widowControl w:val="0"/>
        <w:suppressAutoHyphens/>
        <w:autoSpaceDE w:val="0"/>
        <w:ind w:left="720"/>
        <w:rPr>
          <w:rFonts w:ascii="Times New Roman" w:eastAsia="Times New Roman" w:hAnsi="Times New Roman"/>
          <w:i/>
          <w:iCs/>
          <w:spacing w:val="-11"/>
          <w:lang w:eastAsia="zh-CN"/>
        </w:rPr>
      </w:pPr>
      <w:r w:rsidRPr="00007BFC">
        <w:rPr>
          <w:rFonts w:ascii="Times New Roman" w:eastAsia="Times New Roman" w:hAnsi="Times New Roman"/>
          <w:i/>
          <w:iCs/>
          <w:spacing w:val="-11"/>
          <w:lang w:eastAsia="zh-CN"/>
        </w:rPr>
        <w:t>Wykonawca będzie miał prawo  w każdym czasie do zmniejszenia  ilości dzierżawionych kompletów pościeli bez ponoszenia konsekwencji finansowych.</w:t>
      </w:r>
    </w:p>
    <w:p w:rsidR="00821AFA" w:rsidRPr="00740D99" w:rsidRDefault="00821AFA" w:rsidP="00821AFA">
      <w:pPr>
        <w:widowControl w:val="0"/>
        <w:suppressAutoHyphens/>
        <w:autoSpaceDE w:val="0"/>
        <w:ind w:left="720"/>
        <w:rPr>
          <w:rFonts w:ascii="Times New Roman" w:eastAsia="Times New Roman" w:hAnsi="Times New Roman"/>
          <w:i/>
          <w:iCs/>
          <w:spacing w:val="-11"/>
          <w:lang w:eastAsia="zh-CN"/>
        </w:rPr>
      </w:pPr>
    </w:p>
    <w:p w:rsidR="00821AFA" w:rsidRPr="00740D99" w:rsidRDefault="00821AFA" w:rsidP="00FD054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  <w:spacing w:val="-11"/>
          <w:lang w:eastAsia="zh-CN"/>
        </w:rPr>
      </w:pPr>
      <w:r w:rsidRPr="00740D99">
        <w:rPr>
          <w:rFonts w:ascii="Times New Roman" w:eastAsia="Times New Roman" w:hAnsi="Times New Roman"/>
          <w:spacing w:val="-11"/>
          <w:lang w:eastAsia="zh-CN"/>
        </w:rPr>
        <w:t xml:space="preserve">Czy przedmiot niniejszego zamówienia obejmuję dzierżawę </w:t>
      </w:r>
      <w:r>
        <w:rPr>
          <w:rFonts w:ascii="Times New Roman" w:eastAsia="Times New Roman" w:hAnsi="Times New Roman"/>
          <w:spacing w:val="-11"/>
          <w:lang w:eastAsia="zh-CN"/>
        </w:rPr>
        <w:t xml:space="preserve">kompletów </w:t>
      </w:r>
      <w:r w:rsidRPr="00740D99">
        <w:rPr>
          <w:rFonts w:ascii="Times New Roman" w:eastAsia="Times New Roman" w:hAnsi="Times New Roman"/>
          <w:spacing w:val="-11"/>
          <w:lang w:eastAsia="zh-CN"/>
        </w:rPr>
        <w:t xml:space="preserve">pościeli dla Zamawiającego? </w:t>
      </w:r>
      <w:r>
        <w:rPr>
          <w:rFonts w:ascii="Times New Roman" w:eastAsia="Times New Roman" w:hAnsi="Times New Roman"/>
          <w:spacing w:val="-11"/>
          <w:lang w:eastAsia="zh-CN"/>
        </w:rPr>
        <w:t xml:space="preserve">                                  </w:t>
      </w:r>
      <w:r w:rsidRPr="00740D99">
        <w:rPr>
          <w:rFonts w:ascii="Times New Roman" w:eastAsia="Times New Roman" w:hAnsi="Times New Roman"/>
          <w:spacing w:val="-11"/>
          <w:lang w:eastAsia="zh-CN"/>
        </w:rPr>
        <w:t>W zapisach dokumentacji postępowania nie ma informacji o powyższej usłudze, ilości kompletów jakie wykonawca powinien dostarczać Zamawiającemu oraz parametr</w:t>
      </w:r>
      <w:r>
        <w:rPr>
          <w:rFonts w:ascii="Times New Roman" w:eastAsia="Times New Roman" w:hAnsi="Times New Roman"/>
          <w:spacing w:val="-11"/>
          <w:lang w:eastAsia="zh-CN"/>
        </w:rPr>
        <w:t>ach</w:t>
      </w:r>
      <w:r w:rsidRPr="00740D99">
        <w:rPr>
          <w:rFonts w:ascii="Times New Roman" w:eastAsia="Times New Roman" w:hAnsi="Times New Roman"/>
          <w:spacing w:val="-11"/>
          <w:lang w:eastAsia="zh-CN"/>
        </w:rPr>
        <w:t xml:space="preserve"> dzierżawionej pościeli. Czy Zamawiający miał tu na myśli ilość przekazanego prania?</w:t>
      </w:r>
    </w:p>
    <w:p w:rsidR="00821AFA" w:rsidRPr="00740D99" w:rsidRDefault="00821AFA" w:rsidP="00821AFA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spacing w:val="5"/>
          <w:lang w:eastAsia="zh-CN"/>
        </w:rPr>
      </w:pPr>
      <w:r w:rsidRPr="00740D99">
        <w:rPr>
          <w:rFonts w:ascii="Times New Roman" w:eastAsia="Times New Roman" w:hAnsi="Times New Roman"/>
          <w:spacing w:val="5"/>
          <w:lang w:eastAsia="zh-CN"/>
        </w:rPr>
        <w:t xml:space="preserve">Mając na uwadze powyższe pytanie wskazujemy, iż </w:t>
      </w:r>
      <w:r w:rsidRPr="00740D99">
        <w:rPr>
          <w:rFonts w:ascii="Times New Roman" w:eastAsia="Calibri" w:hAnsi="Times New Roman"/>
        </w:rPr>
        <w:t xml:space="preserve">Zamawiający nie określił minimalnego zakresu zamówienia jednocześnie zastrzegając dla siebie w ww. postanowieniach możliwość dowolnych ograniczeń wielkościowych. </w:t>
      </w:r>
    </w:p>
    <w:p w:rsidR="00821AFA" w:rsidRPr="00740D99" w:rsidRDefault="00821AFA" w:rsidP="00821AFA">
      <w:pPr>
        <w:spacing w:after="120"/>
        <w:ind w:left="720"/>
        <w:jc w:val="both"/>
        <w:rPr>
          <w:rFonts w:ascii="Times New Roman" w:eastAsia="Calibri" w:hAnsi="Times New Roman"/>
        </w:rPr>
      </w:pPr>
      <w:r w:rsidRPr="00740D99">
        <w:rPr>
          <w:rFonts w:ascii="Times New Roman" w:eastAsia="Calibri" w:hAnsi="Times New Roman"/>
        </w:rPr>
        <w:t xml:space="preserve">Zgodnie z art. 433 ustawy </w:t>
      </w:r>
      <w:proofErr w:type="spellStart"/>
      <w:r w:rsidRPr="00740D99">
        <w:rPr>
          <w:rFonts w:ascii="Times New Roman" w:eastAsia="Calibri" w:hAnsi="Times New Roman"/>
        </w:rPr>
        <w:t>Pzp</w:t>
      </w:r>
      <w:proofErr w:type="spellEnd"/>
      <w:r w:rsidRPr="00740D99">
        <w:rPr>
          <w:rFonts w:ascii="Times New Roman" w:eastAsia="Calibri" w:hAnsi="Times New Roman"/>
        </w:rPr>
        <w:t xml:space="preserve"> projektowane postanowienia umowy nie mogą przewidywać możliwości ograniczenia zakresu zamówienia przez Zamawiającego bez wskazania minimalnej wartości lub wielkości świadczenia stron.  Od obowiązku wprowadzenia takich zapisów Zamawiający nie ma możliwości w żadnych przypadku odstąpić – ustawodawca nie przewidział takiego uprawnienia dla organizatora  postępowania przetargowego.</w:t>
      </w:r>
    </w:p>
    <w:p w:rsidR="00821AFA" w:rsidRPr="00740D99" w:rsidRDefault="00821AFA" w:rsidP="00821AFA">
      <w:pPr>
        <w:ind w:firstLine="720"/>
        <w:jc w:val="both"/>
        <w:rPr>
          <w:rFonts w:ascii="Times New Roman" w:eastAsia="Calibri" w:hAnsi="Times New Roman"/>
        </w:rPr>
      </w:pPr>
      <w:r w:rsidRPr="00740D99">
        <w:rPr>
          <w:rFonts w:ascii="Times New Roman" w:eastAsia="Calibri" w:hAnsi="Times New Roman"/>
        </w:rPr>
        <w:t>Prosimy zatem o wprowadzenie do projektu umowy zastrzeżenia:</w:t>
      </w:r>
    </w:p>
    <w:p w:rsidR="00821AFA" w:rsidRDefault="00821AFA" w:rsidP="00821AFA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i/>
          <w:iCs/>
        </w:rPr>
      </w:pPr>
      <w:r w:rsidRPr="00740D99">
        <w:rPr>
          <w:rFonts w:ascii="Times New Roman" w:eastAsia="Calibri" w:hAnsi="Times New Roman"/>
          <w:i/>
          <w:iCs/>
        </w:rPr>
        <w:t>Zmniejszenie wysokości wynagrodzenia należnego Wykonawcy może wynosić maksymalnie 10% wartości umowy o której mowa w §3 niniejszej umowy</w:t>
      </w:r>
    </w:p>
    <w:p w:rsidR="00D12F85" w:rsidRPr="007C1953" w:rsidRDefault="00D12F85" w:rsidP="00D12F85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  <w:b/>
          <w:spacing w:val="-11"/>
          <w:lang w:eastAsia="zh-CN"/>
        </w:rPr>
      </w:pPr>
      <w:r w:rsidRPr="007C1953">
        <w:rPr>
          <w:rFonts w:ascii="Times New Roman" w:eastAsia="Times New Roman" w:hAnsi="Times New Roman"/>
          <w:b/>
          <w:spacing w:val="-11"/>
          <w:lang w:eastAsia="zh-CN"/>
        </w:rPr>
        <w:t xml:space="preserve">Odp. Przedmiot umowy nie obejmuje dzierżawy pościeli.  </w:t>
      </w:r>
      <w:r w:rsidR="007C1953">
        <w:rPr>
          <w:rFonts w:ascii="Times New Roman" w:eastAsia="Times New Roman" w:hAnsi="Times New Roman"/>
          <w:b/>
          <w:spacing w:val="-11"/>
          <w:lang w:eastAsia="zh-CN"/>
        </w:rPr>
        <w:t xml:space="preserve">W chwili zawarcia umowy z wyłonionym wykonawcą </w:t>
      </w:r>
      <w:r w:rsidRPr="007C1953">
        <w:rPr>
          <w:rFonts w:ascii="Times New Roman" w:eastAsia="Times New Roman" w:hAnsi="Times New Roman"/>
          <w:b/>
          <w:spacing w:val="-11"/>
          <w:lang w:eastAsia="zh-CN"/>
        </w:rPr>
        <w:t xml:space="preserve"> Zamawiający wykreśli  ustęp trzeci  z paragrafu pierwszego . </w:t>
      </w:r>
      <w:r w:rsidR="007C1953">
        <w:rPr>
          <w:rFonts w:ascii="Times New Roman" w:eastAsia="Times New Roman" w:hAnsi="Times New Roman"/>
          <w:b/>
          <w:spacing w:val="-11"/>
          <w:lang w:eastAsia="zh-CN"/>
        </w:rPr>
        <w:t xml:space="preserve"> </w:t>
      </w:r>
    </w:p>
    <w:p w:rsidR="00D12F85" w:rsidRDefault="00D12F85" w:rsidP="00821AFA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i/>
          <w:iCs/>
        </w:rPr>
      </w:pPr>
    </w:p>
    <w:p w:rsidR="00821AFA" w:rsidRPr="00740D99" w:rsidRDefault="00821AFA" w:rsidP="00821AF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>
        <w:rPr>
          <w:b/>
        </w:rPr>
        <w:t xml:space="preserve">             </w:t>
      </w:r>
      <w:r w:rsidRPr="00740D99">
        <w:rPr>
          <w:rFonts w:ascii="Times New Roman" w:eastAsia="Calibri" w:hAnsi="Times New Roman"/>
        </w:rPr>
        <w:t>Zwracamy się z prośbą o obniżenie maksymalnej wielkości kar umownych przewidzianych w niniejszym postępowaniu z 30% na 15%.</w:t>
      </w:r>
    </w:p>
    <w:p w:rsidR="00821AFA" w:rsidRPr="00740D99" w:rsidRDefault="00821AFA" w:rsidP="00821AFA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</w:rPr>
      </w:pPr>
    </w:p>
    <w:p w:rsidR="00821AFA" w:rsidRPr="00740D99" w:rsidRDefault="00821AFA" w:rsidP="00821AFA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</w:rPr>
      </w:pPr>
      <w:r w:rsidRPr="00740D99">
        <w:rPr>
          <w:rFonts w:ascii="Times New Roman" w:eastAsia="Calibri" w:hAnsi="Times New Roman"/>
        </w:rPr>
        <w:t xml:space="preserve">Wskazujemy, że zgodnie z aktualną linią orzeczniczą sądów powszechnych wysokość kar, która w stosunku do wartości zobowiązania oscyluje w granicach kilkudziesięciu procent wartości umowy, uznawana jest za nadmierną dolegliwość, świadczącą o niewspółmierności w rozumieniu  art. 484 § 2  k.c. (tak np. wyrok SO w Rzeszowie z dnia 25.09.2019 r.; sygn. </w:t>
      </w:r>
      <w:r w:rsidRPr="00740D99">
        <w:rPr>
          <w:rFonts w:ascii="Times New Roman" w:eastAsia="Calibri" w:hAnsi="Times New Roman"/>
        </w:rPr>
        <w:lastRenderedPageBreak/>
        <w:t>akt: VI Ga 173/13,  w ramach którego Sąd za niewspółmierną uznał karę umowną na poziomie 40% należnego wynagrodzenia). Co więcej w orzecznictwie wskazuje się również, że roszczenie o zapłatę kary umownej na wypadek zwłoki lub opóźnienia nie przysługuje stronie dostępującej od umowy wzajemnej, jeśli w umowie zastrzeżono również taką karę w związku z odstąpieniem od umowy (wyrok SN z dn. 14.06.2018 r. sygn. akt: V CSK 534/17), co prowadzi do wniosku, że limit kar nie powinien przekraczać wysokości kary ustanowionej na wypadek odstąpienia od umowy która w niniejszym postępowaniu wynosi 10%</w:t>
      </w:r>
    </w:p>
    <w:p w:rsidR="00821AFA" w:rsidRPr="00740D99" w:rsidRDefault="00821AFA" w:rsidP="00821AFA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i/>
          <w:iCs/>
        </w:rPr>
      </w:pPr>
      <w:r w:rsidRPr="00740D99">
        <w:rPr>
          <w:rFonts w:ascii="Times New Roman" w:eastAsia="Calibri" w:hAnsi="Times New Roman"/>
        </w:rPr>
        <w:t>Wnosimy o zmianę i sformułowanie postanowienia §6 ust. 5 projektu umowy w następujący sposób:</w:t>
      </w:r>
      <w:r>
        <w:rPr>
          <w:rFonts w:ascii="Times New Roman" w:eastAsia="Calibri" w:hAnsi="Times New Roman"/>
          <w:i/>
          <w:iCs/>
        </w:rPr>
        <w:t xml:space="preserve"> </w:t>
      </w:r>
      <w:r w:rsidRPr="00740D99">
        <w:rPr>
          <w:rFonts w:ascii="Times New Roman" w:eastAsia="Calibri" w:hAnsi="Times New Roman"/>
          <w:i/>
          <w:iCs/>
        </w:rPr>
        <w:t xml:space="preserve">Łączna suma kar umownych nie może przekroczyć </w:t>
      </w:r>
      <w:r>
        <w:rPr>
          <w:rFonts w:ascii="Times New Roman" w:eastAsia="Calibri" w:hAnsi="Times New Roman"/>
          <w:i/>
          <w:iCs/>
        </w:rPr>
        <w:t>15</w:t>
      </w:r>
      <w:r w:rsidRPr="00740D99">
        <w:rPr>
          <w:rFonts w:ascii="Times New Roman" w:eastAsia="Calibri" w:hAnsi="Times New Roman"/>
          <w:i/>
          <w:iCs/>
        </w:rPr>
        <w:t xml:space="preserve">% wartości umowy brutto.  </w:t>
      </w:r>
    </w:p>
    <w:p w:rsidR="00821AFA" w:rsidRPr="00C62C9E" w:rsidRDefault="00001C03" w:rsidP="00821AFA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b/>
          <w:iCs/>
        </w:rPr>
      </w:pPr>
      <w:r w:rsidRPr="00C62C9E">
        <w:rPr>
          <w:rFonts w:ascii="Times New Roman" w:eastAsia="Calibri" w:hAnsi="Times New Roman"/>
          <w:b/>
          <w:iCs/>
        </w:rPr>
        <w:t xml:space="preserve">Odp. Zamawiający nie znajduje podstaw do zmniejszenia łącznej wysokości kar umownych. Należy zauważyć  że cytowane prze Wykonawcę wyroki sądów dotyczą sytuacji odstąpienia od umowy. W prezentowanym  przez Zamawiającego wzorze umowy jest mowa o rozwiązaniu umowy bez okresu wypowiedzenia. </w:t>
      </w:r>
    </w:p>
    <w:p w:rsidR="00821AFA" w:rsidRPr="0059181B" w:rsidRDefault="00821AFA" w:rsidP="00821AFA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Calibri" w:hAnsi="Times New Roman"/>
        </w:rPr>
      </w:pPr>
      <w:r w:rsidRPr="0059181B">
        <w:rPr>
          <w:rFonts w:ascii="Times New Roman" w:eastAsia="Calibri" w:hAnsi="Times New Roman"/>
        </w:rPr>
        <w:t xml:space="preserve">Zamawiający zgodnie z §2 ust. 12 projektu umowy zastrzegł możliwość natychmiastowego rozwiązania  umowy w przypadkach określonych w niniejszym punkcie. </w:t>
      </w:r>
    </w:p>
    <w:p w:rsidR="00821AFA" w:rsidRDefault="00821AFA" w:rsidP="00821AFA">
      <w:pPr>
        <w:widowControl w:val="0"/>
        <w:suppressAutoHyphens/>
        <w:autoSpaceDE w:val="0"/>
        <w:ind w:left="720"/>
        <w:jc w:val="both"/>
        <w:rPr>
          <w:rFonts w:ascii="Times New Roman" w:eastAsia="Calibri" w:hAnsi="Times New Roman"/>
        </w:rPr>
      </w:pPr>
      <w:r w:rsidRPr="0059181B">
        <w:rPr>
          <w:rFonts w:ascii="Times New Roman" w:eastAsia="Calibri" w:hAnsi="Times New Roman"/>
        </w:rPr>
        <w:t>Z uwagi na szeroki katalog uchybień prosimy o potwierdzenie, iż wypowiedzenie będzie poprzedzone pismem wzywającym wykonawcę do zmiany sposobu realizacji usługi wraz z wyznaczeniem terminu na realizację wytycznych Zamawiającego.</w:t>
      </w:r>
    </w:p>
    <w:p w:rsidR="00001C03" w:rsidRDefault="00001C03" w:rsidP="00821AFA">
      <w:pPr>
        <w:widowControl w:val="0"/>
        <w:suppressAutoHyphens/>
        <w:autoSpaceDE w:val="0"/>
        <w:ind w:left="720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Odp</w:t>
      </w:r>
      <w:r w:rsidRPr="00017CE8">
        <w:rPr>
          <w:rFonts w:ascii="Times New Roman" w:eastAsia="Calibri" w:hAnsi="Times New Roman"/>
          <w:b/>
        </w:rPr>
        <w:t>.</w:t>
      </w:r>
      <w:r w:rsidR="00FB37BB" w:rsidRPr="00017CE8">
        <w:rPr>
          <w:rFonts w:ascii="Times New Roman" w:eastAsia="Calibri" w:hAnsi="Times New Roman"/>
          <w:b/>
        </w:rPr>
        <w:t xml:space="preserve">  Zamawiający rozwiąże umowę bez okresu wypowiedzenia  </w:t>
      </w:r>
      <w:r w:rsidR="00FB37BB" w:rsidRPr="00017CE8">
        <w:rPr>
          <w:rFonts w:ascii="Times New Roman" w:hAnsi="Times New Roman" w:cs="Times New Roman"/>
          <w:b/>
          <w:spacing w:val="-5"/>
          <w:sz w:val="24"/>
          <w:szCs w:val="24"/>
        </w:rPr>
        <w:t>gdy  zostaną wykryte w wypranym asortymencie groźne dla zdrowia drobnoustroje chorobotwórczych</w:t>
      </w:r>
      <w:r w:rsidR="008F62C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lub nastąpi odmowa poddania się kontroli pralni ,</w:t>
      </w:r>
      <w:r w:rsidR="00FB37BB" w:rsidRPr="00017CE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bez wzywania Wykonawcy do zmiany sposobu </w:t>
      </w:r>
      <w:r w:rsidR="003E3752" w:rsidRPr="00017CE8">
        <w:rPr>
          <w:rFonts w:ascii="Times New Roman" w:hAnsi="Times New Roman" w:cs="Times New Roman"/>
          <w:b/>
          <w:spacing w:val="-5"/>
          <w:sz w:val="24"/>
          <w:szCs w:val="24"/>
        </w:rPr>
        <w:t>realizacji usługi. W pozostałych przypadkach</w:t>
      </w:r>
      <w:r w:rsidR="00095192">
        <w:rPr>
          <w:rFonts w:ascii="Times New Roman" w:eastAsia="Calibri" w:hAnsi="Times New Roman"/>
          <w:b/>
        </w:rPr>
        <w:t xml:space="preserve">   Zamawiający </w:t>
      </w:r>
      <w:r w:rsidRPr="00017CE8">
        <w:rPr>
          <w:rFonts w:ascii="Times New Roman" w:eastAsia="Calibri" w:hAnsi="Times New Roman"/>
          <w:b/>
        </w:rPr>
        <w:t>poinformuje Wykonawcę w formie pisemn</w:t>
      </w:r>
      <w:r w:rsidR="00017CE8">
        <w:rPr>
          <w:rFonts w:ascii="Times New Roman" w:eastAsia="Calibri" w:hAnsi="Times New Roman"/>
          <w:b/>
        </w:rPr>
        <w:t xml:space="preserve">ej o naruszeniu przez niego lub </w:t>
      </w:r>
      <w:r w:rsidRPr="00017CE8">
        <w:rPr>
          <w:rFonts w:ascii="Times New Roman" w:eastAsia="Calibri" w:hAnsi="Times New Roman"/>
          <w:b/>
        </w:rPr>
        <w:t>podwykonawcę postanowień umownych informując jednocześnie że w przypadku dalszych naruszeń  umowa może zostać rozwiązana zgodnie z zapisami §2 ust. 12</w:t>
      </w:r>
      <w:r w:rsidR="003E3752" w:rsidRPr="00017CE8">
        <w:rPr>
          <w:rFonts w:ascii="Times New Roman" w:eastAsia="Calibri" w:hAnsi="Times New Roman"/>
          <w:b/>
        </w:rPr>
        <w:t>.</w:t>
      </w:r>
    </w:p>
    <w:p w:rsidR="004B6E1C" w:rsidRPr="004B6E1C" w:rsidRDefault="004B6E1C" w:rsidP="004B6E1C">
      <w:pPr>
        <w:spacing w:after="120"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</w:t>
      </w:r>
      <w:r w:rsidRPr="004B6E1C">
        <w:rPr>
          <w:rFonts w:ascii="Times New Roman" w:eastAsia="Times New Roman" w:hAnsi="Times New Roman"/>
          <w:bCs/>
        </w:rPr>
        <w:t xml:space="preserve">Zamawiający w zapisach SWZ oraz formularza oferty wskazuje na 12 miesięczny </w:t>
      </w:r>
      <w:proofErr w:type="spellStart"/>
      <w:r w:rsidRPr="004B6E1C">
        <w:rPr>
          <w:rFonts w:ascii="Times New Roman" w:eastAsia="Times New Roman" w:hAnsi="Times New Roman"/>
          <w:bCs/>
        </w:rPr>
        <w:t>okre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r w:rsidRPr="004B6E1C">
        <w:rPr>
          <w:rFonts w:ascii="Times New Roman" w:eastAsia="Times New Roman" w:hAnsi="Times New Roman"/>
          <w:bCs/>
        </w:rPr>
        <w:t xml:space="preserve">realizacji kontraktu, podczas gdy załączniki 1 oraz 1a Szczegółowe Opisy Przedmiotu </w:t>
      </w:r>
      <w:r>
        <w:rPr>
          <w:rFonts w:ascii="Times New Roman" w:eastAsia="Times New Roman" w:hAnsi="Times New Roman"/>
          <w:bCs/>
        </w:rPr>
        <w:t xml:space="preserve">  </w:t>
      </w:r>
      <w:r w:rsidRPr="004B6E1C">
        <w:rPr>
          <w:rFonts w:ascii="Times New Roman" w:eastAsia="Times New Roman" w:hAnsi="Times New Roman"/>
          <w:bCs/>
        </w:rPr>
        <w:t>Zamówienia informują o 15 miesięcznym okresie realizacji.</w:t>
      </w:r>
    </w:p>
    <w:p w:rsidR="004B6E1C" w:rsidRDefault="004B6E1C" w:rsidP="004B6E1C">
      <w:pPr>
        <w:spacing w:after="120" w:line="360" w:lineRule="auto"/>
        <w:jc w:val="both"/>
        <w:rPr>
          <w:rFonts w:ascii="Times New Roman" w:eastAsia="Times New Roman" w:hAnsi="Times New Roman"/>
          <w:b/>
          <w:bCs/>
        </w:rPr>
      </w:pPr>
      <w:r w:rsidRPr="004B6E1C">
        <w:rPr>
          <w:rFonts w:ascii="Times New Roman" w:eastAsia="Times New Roman" w:hAnsi="Times New Roman"/>
          <w:bCs/>
        </w:rPr>
        <w:t>Wnosimy o podanie prawidłowego terminu realizacji oraz ilości prania jakie Zamawiający przewiduje w tym okresie</w:t>
      </w:r>
      <w:r w:rsidRPr="00830B2E">
        <w:rPr>
          <w:rFonts w:ascii="Times New Roman" w:eastAsia="Times New Roman" w:hAnsi="Times New Roman"/>
          <w:b/>
          <w:bCs/>
        </w:rPr>
        <w:t>.</w:t>
      </w:r>
    </w:p>
    <w:p w:rsidR="004B6E1C" w:rsidRPr="00830B2E" w:rsidRDefault="004B6E1C" w:rsidP="004B6E1C">
      <w:pPr>
        <w:spacing w:after="120" w:line="360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Odp. Zamawiający w załączniku nr 1 wyraźnie określił ilość  przewidywanego asortymentu do prania na 150 ton w 12 miesięcznym okresie obowiązywania umowy.  W załączniku nr 1a  Przewidywana ilość asortymentu do prania powinna  wynosić   12 ton  w 12 miesięcznym okresie obowiązywania umowy. </w:t>
      </w:r>
    </w:p>
    <w:p w:rsidR="00017CE8" w:rsidRPr="00017CE8" w:rsidRDefault="00017CE8" w:rsidP="001C0B62">
      <w:pPr>
        <w:widowControl w:val="0"/>
        <w:suppressAutoHyphens/>
        <w:autoSpaceDE w:val="0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Niniejsze odpowiedzi na pytania modyfikują treść SWZ.</w:t>
      </w:r>
    </w:p>
    <w:p w:rsidR="00017CE8" w:rsidRPr="0059181B" w:rsidRDefault="00017CE8" w:rsidP="00821AFA">
      <w:pPr>
        <w:widowControl w:val="0"/>
        <w:suppressAutoHyphens/>
        <w:autoSpaceDE w:val="0"/>
        <w:ind w:left="720"/>
        <w:jc w:val="both"/>
        <w:rPr>
          <w:rFonts w:ascii="Times New Roman" w:eastAsia="Calibri" w:hAnsi="Times New Roman"/>
        </w:rPr>
      </w:pPr>
    </w:p>
    <w:p w:rsidR="00091431" w:rsidRDefault="00091431">
      <w:pPr>
        <w:rPr>
          <w:b/>
        </w:rPr>
      </w:pPr>
    </w:p>
    <w:p w:rsidR="00091431" w:rsidRPr="00091431" w:rsidRDefault="00091431">
      <w:pPr>
        <w:rPr>
          <w:b/>
        </w:rPr>
      </w:pPr>
    </w:p>
    <w:p w:rsidR="00091431" w:rsidRPr="00091431" w:rsidRDefault="00091431">
      <w:pPr>
        <w:rPr>
          <w:b/>
        </w:rPr>
      </w:pPr>
      <w:r w:rsidRPr="00091431">
        <w:rPr>
          <w:b/>
        </w:rPr>
        <w:lastRenderedPageBreak/>
        <w:t xml:space="preserve">                                          </w:t>
      </w:r>
    </w:p>
    <w:sectPr w:rsidR="00091431" w:rsidRPr="00091431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0D11"/>
    <w:multiLevelType w:val="hybridMultilevel"/>
    <w:tmpl w:val="CF34BBBE"/>
    <w:lvl w:ilvl="0" w:tplc="BADAD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431"/>
    <w:rsid w:val="00001C03"/>
    <w:rsid w:val="00017CE8"/>
    <w:rsid w:val="00091431"/>
    <w:rsid w:val="00095192"/>
    <w:rsid w:val="000E03FB"/>
    <w:rsid w:val="000F7643"/>
    <w:rsid w:val="001A7BA4"/>
    <w:rsid w:val="001C0B62"/>
    <w:rsid w:val="001C154B"/>
    <w:rsid w:val="001D01CE"/>
    <w:rsid w:val="002D404F"/>
    <w:rsid w:val="003E3752"/>
    <w:rsid w:val="00403A0B"/>
    <w:rsid w:val="004B0038"/>
    <w:rsid w:val="004B6E1C"/>
    <w:rsid w:val="004C14D0"/>
    <w:rsid w:val="00511C92"/>
    <w:rsid w:val="00572025"/>
    <w:rsid w:val="005B0FF2"/>
    <w:rsid w:val="005D1989"/>
    <w:rsid w:val="005F0F32"/>
    <w:rsid w:val="00685FD0"/>
    <w:rsid w:val="007C1953"/>
    <w:rsid w:val="007E11FD"/>
    <w:rsid w:val="00821AFA"/>
    <w:rsid w:val="008F62CD"/>
    <w:rsid w:val="00962DA7"/>
    <w:rsid w:val="00B546F5"/>
    <w:rsid w:val="00B87684"/>
    <w:rsid w:val="00BA11CE"/>
    <w:rsid w:val="00C62C9E"/>
    <w:rsid w:val="00D12F85"/>
    <w:rsid w:val="00E8073B"/>
    <w:rsid w:val="00FB37BB"/>
    <w:rsid w:val="00FD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2022-07-19T11:33:00Z</dcterms:created>
  <dcterms:modified xsi:type="dcterms:W3CDTF">2022-07-20T09:25:00Z</dcterms:modified>
</cp:coreProperties>
</file>