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REGULAMIN KONKURSU OFERT NA ŚWIADCZENIA MEDYCZNE – LEKARSKIE,</w:t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PIELĘGNIARSKIE, RATOWNIKA MEDYCZNEGO.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/>
      </w:pPr>
      <w:r>
        <w:rPr>
          <w:rFonts w:ascii="Liberation Serif" w:hAnsi="Liberation Serif"/>
          <w:b/>
          <w:bCs/>
        </w:rPr>
        <w:t>§</w:t>
      </w:r>
      <w:r>
        <w:rPr>
          <w:b/>
          <w:bCs/>
        </w:rPr>
        <w:t xml:space="preserve"> 1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Podstawy prawne, określenia i definicje :</w:t>
      </w:r>
    </w:p>
    <w:p>
      <w:pPr>
        <w:pStyle w:val="Normal"/>
        <w:bidi w:val="0"/>
        <w:jc w:val="left"/>
        <w:rPr/>
      </w:pPr>
      <w:r>
        <w:rPr/>
        <w:t>1. Konkurs ofert jest prowadzony na podstawie art. 26 ustawy z dnia 15 kwietnia 2011 r. o</w:t>
      </w:r>
    </w:p>
    <w:p>
      <w:pPr>
        <w:pStyle w:val="Normal"/>
        <w:bidi w:val="0"/>
        <w:jc w:val="left"/>
        <w:rPr/>
      </w:pPr>
      <w:r>
        <w:rPr/>
        <w:t xml:space="preserve">    </w:t>
      </w:r>
      <w:r>
        <w:rPr/>
        <w:t xml:space="preserve">działalności leczniczej (t.j. Dz. U. </w:t>
      </w:r>
      <w:r>
        <w:rPr/>
        <w:t>z</w:t>
      </w:r>
      <w:r>
        <w:rPr/>
        <w:t xml:space="preserve"> 20</w:t>
      </w:r>
      <w:r>
        <w:rPr/>
        <w:t>21</w:t>
      </w:r>
      <w:r>
        <w:rPr/>
        <w:t xml:space="preserve"> r., poz. </w:t>
      </w:r>
      <w:r>
        <w:rPr/>
        <w:t>711</w:t>
      </w:r>
      <w:r>
        <w:rPr/>
        <w:t xml:space="preserve"> z późn. zm).</w:t>
      </w:r>
    </w:p>
    <w:p>
      <w:pPr>
        <w:pStyle w:val="Normal"/>
        <w:bidi w:val="0"/>
        <w:jc w:val="left"/>
        <w:rPr/>
      </w:pPr>
      <w:r>
        <w:rPr/>
        <w:t>2. Do konkursu ofert stosuje się odpowiednio art. 146 ust. 1 art.147 – 150, 151 ust. 1 – 5, art.152,</w:t>
      </w:r>
    </w:p>
    <w:p>
      <w:pPr>
        <w:pStyle w:val="Normal"/>
        <w:bidi w:val="0"/>
        <w:jc w:val="left"/>
        <w:rPr/>
      </w:pPr>
      <w:r>
        <w:rPr/>
        <w:t xml:space="preserve">   </w:t>
      </w:r>
      <w:r>
        <w:rPr/>
        <w:t xml:space="preserve">153 i 154 ust. 1 i 2 ustawy z dnia 27 sierpnia 2004 r. o świadczeniach opieki zdrowotnej   </w:t>
      </w:r>
    </w:p>
    <w:p>
      <w:pPr>
        <w:pStyle w:val="Normal"/>
        <w:bidi w:val="0"/>
        <w:jc w:val="left"/>
        <w:rPr/>
      </w:pPr>
      <w:r>
        <w:rPr/>
        <w:t xml:space="preserve">    </w:t>
      </w:r>
      <w:r>
        <w:rPr/>
        <w:t xml:space="preserve">finansowanych ze środków publicznych (t.j. Dz. U. 2015 r. poz 581 z późn. </w:t>
      </w:r>
      <w:r>
        <w:rPr/>
        <w:t>zm</w:t>
      </w:r>
      <w:r>
        <w:rPr/>
        <w:t>.).</w:t>
      </w:r>
    </w:p>
    <w:p>
      <w:pPr>
        <w:pStyle w:val="Normal"/>
        <w:bidi w:val="0"/>
        <w:jc w:val="left"/>
        <w:rPr/>
      </w:pPr>
      <w:r>
        <w:rPr/>
        <w:t>3. Zwroty i określenia poniżej wskazane będą rozumiane dla potrzeb konkursu prowadzonego na</w:t>
      </w:r>
    </w:p>
    <w:p>
      <w:pPr>
        <w:pStyle w:val="Normal"/>
        <w:bidi w:val="0"/>
        <w:jc w:val="left"/>
        <w:rPr/>
      </w:pPr>
      <w:r>
        <w:rPr/>
        <w:t xml:space="preserve">   </w:t>
      </w:r>
      <w:r>
        <w:rPr/>
        <w:t>podstawie niniejszego Regulaminu i zawartych, w wyniku jego przeprowadzenia, umów, zgodnie</w:t>
      </w:r>
    </w:p>
    <w:p>
      <w:pPr>
        <w:pStyle w:val="Normal"/>
        <w:bidi w:val="0"/>
        <w:jc w:val="left"/>
        <w:rPr/>
      </w:pPr>
      <w:r>
        <w:rPr/>
        <w:t xml:space="preserve">   </w:t>
      </w:r>
      <w:r>
        <w:rPr/>
        <w:t>z podanymi definicjami:</w:t>
      </w:r>
    </w:p>
    <w:p>
      <w:pPr>
        <w:pStyle w:val="Normal"/>
        <w:bidi w:val="0"/>
        <w:jc w:val="left"/>
        <w:rPr/>
      </w:pPr>
      <w:r>
        <w:rPr/>
        <w:t xml:space="preserve">    </w:t>
      </w:r>
      <w:r>
        <w:rPr/>
        <w:t>1) Regulamin – niniejszy regulamin przeprowadzenia konkursu ofert,</w:t>
      </w:r>
    </w:p>
    <w:p>
      <w:pPr>
        <w:pStyle w:val="Normal"/>
        <w:bidi w:val="0"/>
        <w:jc w:val="left"/>
        <w:rPr/>
      </w:pPr>
      <w:r>
        <w:rPr/>
        <w:t xml:space="preserve">    </w:t>
      </w:r>
      <w:r>
        <w:rPr/>
        <w:t>2) Konkurs ofert – konkurs przeprowadzony na podstawie niniejszego Regulaminu,</w:t>
      </w:r>
    </w:p>
    <w:p>
      <w:pPr>
        <w:pStyle w:val="Normal"/>
        <w:bidi w:val="0"/>
        <w:jc w:val="left"/>
        <w:rPr/>
      </w:pPr>
      <w:r>
        <w:rPr/>
        <w:t xml:space="preserve">    </w:t>
      </w:r>
      <w:r>
        <w:rPr/>
        <w:t>3) Zamawiający -  zamawiający, podmiot leczniczy „Zespół Opieki Zdrowotnej” w Kłodzku,</w:t>
      </w:r>
    </w:p>
    <w:p>
      <w:pPr>
        <w:pStyle w:val="Normal"/>
        <w:bidi w:val="0"/>
        <w:jc w:val="left"/>
        <w:rPr/>
      </w:pPr>
      <w:r>
        <w:rPr/>
        <w:t xml:space="preserve">    </w:t>
      </w:r>
      <w:r>
        <w:rPr/>
        <w:t xml:space="preserve">4) Zamówienie – obejmuje udzielanie świadczeń zdrowotnych w zakresie </w:t>
      </w:r>
      <w:r>
        <w:rPr/>
        <w:t>i terminach</w:t>
      </w:r>
    </w:p>
    <w:p>
      <w:pPr>
        <w:pStyle w:val="Normal"/>
        <w:bidi w:val="0"/>
        <w:jc w:val="left"/>
        <w:rPr/>
      </w:pPr>
      <w:r>
        <w:rPr/>
        <w:t xml:space="preserve">        </w:t>
      </w:r>
      <w:r>
        <w:rPr/>
        <w:t>określonych przez Zamawiającego,</w:t>
      </w:r>
    </w:p>
    <w:p>
      <w:pPr>
        <w:pStyle w:val="Normal"/>
        <w:bidi w:val="0"/>
        <w:jc w:val="left"/>
        <w:rPr/>
      </w:pPr>
      <w:r>
        <w:rPr/>
        <w:t xml:space="preserve">    </w:t>
      </w:r>
      <w:r>
        <w:rPr/>
        <w:t>5) Przyjmujący zamówienie, zwany także oferentem – podmiot wykonujący działalność</w:t>
      </w:r>
    </w:p>
    <w:p>
      <w:pPr>
        <w:pStyle w:val="Normal"/>
        <w:bidi w:val="0"/>
        <w:jc w:val="left"/>
        <w:rPr/>
      </w:pPr>
      <w:r>
        <w:rPr/>
        <w:t xml:space="preserve">       </w:t>
      </w:r>
      <w:r>
        <w:rPr/>
        <w:t>leczniczą lub osoba legitymująca się nabyciem fachowych kwalifikacji do udzielania świadczeń</w:t>
      </w:r>
    </w:p>
    <w:p>
      <w:pPr>
        <w:pStyle w:val="Normal"/>
        <w:bidi w:val="0"/>
        <w:jc w:val="left"/>
        <w:rPr/>
      </w:pPr>
      <w:r>
        <w:rPr/>
        <w:t xml:space="preserve">       </w:t>
      </w:r>
      <w:r>
        <w:rPr/>
        <w:t>zdrowotnych w określonym w Regulaminie zakresie lub określonej dziedzinie medycyny,</w:t>
      </w:r>
    </w:p>
    <w:p>
      <w:pPr>
        <w:pStyle w:val="Normal"/>
        <w:bidi w:val="0"/>
        <w:jc w:val="left"/>
        <w:rPr/>
      </w:pPr>
      <w:r>
        <w:rPr/>
        <w:t xml:space="preserve">    </w:t>
      </w:r>
      <w:r>
        <w:rPr/>
        <w:t>6) Wykonawca zamówienia udzielonego w wyniku rozstrzygnięcia konkursu, oferent ubiegający</w:t>
      </w:r>
    </w:p>
    <w:p>
      <w:pPr>
        <w:pStyle w:val="Normal"/>
        <w:bidi w:val="0"/>
        <w:jc w:val="left"/>
        <w:rPr/>
      </w:pPr>
      <w:r>
        <w:rPr/>
        <w:t xml:space="preserve">       </w:t>
      </w:r>
      <w:r>
        <w:rPr/>
        <w:t>się o udzielenie zamówienia,</w:t>
      </w:r>
    </w:p>
    <w:p>
      <w:pPr>
        <w:pStyle w:val="Normal"/>
        <w:bidi w:val="0"/>
        <w:jc w:val="left"/>
        <w:rPr/>
      </w:pPr>
      <w:r>
        <w:rPr/>
        <w:t xml:space="preserve">    </w:t>
      </w:r>
      <w:r>
        <w:rPr/>
        <w:t>7) Umowa – umowa zawarta w wyniku przeprowadzonego konkursu,</w:t>
      </w:r>
    </w:p>
    <w:p>
      <w:pPr>
        <w:pStyle w:val="Normal"/>
        <w:bidi w:val="0"/>
        <w:jc w:val="left"/>
        <w:rPr/>
      </w:pPr>
      <w:r>
        <w:rPr/>
        <w:t xml:space="preserve">    </w:t>
      </w:r>
      <w:r>
        <w:rPr/>
        <w:t>8) uodl – ustawa z dnia 15 kwietnia 2011 r. o działalności leczniczej (t.j. Dz. U. Z 2015 r., poz.</w:t>
      </w:r>
    </w:p>
    <w:p>
      <w:pPr>
        <w:pStyle w:val="Normal"/>
        <w:bidi w:val="0"/>
        <w:jc w:val="left"/>
        <w:rPr/>
      </w:pPr>
      <w:r>
        <w:rPr/>
        <w:t xml:space="preserve">    </w:t>
      </w:r>
      <w:r>
        <w:rPr/>
        <w:t>618 z późn. zm.).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/>
      </w:pPr>
      <w:r>
        <w:rPr>
          <w:rFonts w:ascii="Liberation Serif" w:hAnsi="Liberation Serif"/>
          <w:b/>
          <w:bCs/>
        </w:rPr>
        <w:t>§</w:t>
      </w:r>
      <w:r>
        <w:rPr>
          <w:b/>
          <w:bCs/>
        </w:rPr>
        <w:t xml:space="preserve"> 2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1. Do konkursu ofert przystąpić mogą podmioty, o których mowa w art. 26 ust. 1 ustawy z dnia 15</w:t>
      </w:r>
    </w:p>
    <w:p>
      <w:pPr>
        <w:pStyle w:val="Normal"/>
        <w:bidi w:val="0"/>
        <w:jc w:val="left"/>
        <w:rPr/>
      </w:pPr>
      <w:r>
        <w:rPr/>
        <w:t xml:space="preserve">     </w:t>
      </w:r>
      <w:r>
        <w:rPr/>
        <w:t xml:space="preserve">kwietnia 2011 r. o </w:t>
      </w:r>
      <w:r>
        <w:rPr/>
        <w:t>działalności</w:t>
      </w:r>
      <w:r>
        <w:rPr/>
        <w:t xml:space="preserve"> leczniczej (t.j. Dz. U. Z 2015 r., poz. 618 z późn. zm).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2. Świadczeń zdrowotnych w ramach umów zawartych z podmiotami leczniczymi może udzielać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 xml:space="preserve">   </w:t>
      </w:r>
      <w:r>
        <w:rPr/>
        <w:t>personel posiadający kwalifikacje, zgodne ze specjalnością danej komórki organizacyjnej oraz</w:t>
      </w:r>
    </w:p>
    <w:p>
      <w:pPr>
        <w:pStyle w:val="Normal"/>
        <w:bidi w:val="0"/>
        <w:jc w:val="left"/>
        <w:rPr/>
      </w:pPr>
      <w:r>
        <w:rPr/>
        <w:t xml:space="preserve">   </w:t>
      </w:r>
      <w:r>
        <w:rPr/>
        <w:t xml:space="preserve">szczegółowymi materiałami informacyjnymi </w:t>
      </w:r>
      <w:r>
        <w:rPr/>
        <w:t>do umów z NFZ w zakresie wymagań dla personelu.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</w:r>
    </w:p>
    <w:p>
      <w:pPr>
        <w:pStyle w:val="Normal"/>
        <w:bidi w:val="0"/>
        <w:jc w:val="center"/>
        <w:rPr/>
      </w:pPr>
      <w:r>
        <w:rPr>
          <w:rFonts w:ascii="Liberation Serif" w:hAnsi="Liberation Serif"/>
          <w:b/>
          <w:bCs/>
        </w:rPr>
        <w:t>§</w:t>
      </w:r>
      <w:r>
        <w:rPr>
          <w:b/>
          <w:bCs/>
        </w:rPr>
        <w:t xml:space="preserve"> 3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1. Udzielanie świadczeń zdrowotnych przez lekarzy i pielęgniarki w komórkach organizacyjnych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 xml:space="preserve">   </w:t>
      </w:r>
      <w:r>
        <w:rPr/>
        <w:t>odbywać się będzie w zależności od organizacji pracy, zgodnie z indywidualnie ustalonym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 xml:space="preserve">   </w:t>
      </w:r>
      <w:r>
        <w:rPr/>
        <w:t>harmonogramem.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2. Dyżury medyczne stacjonarne odbywają się zgodnie z ustalonym przez Zastępcę Dyrektora ds.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 xml:space="preserve">    </w:t>
      </w:r>
      <w:r>
        <w:rPr/>
        <w:t>Lecznictwa harmonogramem.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3. Zmiany w harmonogramie mogą być wprowadzone tylko za obopólną zgodą Oferenta i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 xml:space="preserve">    </w:t>
      </w:r>
      <w:r>
        <w:rPr/>
        <w:t>Zamawiającego, którzy, w zależności od potrzeb, mogą w harmonogramie ustalić inne godziny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 xml:space="preserve">    </w:t>
      </w:r>
      <w:r>
        <w:rPr/>
        <w:t>udzielania świadczeń zdrowotnych.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4. Ewidencja godzin czasu świadczenia usług przez Oferenta prowadzona będzie w sposób przyjęty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 xml:space="preserve">   </w:t>
      </w:r>
      <w:r>
        <w:rPr/>
        <w:t>u Zamawiającego, w formie sprawozdania.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5. Udzielanie świadczeń zdrowotnych w formie konsultacji odbywać się będzie na zasadzie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 xml:space="preserve">   </w:t>
      </w:r>
      <w:r>
        <w:rPr/>
        <w:t>zgłoszenia przez lekarza prowadzącego potrzeby przeprowadzenia takiej konsultacji u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 xml:space="preserve">    </w:t>
      </w:r>
      <w:r>
        <w:rPr/>
        <w:t>hospitalizowanego pacjenta.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</w:r>
    </w:p>
    <w:p>
      <w:pPr>
        <w:pStyle w:val="Normal"/>
        <w:bidi w:val="0"/>
        <w:jc w:val="center"/>
        <w:rPr/>
      </w:pPr>
      <w:r>
        <w:rPr>
          <w:rFonts w:ascii="Liberation Serif" w:hAnsi="Liberation Serif"/>
          <w:b/>
          <w:bCs/>
        </w:rPr>
        <w:t>§</w:t>
      </w:r>
      <w:r>
        <w:rPr>
          <w:b/>
          <w:bCs/>
        </w:rPr>
        <w:t xml:space="preserve"> 4</w:t>
      </w:r>
    </w:p>
    <w:p>
      <w:pPr>
        <w:pStyle w:val="Normal"/>
        <w:bidi w:val="0"/>
        <w:jc w:val="left"/>
        <w:rPr>
          <w:rFonts w:ascii="Liberation Serif" w:hAnsi="Liberation Serif"/>
          <w:b/>
          <w:b/>
          <w:bCs/>
        </w:rPr>
      </w:pPr>
      <w:r>
        <w:rPr>
          <w:b/>
          <w:bCs/>
        </w:rPr>
        <w:t>Postępowanie – konkurs ofert</w:t>
      </w:r>
    </w:p>
    <w:p>
      <w:pPr>
        <w:pStyle w:val="Normal"/>
        <w:bidi w:val="0"/>
        <w:jc w:val="left"/>
        <w:rPr/>
      </w:pPr>
      <w:r>
        <w:rPr/>
        <w:t xml:space="preserve">1. Ogłoszenie o konkursie </w:t>
      </w:r>
      <w:r>
        <w:rPr/>
        <w:t xml:space="preserve">Zamawiający zamieszcza na stronie internetowej oraz na tablicy ogłoszeń podmiotu leczniczego „Zespół Opieki Zdrowotnej” w Kłodzku. </w:t>
      </w:r>
      <w:r>
        <w:rPr/>
        <w:t xml:space="preserve">Do ogłoszenia zostanie każdorazowo dołączony dokument zawierający opis wymagań i warunków udziału w konkursie z instrukcją dla oferentów( Szczegółowe warunki konkursu ofert na udzielanie świadczeń </w:t>
      </w:r>
      <w:r>
        <w:rPr/>
        <w:t>z</w:t>
      </w:r>
      <w:r>
        <w:rPr/>
        <w:t>drowotnych w ZOZ w Kłodzku.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2. Ogłoszenie powinno zawierać: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 xml:space="preserve">    </w:t>
      </w:r>
      <w:r>
        <w:rPr/>
        <w:t>1) nazwę i adres siedziby Zamawiającego,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 xml:space="preserve">    </w:t>
      </w:r>
      <w:r>
        <w:rPr/>
        <w:t>2) opis przedmiotu zamówienia,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 xml:space="preserve">    </w:t>
      </w:r>
      <w:r>
        <w:rPr/>
        <w:t>3) wymagane kwalifikacje zawodowe przyjmujących zamówienie,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 xml:space="preserve">    </w:t>
      </w:r>
      <w:r>
        <w:rPr/>
        <w:t>4) kryteria oceny ofert,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 xml:space="preserve">    </w:t>
      </w:r>
      <w:r>
        <w:rPr/>
        <w:t>5) termin składania i otwarcia ofert.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3. Do konkursu ofert przystąpić mogą podmioty wykonujące działalność leczniczą i legitymujące się nabyciem fachowych kwalifikacji do udzielania świadczeń zdrowotnych w określonym zakresie lub dziedzinie medycyny lub dysponujące takimi osobami oraz spełniające wymagania określone w Ogłoszeniu lub Szczegółowych warunkach konkursu ofert na udzielanie świadczeń zdrowotnych w ZOZ w Kłodzku.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4. </w:t>
      </w:r>
      <w:r>
        <w:rPr>
          <w:b/>
          <w:bCs/>
          <w:i/>
          <w:iCs/>
        </w:rPr>
        <w:t>Ofertę należy złożyć w terminie i miejscu wskazanym w Ogłoszeniu, pod rygorem odrzucenia oferty. Oferty odrzucone z powodu złożenia jej po terminie podlegają zwróceniu bez otwierania.</w:t>
      </w:r>
    </w:p>
    <w:p>
      <w:pPr>
        <w:pStyle w:val="Normal"/>
        <w:bidi w:val="0"/>
        <w:jc w:val="left"/>
        <w:rPr/>
      </w:pPr>
      <w:r>
        <w:rPr/>
        <w:t xml:space="preserve">5. </w:t>
      </w:r>
      <w:r>
        <w:rPr>
          <w:b/>
          <w:bCs/>
          <w:i/>
          <w:iCs/>
        </w:rPr>
        <w:t>Ofertę należy złożyć w formie pisemnej pod rygorem nieważności</w:t>
      </w:r>
      <w:r>
        <w:rPr/>
        <w:t>, w zamkniętej, nieprzezroczystej kopercie (innym opakowaniu uniemożliwiającym zapoznanie się z jej treścią przed otwarciem), opisanej zgodnie z informacjami podanymi w ogłoszeniu oraz w Szczegółowych warunkach konkursu ofert na udzielanie świadczeń zdrowotnych w ZOZ w Kłodzku oraz oznaczoną nazwą i adresem Przyjmującego zamówienie.</w:t>
      </w:r>
    </w:p>
    <w:p>
      <w:pPr>
        <w:pStyle w:val="Normal"/>
        <w:bidi w:val="0"/>
        <w:jc w:val="left"/>
        <w:rPr/>
      </w:pPr>
      <w:r>
        <w:rPr/>
        <w:t xml:space="preserve">6. Treść oferty winna być zgodna z treścią opisu zamówienia, </w:t>
      </w:r>
      <w:r>
        <w:rPr/>
        <w:t>zawartą</w:t>
      </w:r>
      <w:r>
        <w:rPr/>
        <w:t xml:space="preserve"> w Szczegółowych warunkach konkursu ofert na udzielanie świadczeń zdrowotnych  </w:t>
      </w:r>
      <w:r>
        <w:rPr/>
        <w:t>w podmiocie leczniczym „Zespół Opieki Zdrowotnej” w Kłodzku.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7. W treści oferty należy uwzględnić: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 xml:space="preserve">    </w:t>
      </w:r>
      <w:r>
        <w:rPr/>
        <w:t>a) imię i nazwisko lub nazwę Oferenta,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 xml:space="preserve">    </w:t>
      </w:r>
      <w:r>
        <w:rPr/>
        <w:t>b) adres siedziby Oferenta,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 xml:space="preserve">    </w:t>
      </w:r>
      <w:r>
        <w:rPr/>
        <w:t>c) proponowaną kwotę należności za udzielanie świadczeń zdrowotnych w zakresie przedmiotu       konkursu (cenę świadczeń zdrowotnych, w określonych jednostkach np. godzina, dyżur w     wymiarze…….konsultacja, itp.)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 xml:space="preserve">    </w:t>
      </w:r>
      <w:r>
        <w:rPr/>
        <w:t>d) proponowaną liczbę oferowanych świadczeń opieki zdrowotnej.</w:t>
      </w:r>
    </w:p>
    <w:p>
      <w:pPr>
        <w:pStyle w:val="Normal"/>
        <w:bidi w:val="0"/>
        <w:jc w:val="left"/>
        <w:rPr/>
      </w:pPr>
      <w:r>
        <w:rPr/>
        <w:t xml:space="preserve">8. Do oferty, wg wzoru określonego w załączniku nr 1, należy </w:t>
      </w:r>
      <w:r>
        <w:rPr/>
        <w:t>za</w:t>
      </w:r>
      <w:r>
        <w:rPr/>
        <w:t>łączyć: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 xml:space="preserve">    </w:t>
      </w:r>
      <w:r>
        <w:rPr/>
        <w:t>a) kserokopie dokumentów potwierdzających kwalifikacje zawodowe i uprawnienia do wykonywania zawodu lekarza, tj. prawo wykonywania zawodu lekarza, dyplom lekarza,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dyplom uzyskania specjalizacji, potwierdzenie rozpoczęcia specjalizacji, dyplom uzyskania stopnia tytułu naukowego, inne posiadane dokumenty potwierdzające nabycie fachowych umiejętności,</w:t>
      </w:r>
    </w:p>
    <w:p>
      <w:pPr>
        <w:pStyle w:val="Normal"/>
        <w:bidi w:val="0"/>
        <w:jc w:val="left"/>
        <w:rPr/>
      </w:pPr>
      <w:r>
        <w:rPr/>
        <w:t xml:space="preserve">    </w:t>
      </w:r>
      <w:r>
        <w:rPr/>
        <w:t xml:space="preserve">b) potwierdzone przez Oferenta za zgodność z oryginałem dokumenty określające status prawny Oferenta, tj. zaświadczenie o wpisie do rejestru indywidualnych specjalistycznych praktyk lekarskich, </w:t>
      </w:r>
      <w:r>
        <w:rPr>
          <w:b/>
          <w:bCs/>
          <w:i/>
          <w:iCs/>
        </w:rPr>
        <w:t>wydruk z centralnej ewidencji i informacji o działalności gospodarczej</w:t>
      </w:r>
      <w:r>
        <w:rPr/>
        <w:t>, zaświadczenie o nadaniu nr REGON i NIP,</w:t>
      </w:r>
    </w:p>
    <w:p>
      <w:pPr>
        <w:pStyle w:val="Normal"/>
        <w:bidi w:val="0"/>
        <w:jc w:val="left"/>
        <w:rPr/>
      </w:pPr>
      <w:r>
        <w:rPr/>
        <w:t xml:space="preserve">    </w:t>
      </w:r>
      <w:r>
        <w:rPr/>
        <w:t xml:space="preserve">c) </w:t>
      </w:r>
      <w:r>
        <w:rPr>
          <w:b/>
          <w:bCs/>
          <w:i/>
          <w:iCs/>
        </w:rPr>
        <w:t xml:space="preserve">oświadczenie Oferenta o posiadaniu umowy obowiązkowego </w:t>
      </w:r>
      <w:r>
        <w:rPr>
          <w:b/>
          <w:bCs/>
          <w:i/>
          <w:iCs/>
        </w:rPr>
        <w:t>ubezpieczenia</w:t>
      </w:r>
      <w:r>
        <w:rPr>
          <w:b/>
          <w:bCs/>
          <w:i/>
          <w:iCs/>
        </w:rPr>
        <w:t xml:space="preserve"> od OC zgodnej z wymaganiami stawianymi przez obowiązujące przepisy prawa oraz oświadczenie o </w:t>
      </w:r>
      <w:r>
        <w:rPr>
          <w:b/>
          <w:bCs/>
          <w:i/>
          <w:iCs/>
        </w:rPr>
        <w:t>przedłożeniu</w:t>
      </w:r>
      <w:r>
        <w:rPr>
          <w:b/>
          <w:bCs/>
          <w:i/>
          <w:iCs/>
        </w:rPr>
        <w:t xml:space="preserve"> polisy potwierdzającej zawarcie umowy ubezpieczenia od OC, najpóźniej w dniu zawarcia umowy.</w:t>
      </w:r>
    </w:p>
    <w:p>
      <w:pPr>
        <w:pStyle w:val="Normal"/>
        <w:bidi w:val="0"/>
        <w:jc w:val="left"/>
        <w:rPr>
          <w:rFonts w:ascii="Liberation Serif" w:hAnsi="Liberation Serif"/>
          <w:b/>
          <w:b/>
          <w:bCs/>
          <w:i/>
          <w:i/>
          <w:iCs/>
        </w:rPr>
      </w:pPr>
      <w:r>
        <w:rPr>
          <w:b/>
          <w:bCs/>
          <w:i/>
          <w:iCs/>
        </w:rPr>
        <w:t xml:space="preserve">    </w:t>
      </w:r>
      <w:r>
        <w:rPr>
          <w:b/>
          <w:bCs/>
          <w:i/>
          <w:iCs/>
        </w:rPr>
        <w:t>d) oświadczenie o posiadanym doświadczeniu zawodowym (ilość lat praktyki zawodowej).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9. Oferent dodatkowo składa odpowiednie oświadczenie o zapoznaniu się z Regulaminem       przeprowadzania konkursu ofert treścią projektu umowy, do treści której nie wnosi uwag.</w:t>
      </w:r>
    </w:p>
    <w:p>
      <w:pPr>
        <w:pStyle w:val="Normal"/>
        <w:bidi w:val="0"/>
        <w:jc w:val="left"/>
        <w:rPr>
          <w:rFonts w:ascii="Liberation Serif" w:hAnsi="Liberation Serif"/>
          <w:b/>
          <w:b/>
          <w:bCs/>
          <w:i/>
          <w:i/>
          <w:iCs/>
        </w:rPr>
      </w:pPr>
      <w:r>
        <w:rPr>
          <w:b/>
          <w:bCs/>
          <w:i/>
          <w:iCs/>
        </w:rPr>
        <w:t>10. Oświadczenie o związaniu złożoną ofertą przez 30 dni od daty zakończenia terminu składania ofert.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11) oświadczenie , że stan prawny określony w dokumentach nie uległ zmianie na dzień złożenia oferty.</w:t>
      </w:r>
    </w:p>
    <w:p>
      <w:pPr>
        <w:pStyle w:val="Normal"/>
        <w:bidi w:val="0"/>
        <w:jc w:val="center"/>
        <w:rPr>
          <w:b/>
          <w:b/>
          <w:bCs/>
          <w:i/>
          <w:i/>
          <w:iCs/>
        </w:rPr>
      </w:pPr>
      <w:r>
        <w:rPr>
          <w:rFonts w:ascii="Liberation Serif" w:hAnsi="Liberation Serif"/>
          <w:b/>
          <w:bCs/>
          <w:i w:val="false"/>
          <w:iCs w:val="false"/>
        </w:rPr>
        <w:t>§</w:t>
      </w:r>
      <w:r>
        <w:rPr>
          <w:b/>
          <w:bCs/>
          <w:i w:val="false"/>
          <w:iCs w:val="false"/>
        </w:rPr>
        <w:t xml:space="preserve"> 5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1. 1. Postępowanie konkursowe prowadzi Komisja Konkursowa działająca na podstawie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 </w:t>
      </w:r>
      <w:r>
        <w:rPr>
          <w:b w:val="false"/>
          <w:bCs w:val="false"/>
          <w:i w:val="false"/>
          <w:iCs w:val="false"/>
        </w:rPr>
        <w:t>Zarządzenia Dyrektora podmiotu leczniczego „Zakład Opieki Zdrowotnej” w Kłodzku i w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</w:t>
      </w:r>
      <w:r>
        <w:rPr>
          <w:b w:val="false"/>
          <w:bCs w:val="false"/>
          <w:i w:val="false"/>
          <w:iCs w:val="false"/>
        </w:rPr>
        <w:t>oparciu o zapisy Regulaminu pracy komisji konkursowej.</w:t>
      </w:r>
    </w:p>
    <w:p>
      <w:pPr>
        <w:pStyle w:val="Normal"/>
        <w:bidi w:val="0"/>
        <w:jc w:val="left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 xml:space="preserve">2. Oferenci mają prawo uczestniczyć w czynnościach jawnych konkursu ofert, </w:t>
      </w:r>
      <w:r>
        <w:rPr>
          <w:b/>
          <w:bCs/>
          <w:i/>
          <w:iCs/>
        </w:rPr>
        <w:t>opisanych</w:t>
      </w:r>
      <w:r>
        <w:rPr>
          <w:b/>
          <w:bCs/>
          <w:i/>
          <w:iCs/>
        </w:rPr>
        <w:t xml:space="preserve"> w</w:t>
      </w:r>
    </w:p>
    <w:p>
      <w:pPr>
        <w:pStyle w:val="Normal"/>
        <w:bidi w:val="0"/>
        <w:jc w:val="left"/>
        <w:rPr>
          <w:rFonts w:ascii="Liberation Serif" w:hAnsi="Liberation Serif"/>
          <w:b/>
          <w:b/>
          <w:bCs/>
          <w:i/>
          <w:i/>
          <w:iCs/>
        </w:rPr>
      </w:pPr>
      <w:r>
        <w:rPr>
          <w:b/>
          <w:bCs/>
          <w:i/>
          <w:iCs/>
        </w:rPr>
        <w:t xml:space="preserve">    </w:t>
      </w:r>
      <w:r>
        <w:rPr>
          <w:b/>
          <w:bCs/>
          <w:i/>
          <w:iCs/>
        </w:rPr>
        <w:t>Regulaminie Komisji Konkursowej.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3. Odrzuceniu podlegają oferty: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 </w:t>
      </w:r>
      <w:r>
        <w:rPr>
          <w:b w:val="false"/>
          <w:bCs w:val="false"/>
          <w:i w:val="false"/>
          <w:iCs w:val="false"/>
        </w:rPr>
        <w:t>1) złożone po terminie wskazanym w Ogłoszeniu,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 </w:t>
      </w:r>
      <w:r>
        <w:rPr>
          <w:b w:val="false"/>
          <w:bCs w:val="false"/>
          <w:i w:val="false"/>
          <w:iCs w:val="false"/>
        </w:rPr>
        <w:t>2) zawierające nieprawdziwe informacje,</w:t>
      </w:r>
    </w:p>
    <w:p>
      <w:pPr>
        <w:pStyle w:val="Normal"/>
        <w:bidi w:val="0"/>
        <w:jc w:val="left"/>
        <w:rPr>
          <w:b/>
          <w:b/>
          <w:bCs/>
          <w:i/>
          <w:i/>
          <w:iCs/>
        </w:rPr>
      </w:pPr>
      <w:r>
        <w:rPr>
          <w:b w:val="false"/>
          <w:bCs w:val="false"/>
          <w:i w:val="false"/>
          <w:iCs w:val="false"/>
        </w:rPr>
        <w:t xml:space="preserve">    </w:t>
      </w:r>
      <w:r>
        <w:rPr>
          <w:b w:val="false"/>
          <w:bCs w:val="false"/>
          <w:i w:val="false"/>
          <w:iCs w:val="false"/>
        </w:rPr>
        <w:t>3)</w:t>
      </w:r>
      <w:r>
        <w:rPr>
          <w:b/>
          <w:bCs/>
          <w:i/>
          <w:iCs/>
        </w:rPr>
        <w:t xml:space="preserve"> nie określające przedmiotu oferty lub nie podające proponowanej liczby lub ceny świadczeń</w:t>
      </w:r>
    </w:p>
    <w:p>
      <w:pPr>
        <w:pStyle w:val="Normal"/>
        <w:bidi w:val="0"/>
        <w:jc w:val="left"/>
        <w:rPr>
          <w:rFonts w:ascii="Liberation Serif" w:hAnsi="Liberation Serif"/>
          <w:b/>
          <w:b/>
          <w:bCs/>
          <w:i/>
          <w:i/>
          <w:iCs/>
        </w:rPr>
      </w:pPr>
      <w:r>
        <w:rPr>
          <w:b/>
          <w:bCs/>
          <w:i/>
          <w:iCs/>
        </w:rPr>
        <w:t xml:space="preserve">     </w:t>
      </w:r>
      <w:r>
        <w:rPr>
          <w:b/>
          <w:bCs/>
          <w:i/>
          <w:iCs/>
        </w:rPr>
        <w:t>opieki zdrowotnej;</w:t>
      </w:r>
    </w:p>
    <w:p>
      <w:pPr>
        <w:pStyle w:val="Normal"/>
        <w:bidi w:val="0"/>
        <w:jc w:val="left"/>
        <w:rPr>
          <w:b/>
          <w:b/>
          <w:bCs/>
          <w:i/>
          <w:i/>
          <w:iCs/>
        </w:rPr>
      </w:pPr>
      <w:r>
        <w:rPr>
          <w:b w:val="false"/>
          <w:bCs w:val="false"/>
          <w:i w:val="false"/>
          <w:iCs w:val="false"/>
        </w:rPr>
        <w:t xml:space="preserve">    </w:t>
      </w:r>
      <w:r>
        <w:rPr>
          <w:b w:val="false"/>
          <w:bCs w:val="false"/>
          <w:i w:val="false"/>
          <w:iCs w:val="false"/>
        </w:rPr>
        <w:t xml:space="preserve">4) </w:t>
      </w:r>
      <w:r>
        <w:rPr>
          <w:b/>
          <w:bCs/>
          <w:i/>
          <w:iCs/>
        </w:rPr>
        <w:t>zawierające rażąco niską cenę w stosunku do przedmiotu zamówienia,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 </w:t>
      </w:r>
      <w:r>
        <w:rPr>
          <w:b w:val="false"/>
          <w:bCs w:val="false"/>
          <w:i w:val="false"/>
          <w:iCs w:val="false"/>
        </w:rPr>
        <w:t>5) nieważne na podstawie odrębnych przepisów,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 </w:t>
      </w:r>
      <w:r>
        <w:rPr>
          <w:b w:val="false"/>
          <w:bCs w:val="false"/>
          <w:i w:val="false"/>
          <w:iCs w:val="false"/>
        </w:rPr>
        <w:t xml:space="preserve">6) </w:t>
      </w:r>
      <w:r>
        <w:rPr>
          <w:b/>
          <w:bCs/>
          <w:i/>
          <w:iCs/>
        </w:rPr>
        <w:t>alternatywne lub wariantowe</w:t>
      </w:r>
      <w:r>
        <w:rPr>
          <w:b w:val="false"/>
          <w:bCs w:val="false"/>
          <w:i w:val="false"/>
          <w:iCs w:val="false"/>
        </w:rPr>
        <w:t>, złożone przez Oferenta, który złożył więcej niż jedna ofertę,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7) złożone przez Oferenta, który nie spełnia wymaganych warunków, określonych w przepisach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 </w:t>
      </w:r>
      <w:r>
        <w:rPr>
          <w:b w:val="false"/>
          <w:bCs w:val="false"/>
          <w:i w:val="false"/>
          <w:iCs w:val="false"/>
        </w:rPr>
        <w:t>prawa lub warunków określonych w Ogłoszeniu o konkursie lub w Szczegółowych warunkach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 </w:t>
      </w:r>
      <w:r>
        <w:rPr>
          <w:b w:val="false"/>
          <w:bCs w:val="false"/>
          <w:i w:val="false"/>
          <w:iCs w:val="false"/>
        </w:rPr>
        <w:t>konkursu ofert na udzielanie świadczeń zdrowotnych w podmiocie leczniczym „</w:t>
      </w:r>
      <w:r>
        <w:rPr>
          <w:b w:val="false"/>
          <w:bCs w:val="false"/>
          <w:i w:val="false"/>
          <w:iCs w:val="false"/>
        </w:rPr>
        <w:t>Z</w:t>
      </w:r>
      <w:r>
        <w:rPr>
          <w:b w:val="false"/>
          <w:bCs w:val="false"/>
          <w:i w:val="false"/>
          <w:iCs w:val="false"/>
        </w:rPr>
        <w:t>espół Opieki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 </w:t>
      </w:r>
      <w:r>
        <w:rPr>
          <w:b w:val="false"/>
          <w:bCs w:val="false"/>
          <w:i w:val="false"/>
          <w:iCs w:val="false"/>
        </w:rPr>
        <w:t>Zdrowotnej” w Kłodzku.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8) złożoną przez oferenta, z którym została rozwiązana przez Zamawiającego umowa o udzielanie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 </w:t>
      </w:r>
      <w:r>
        <w:rPr>
          <w:b w:val="false"/>
          <w:bCs w:val="false"/>
          <w:i w:val="false"/>
          <w:iCs w:val="false"/>
        </w:rPr>
        <w:t>świadczeń zdrowotnych, w określonym rodzaju lub zakresie, w trybie natychmiastowym, z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 </w:t>
      </w:r>
      <w:r>
        <w:rPr>
          <w:b w:val="false"/>
          <w:bCs w:val="false"/>
          <w:i w:val="false"/>
          <w:iCs w:val="false"/>
        </w:rPr>
        <w:t>przyczyn leżących po stronie Oferenta.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4. W przypadku gdy braki, o których mowa w pkt. 3, dotyczą tylko części oferty, Zamawiający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  </w:t>
      </w:r>
      <w:r>
        <w:rPr>
          <w:b/>
          <w:bCs/>
          <w:i w:val="false"/>
          <w:iCs w:val="false"/>
        </w:rPr>
        <w:t xml:space="preserve">może </w:t>
      </w:r>
      <w:r>
        <w:rPr>
          <w:b w:val="false"/>
          <w:bCs w:val="false"/>
          <w:i w:val="false"/>
          <w:iCs w:val="false"/>
        </w:rPr>
        <w:t>odrzucić ofertę w części dotkniętej brakiem. W przypadku gdy Oferent nie przedstawił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 </w:t>
      </w:r>
      <w:r>
        <w:rPr>
          <w:b w:val="false"/>
          <w:bCs w:val="false"/>
          <w:i w:val="false"/>
          <w:iCs w:val="false"/>
        </w:rPr>
        <w:t xml:space="preserve">wszystkich wymaganych dokumentów lub gdy oferta zawiera braki formalne, Komisja wzywa  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</w:t>
      </w:r>
      <w:r>
        <w:rPr>
          <w:b w:val="false"/>
          <w:bCs w:val="false"/>
          <w:i w:val="false"/>
          <w:iCs w:val="false"/>
        </w:rPr>
        <w:t>Oferenta do usunięcia tych braków w wyznaczonym terminie pod rygorem odrzucenia oferty.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5.Jeżeli cena jest jedynym kryterium oceny ofert i złożono oferty z taką samą ceną brutto za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 </w:t>
      </w:r>
      <w:r>
        <w:rPr>
          <w:b w:val="false"/>
          <w:bCs w:val="false"/>
          <w:i w:val="false"/>
          <w:iCs w:val="false"/>
        </w:rPr>
        <w:t xml:space="preserve">wykonanie przedmiotu zamówienia, </w:t>
      </w:r>
      <w:r>
        <w:rPr>
          <w:b w:val="false"/>
          <w:bCs w:val="false"/>
          <w:i w:val="false"/>
          <w:iCs w:val="false"/>
        </w:rPr>
        <w:t xml:space="preserve">Zamawiający zastrzega sobie prawo do </w:t>
      </w:r>
      <w:r>
        <w:rPr>
          <w:b w:val="false"/>
          <w:bCs w:val="false"/>
          <w:i w:val="false"/>
          <w:iCs w:val="false"/>
        </w:rPr>
        <w:t>wezwania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 </w:t>
      </w:r>
      <w:r>
        <w:rPr>
          <w:b w:val="false"/>
          <w:bCs w:val="false"/>
          <w:i w:val="false"/>
          <w:iCs w:val="false"/>
        </w:rPr>
        <w:t>O</w:t>
      </w:r>
      <w:r>
        <w:rPr>
          <w:b w:val="false"/>
          <w:bCs w:val="false"/>
          <w:i w:val="false"/>
          <w:iCs w:val="false"/>
        </w:rPr>
        <w:t>ferentów, którzy złożyli oferty z ta samą ceną, do złożenia w wyznaczonym terminie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 </w:t>
      </w:r>
      <w:r>
        <w:rPr>
          <w:b w:val="false"/>
          <w:bCs w:val="false"/>
          <w:i w:val="false"/>
          <w:iCs w:val="false"/>
        </w:rPr>
        <w:t>dodatkowych ofert cenowych. Dodatkowe oferty cenowe nie mogą zawierać cen wyższych niż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 </w:t>
      </w:r>
      <w:r>
        <w:rPr>
          <w:b w:val="false"/>
          <w:bCs w:val="false"/>
          <w:i w:val="false"/>
          <w:iCs w:val="false"/>
        </w:rPr>
        <w:t>oferowane w złożonych wcześniej ofertach.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6. </w:t>
      </w:r>
      <w:r>
        <w:rPr>
          <w:b/>
          <w:bCs/>
          <w:i/>
          <w:iCs/>
        </w:rPr>
        <w:t>Zamawiający unieważnia</w:t>
      </w:r>
      <w:r>
        <w:rPr>
          <w:b w:val="false"/>
          <w:bCs w:val="false"/>
          <w:i w:val="false"/>
          <w:iCs w:val="false"/>
        </w:rPr>
        <w:t xml:space="preserve"> postępowanie w sprawie zawarcia umowy o udzielanie świadczeń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 </w:t>
      </w:r>
      <w:r>
        <w:rPr>
          <w:b w:val="false"/>
          <w:bCs w:val="false"/>
          <w:i w:val="false"/>
          <w:iCs w:val="false"/>
        </w:rPr>
        <w:t>zdrowotnych, gdy: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 </w:t>
      </w:r>
      <w:r>
        <w:rPr>
          <w:b w:val="false"/>
          <w:bCs w:val="false"/>
          <w:i w:val="false"/>
          <w:iCs w:val="false"/>
        </w:rPr>
        <w:t>1) nie wpłynęła żadna oferta,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 </w:t>
      </w:r>
      <w:r>
        <w:rPr>
          <w:b w:val="false"/>
          <w:bCs w:val="false"/>
          <w:i w:val="false"/>
          <w:iCs w:val="false"/>
        </w:rPr>
        <w:t xml:space="preserve">2) </w:t>
      </w:r>
      <w:r>
        <w:rPr>
          <w:b/>
          <w:bCs/>
          <w:i/>
          <w:iCs/>
        </w:rPr>
        <w:t>wpłynęła jedna oferta niepodlegająca odrzuceniu,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 </w:t>
      </w:r>
      <w:r>
        <w:rPr>
          <w:b w:val="false"/>
          <w:bCs w:val="false"/>
          <w:i w:val="false"/>
          <w:iCs w:val="false"/>
        </w:rPr>
        <w:t xml:space="preserve">3) odrzucono wszystkie </w:t>
      </w:r>
      <w:r>
        <w:rPr>
          <w:b w:val="false"/>
          <w:bCs w:val="false"/>
          <w:i w:val="false"/>
          <w:iCs w:val="false"/>
        </w:rPr>
        <w:t>oferty</w:t>
      </w:r>
      <w:r>
        <w:rPr>
          <w:b w:val="false"/>
          <w:bCs w:val="false"/>
          <w:i w:val="false"/>
          <w:iCs w:val="false"/>
        </w:rPr>
        <w:t>,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4) kwota najkorzystniejszej oferty przewyższa kwotę, którą Zamawiający przeznaczył na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  </w:t>
      </w:r>
      <w:r>
        <w:rPr>
          <w:b w:val="false"/>
          <w:bCs w:val="false"/>
          <w:i w:val="false"/>
          <w:iCs w:val="false"/>
        </w:rPr>
        <w:t>finansowanie świadczeń stanowiących przedmiot postępowania,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5) </w:t>
      </w:r>
      <w:r>
        <w:rPr>
          <w:b w:val="false"/>
          <w:bCs w:val="false"/>
          <w:i w:val="false"/>
          <w:iCs w:val="false"/>
        </w:rPr>
        <w:t>nastąpiła</w:t>
      </w:r>
      <w:r>
        <w:rPr>
          <w:b w:val="false"/>
          <w:bCs w:val="false"/>
          <w:i w:val="false"/>
          <w:iCs w:val="false"/>
        </w:rPr>
        <w:t xml:space="preserve"> istotna zmiana okoliczności powodująca, że prowadzenie postępowania lub zawarcie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  </w:t>
      </w:r>
      <w:r>
        <w:rPr>
          <w:b w:val="false"/>
          <w:bCs w:val="false"/>
          <w:i w:val="false"/>
          <w:iCs w:val="false"/>
        </w:rPr>
        <w:t>umowy nie leży w interesie ubezpieczonych, czego nie można było wcześniej przewidzieć.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7. </w:t>
      </w:r>
      <w:r>
        <w:rPr>
          <w:b/>
          <w:bCs/>
          <w:i/>
          <w:iCs/>
        </w:rPr>
        <w:t>Jeżeli w toku konkursu ofert wpłynęła tylko jedna oferta niepodlegająca odrzuceniu, komisja    może przyjąć tę ofertę, gdy z okoliczności wynika, że na ogłoszony ponownie na tych samych warunkach konkurs ofert nie wpłynie więcej ofert.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/>
          <w:bCs/>
          <w:i/>
          <w:iCs/>
        </w:rPr>
        <w:t xml:space="preserve">8. Komisja konkursowa przy wyborze najkorzystniejszej oferty kieruje się ceną usługi będącej przedmiotem zamówienia oraz doświadczeniem. </w:t>
      </w:r>
      <w:r>
        <w:rPr>
          <w:b/>
          <w:bCs/>
          <w:i/>
          <w:iCs/>
        </w:rPr>
        <w:t>Za najkorzystniejszą uznaje ofertę spełniającą warunki opisane w Regulaminie lub Ogłoszeniu i zawierającą najwyższą punktację.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9. Przed dokonaniem wyboru oferty najkorzystniejszej, Komisja konkursowa może wezwać oferenta w celu przeprowadzenia negocjacji co do ustalenia stawki za świadczone usługi oraz okresu na jaki zostanie zawarta umowa. W razie nieuzgodnienia warunków realizacji świadczenia, Zamawiający nie będzie miał obowiązku zawrzeć umowy z Oferentem.</w:t>
      </w:r>
    </w:p>
    <w:p>
      <w:pPr>
        <w:pStyle w:val="Normal"/>
        <w:bidi w:val="0"/>
        <w:jc w:val="left"/>
        <w:rPr>
          <w:rFonts w:ascii="Liberation Serif" w:hAnsi="Liberation Serif"/>
          <w:b/>
          <w:b/>
          <w:bCs/>
          <w:i/>
          <w:i/>
          <w:iCs/>
        </w:rPr>
      </w:pPr>
      <w:r>
        <w:rPr>
          <w:b/>
          <w:bCs/>
          <w:i/>
          <w:iCs/>
        </w:rPr>
        <w:t>10. Negocjacje odbywać się będą w siedzibie Zamawiającego. W tym celu Zamawiający wezwie Oferenta, wyznaczając dzień i godzinę spotkania. Negocjacje będą odbywa się na niejawnym posiedzeniu komisji konkursowej.</w:t>
      </w:r>
    </w:p>
    <w:p>
      <w:pPr>
        <w:pStyle w:val="Normal"/>
        <w:bidi w:val="0"/>
        <w:jc w:val="left"/>
        <w:rPr>
          <w:rFonts w:ascii="Liberation Serif" w:hAnsi="Liberation Serif"/>
          <w:b/>
          <w:b/>
          <w:bCs/>
          <w:i/>
          <w:i/>
          <w:iCs/>
        </w:rPr>
      </w:pPr>
      <w:r>
        <w:rPr>
          <w:b/>
          <w:bCs/>
          <w:i/>
          <w:iCs/>
        </w:rPr>
        <w:t>11. O rozstrzygnięciu negocjacji ogłasza się na tablicy ogłoszeń oraz na stronie internetowej Zamawiającego, w terminie 2 dni od zakończenia negocjacji.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12. Po akceptacji wyboru, Komisja konkursowa ogłasza o rozstrzygnięciu postępowania.</w:t>
      </w:r>
    </w:p>
    <w:p>
      <w:pPr>
        <w:pStyle w:val="Normal"/>
        <w:bidi w:val="0"/>
        <w:jc w:val="left"/>
        <w:rPr>
          <w:b/>
          <w:b/>
          <w:bCs/>
          <w:i/>
          <w:i/>
          <w:iCs/>
        </w:rPr>
      </w:pPr>
      <w:r>
        <w:rPr>
          <w:b w:val="false"/>
          <w:bCs w:val="false"/>
          <w:i w:val="false"/>
          <w:iCs w:val="false"/>
        </w:rPr>
        <w:t xml:space="preserve">     </w:t>
      </w:r>
      <w:r>
        <w:rPr>
          <w:b w:val="false"/>
          <w:bCs w:val="false"/>
          <w:i w:val="false"/>
          <w:iCs w:val="false"/>
        </w:rPr>
        <w:t xml:space="preserve">Ogłoszenie, o którym moa, zawiera nazwę (firmę) albo </w:t>
      </w:r>
      <w:r>
        <w:rPr>
          <w:b w:val="false"/>
          <w:bCs w:val="false"/>
          <w:i w:val="false"/>
          <w:iCs w:val="false"/>
        </w:rPr>
        <w:t>imię i nazwisko oraz siedzibę albo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  </w:t>
      </w:r>
      <w:r>
        <w:rPr>
          <w:b w:val="false"/>
          <w:bCs w:val="false"/>
          <w:i w:val="false"/>
          <w:iCs w:val="false"/>
        </w:rPr>
        <w:t>miejsce zamieszkania i adres świadczeniodawcy, który został wybrany. Ogłoszenie jest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  </w:t>
      </w:r>
      <w:r>
        <w:rPr>
          <w:b w:val="false"/>
          <w:bCs w:val="false"/>
          <w:i w:val="false"/>
          <w:iCs w:val="false"/>
        </w:rPr>
        <w:t>publikowane na tablicy ogłoszeń oraz na stronie internetowej Zamawiającego, w terminie 2 dni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  </w:t>
      </w:r>
      <w:r>
        <w:rPr>
          <w:b w:val="false"/>
          <w:bCs w:val="false"/>
          <w:i w:val="false"/>
          <w:iCs w:val="false"/>
        </w:rPr>
        <w:t>od zakończenia konkursu.</w:t>
      </w:r>
    </w:p>
    <w:p>
      <w:pPr>
        <w:pStyle w:val="Normal"/>
        <w:bidi w:val="0"/>
        <w:jc w:val="left"/>
        <w:rPr>
          <w:b/>
          <w:b/>
          <w:bCs/>
          <w:i/>
          <w:i/>
          <w:iCs/>
        </w:rPr>
      </w:pPr>
      <w:r>
        <w:rPr>
          <w:b w:val="false"/>
          <w:bCs w:val="false"/>
          <w:i w:val="false"/>
          <w:iCs w:val="false"/>
        </w:rPr>
        <w:t xml:space="preserve">13. Zamawiający zawrze umowę z oferentem, którego ofertę wybrano w konkursie, </w:t>
      </w:r>
      <w:r>
        <w:rPr>
          <w:b w:val="false"/>
          <w:bCs w:val="false"/>
          <w:i w:val="false"/>
          <w:iCs w:val="false"/>
        </w:rPr>
        <w:t>po upływie</w:t>
      </w:r>
    </w:p>
    <w:p>
      <w:pPr>
        <w:pStyle w:val="Normal"/>
        <w:bidi w:val="0"/>
        <w:jc w:val="left"/>
        <w:rPr>
          <w:b/>
          <w:b/>
          <w:bCs/>
          <w:i/>
          <w:i/>
          <w:iCs/>
        </w:rPr>
      </w:pPr>
      <w:r>
        <w:rPr>
          <w:b w:val="false"/>
          <w:bCs w:val="false"/>
          <w:i w:val="false"/>
          <w:iCs w:val="false"/>
        </w:rPr>
        <w:t xml:space="preserve">     </w:t>
      </w:r>
      <w:r>
        <w:rPr>
          <w:b w:val="false"/>
          <w:bCs w:val="false"/>
          <w:i w:val="false"/>
          <w:iCs w:val="false"/>
        </w:rPr>
        <w:t xml:space="preserve">terminu przewidzianego na stosowanie środków ochrony </w:t>
      </w:r>
      <w:r>
        <w:rPr>
          <w:b w:val="false"/>
          <w:bCs w:val="false"/>
          <w:i w:val="false"/>
          <w:iCs w:val="false"/>
        </w:rPr>
        <w:t>prawnej.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center"/>
        <w:rPr>
          <w:b/>
          <w:b/>
          <w:bCs/>
          <w:i/>
          <w:i/>
          <w:iCs/>
        </w:rPr>
      </w:pPr>
      <w:r>
        <w:rPr>
          <w:rFonts w:ascii="Liberation Serif" w:hAnsi="Liberation Serif"/>
          <w:b/>
          <w:bCs/>
          <w:i w:val="false"/>
          <w:iCs w:val="false"/>
        </w:rPr>
        <w:t>§</w:t>
      </w:r>
      <w:r>
        <w:rPr>
          <w:b/>
          <w:bCs/>
          <w:i w:val="false"/>
          <w:iCs w:val="false"/>
        </w:rPr>
        <w:t xml:space="preserve"> </w:t>
      </w:r>
      <w:r>
        <w:rPr>
          <w:b/>
          <w:bCs/>
          <w:i w:val="false"/>
          <w:iCs w:val="false"/>
        </w:rPr>
        <w:t>6</w:t>
      </w:r>
    </w:p>
    <w:p>
      <w:pPr>
        <w:pStyle w:val="Normal"/>
        <w:bidi w:val="0"/>
        <w:jc w:val="left"/>
        <w:rPr>
          <w:rFonts w:ascii="Liberation Serif" w:hAnsi="Liberation Serif"/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1. Środki ochrony prawnej:</w:t>
      </w:r>
    </w:p>
    <w:p>
      <w:pPr>
        <w:pStyle w:val="Normal"/>
        <w:bidi w:val="0"/>
        <w:jc w:val="left"/>
        <w:rPr>
          <w:rFonts w:ascii="Liberation Serif" w:hAnsi="Liberation Serif"/>
          <w:b/>
          <w:b/>
          <w:bCs/>
          <w:i/>
          <w:i/>
          <w:iCs/>
        </w:rPr>
      </w:pPr>
      <w:r>
        <w:rPr>
          <w:b/>
          <w:bCs/>
          <w:i/>
          <w:iCs/>
        </w:rPr>
        <w:t xml:space="preserve">    </w:t>
      </w:r>
      <w:r>
        <w:rPr>
          <w:b/>
          <w:bCs/>
          <w:i/>
          <w:iCs/>
        </w:rPr>
        <w:t>a) wybór trybu postępowania,</w:t>
      </w:r>
    </w:p>
    <w:p>
      <w:pPr>
        <w:pStyle w:val="Normal"/>
        <w:bidi w:val="0"/>
        <w:jc w:val="left"/>
        <w:rPr>
          <w:rFonts w:ascii="Liberation Serif" w:hAnsi="Liberation Serif"/>
          <w:b/>
          <w:b/>
          <w:bCs/>
          <w:i/>
          <w:i/>
          <w:iCs/>
        </w:rPr>
      </w:pPr>
      <w:r>
        <w:rPr>
          <w:b/>
          <w:bCs/>
          <w:i/>
          <w:iCs/>
        </w:rPr>
        <w:t xml:space="preserve">    </w:t>
      </w:r>
      <w:r>
        <w:rPr>
          <w:b/>
          <w:bCs/>
          <w:i/>
          <w:iCs/>
        </w:rPr>
        <w:t>b) niedokonanie wyboru Oferenta,</w:t>
      </w:r>
    </w:p>
    <w:p>
      <w:pPr>
        <w:pStyle w:val="Normal"/>
        <w:bidi w:val="0"/>
        <w:jc w:val="left"/>
        <w:rPr>
          <w:rFonts w:ascii="Liberation Serif" w:hAnsi="Liberation Serif"/>
          <w:b/>
          <w:b/>
          <w:bCs/>
          <w:i/>
          <w:i/>
          <w:iCs/>
        </w:rPr>
      </w:pPr>
      <w:r>
        <w:rPr>
          <w:b/>
          <w:bCs/>
          <w:i/>
          <w:iCs/>
        </w:rPr>
        <w:t xml:space="preserve">    </w:t>
      </w:r>
      <w:r>
        <w:rPr>
          <w:b/>
          <w:bCs/>
          <w:i/>
          <w:iCs/>
        </w:rPr>
        <w:t>c) unieważnienia postępowania w sprawie zawarcia umowy o udzielanie świadczeń opieki zdrowotnej.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2. W toku postępowania konkursowego oferent może złożyć do Komisji konkursowej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 </w:t>
      </w:r>
      <w:r>
        <w:rPr>
          <w:b w:val="false"/>
          <w:bCs w:val="false"/>
          <w:i w:val="false"/>
          <w:iCs w:val="false"/>
        </w:rPr>
        <w:t>umotywowany protest. Protest składa się w nieprzekraczalnym terminie siedmiu dni roboczych,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 </w:t>
      </w:r>
      <w:r>
        <w:rPr>
          <w:b w:val="false"/>
          <w:bCs w:val="false"/>
          <w:i w:val="false"/>
          <w:iCs w:val="false"/>
        </w:rPr>
        <w:t>licząc od daty działania lub zaniechania stanowiącego podstawę protestu.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3. protest powinien być wniesiony w taki sposób, aby Zamawiający mógł zapoznać się z jego treścią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 </w:t>
      </w:r>
      <w:r>
        <w:rPr>
          <w:b w:val="false"/>
          <w:bCs w:val="false"/>
          <w:i w:val="false"/>
          <w:iCs w:val="false"/>
        </w:rPr>
        <w:t>przed upływem terminu oznaczonego w ust.1. Do czasu rozpatrzenia protestu postępowanie</w:t>
      </w:r>
    </w:p>
    <w:p>
      <w:pPr>
        <w:pStyle w:val="Normal"/>
        <w:bidi w:val="0"/>
        <w:jc w:val="left"/>
        <w:rPr>
          <w:b/>
          <w:b/>
          <w:bCs/>
          <w:i/>
          <w:i/>
          <w:iCs/>
        </w:rPr>
      </w:pPr>
      <w:r>
        <w:rPr>
          <w:b w:val="false"/>
          <w:bCs w:val="false"/>
          <w:i w:val="false"/>
          <w:iCs w:val="false"/>
        </w:rPr>
        <w:t xml:space="preserve">    </w:t>
      </w:r>
      <w:r>
        <w:rPr>
          <w:b w:val="false"/>
          <w:bCs w:val="false"/>
          <w:i w:val="false"/>
          <w:iCs w:val="false"/>
        </w:rPr>
        <w:t xml:space="preserve">konkursowe ulega zawieszeniu, </w:t>
      </w:r>
      <w:r>
        <w:rPr>
          <w:b/>
          <w:bCs/>
          <w:i/>
          <w:iCs/>
        </w:rPr>
        <w:t>chyba że z treści protestu wynika, iż jest on oczywiście</w:t>
      </w:r>
    </w:p>
    <w:p>
      <w:pPr>
        <w:pStyle w:val="Normal"/>
        <w:bidi w:val="0"/>
        <w:jc w:val="left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 xml:space="preserve">    </w:t>
      </w:r>
      <w:r>
        <w:rPr>
          <w:b/>
          <w:bCs/>
          <w:i/>
          <w:iCs/>
        </w:rPr>
        <w:t>bezzasadny</w:t>
      </w:r>
      <w:r>
        <w:rPr>
          <w:b w:val="false"/>
          <w:bCs w:val="false"/>
          <w:i w:val="false"/>
          <w:iCs w:val="false"/>
        </w:rPr>
        <w:t>.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4. Komisja konkursowa rozpatruje i rozstrzyga protest w terminie do 7 dni od dnia jego wniesienia.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5. Protest złożony po terminie pozostawia się bez rozpoznania.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6. Informację o wniesieniu protestu i jego rozstrzygnięciu, Komisja konkursowa niezwłocznie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</w:t>
      </w:r>
      <w:r>
        <w:rPr>
          <w:b w:val="false"/>
          <w:bCs w:val="false"/>
          <w:i w:val="false"/>
          <w:iCs w:val="false"/>
        </w:rPr>
        <w:t>zamieszcza na stronie internetowej Zamawiającego i na tablicy ogłoszeń. Oferentowi, który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</w:t>
      </w:r>
      <w:r>
        <w:rPr>
          <w:b w:val="false"/>
          <w:bCs w:val="false"/>
          <w:i w:val="false"/>
          <w:iCs w:val="false"/>
        </w:rPr>
        <w:t>protest wniósł informacja jest przekazywana faksem lub w formie elektronicznej, zgodnie z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</w:t>
      </w:r>
      <w:r>
        <w:rPr>
          <w:b w:val="false"/>
          <w:bCs w:val="false"/>
          <w:i w:val="false"/>
          <w:iCs w:val="false"/>
        </w:rPr>
        <w:t>wyborem protestującego, wskazanym w treści protestu.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7. Oferentom przysługuje prawo wniesienia odwołania dotyczące rozstrzygnięcia postępowania –</w:t>
      </w:r>
    </w:p>
    <w:p>
      <w:pPr>
        <w:pStyle w:val="Normal"/>
        <w:bidi w:val="0"/>
        <w:jc w:val="left"/>
        <w:rPr>
          <w:b/>
          <w:b/>
          <w:bCs/>
          <w:i/>
          <w:i/>
          <w:iCs/>
        </w:rPr>
      </w:pPr>
      <w:r>
        <w:rPr>
          <w:b w:val="false"/>
          <w:bCs w:val="false"/>
          <w:i w:val="false"/>
          <w:iCs w:val="false"/>
        </w:rPr>
        <w:t xml:space="preserve">   </w:t>
      </w:r>
      <w:r>
        <w:rPr>
          <w:b w:val="false"/>
          <w:bCs w:val="false"/>
          <w:i w:val="false"/>
          <w:iCs w:val="false"/>
        </w:rPr>
        <w:t xml:space="preserve">konkursu. Odwołanie wnosi się do </w:t>
      </w:r>
      <w:r>
        <w:rPr>
          <w:b/>
          <w:bCs/>
          <w:i/>
          <w:iCs/>
        </w:rPr>
        <w:t>Zamawiającego</w:t>
      </w:r>
      <w:r>
        <w:rPr>
          <w:b w:val="false"/>
          <w:bCs w:val="false"/>
          <w:i w:val="false"/>
          <w:iCs w:val="false"/>
        </w:rPr>
        <w:t xml:space="preserve"> w terminie 7 dni, licząc </w:t>
      </w:r>
      <w:r>
        <w:rPr>
          <w:b/>
          <w:bCs/>
          <w:i/>
          <w:iCs/>
        </w:rPr>
        <w:t>od dnia ogłoszenia</w:t>
      </w:r>
      <w:r>
        <w:rPr>
          <w:b w:val="false"/>
          <w:bCs w:val="false"/>
          <w:i w:val="false"/>
          <w:iCs w:val="false"/>
        </w:rPr>
        <w:t xml:space="preserve"> </w:t>
      </w:r>
    </w:p>
    <w:p>
      <w:pPr>
        <w:pStyle w:val="Normal"/>
        <w:bidi w:val="0"/>
        <w:jc w:val="left"/>
        <w:rPr>
          <w:b/>
          <w:b/>
          <w:bCs/>
          <w:i/>
          <w:i/>
          <w:iCs/>
        </w:rPr>
      </w:pPr>
      <w:r>
        <w:rPr>
          <w:b w:val="false"/>
          <w:bCs w:val="false"/>
          <w:i w:val="false"/>
          <w:iCs w:val="false"/>
        </w:rPr>
        <w:t xml:space="preserve">   </w:t>
      </w:r>
      <w:r>
        <w:rPr>
          <w:b w:val="false"/>
          <w:bCs w:val="false"/>
          <w:i w:val="false"/>
          <w:iCs w:val="false"/>
        </w:rPr>
        <w:t xml:space="preserve">informacji o rozstrzygnięciu postępowania. Próba przekazania informacji w formie wskazanej </w:t>
      </w:r>
      <w:r>
        <w:rPr>
          <w:b w:val="false"/>
          <w:bCs w:val="false"/>
          <w:i w:val="false"/>
          <w:iCs w:val="false"/>
        </w:rPr>
        <w:t>w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</w:t>
      </w:r>
      <w:r>
        <w:rPr>
          <w:b w:val="false"/>
          <w:bCs w:val="false"/>
          <w:i w:val="false"/>
          <w:iCs w:val="false"/>
        </w:rPr>
        <w:t>ust. 5, zdanie2 uważana będzie za doręczoną bez względu na jego skuteczność, pod warunkiem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 </w:t>
      </w:r>
      <w:r>
        <w:rPr>
          <w:b w:val="false"/>
          <w:bCs w:val="false"/>
          <w:i w:val="false"/>
          <w:iCs w:val="false"/>
        </w:rPr>
        <w:t>publikacji informacji o rozstrzygnięciu w sposób określony w ust.5 zdanie 1.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8. Odwołanie wniesione po terminie pozostawia się bez rozpoznania. Odwołanie rozpatruje się w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</w:t>
      </w:r>
      <w:r>
        <w:rPr>
          <w:b w:val="false"/>
          <w:bCs w:val="false"/>
          <w:i w:val="false"/>
          <w:iCs w:val="false"/>
        </w:rPr>
        <w:t>terminie 7 dni od daty otrzymania. Wniesienie odwołania wstrzymuje zawarcie umowy o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</w:t>
      </w:r>
      <w:r>
        <w:rPr>
          <w:b w:val="false"/>
          <w:bCs w:val="false"/>
          <w:i w:val="false"/>
          <w:iCs w:val="false"/>
        </w:rPr>
        <w:t>udzielanie świadczenia do czasu jego rozpatrzenia.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center"/>
        <w:rPr>
          <w:b/>
          <w:b/>
          <w:bCs/>
          <w:i/>
          <w:i/>
          <w:iCs/>
        </w:rPr>
      </w:pPr>
      <w:r>
        <w:rPr>
          <w:rFonts w:ascii="Liberation Serif" w:hAnsi="Liberation Serif"/>
          <w:b/>
          <w:bCs/>
          <w:i w:val="false"/>
          <w:iCs w:val="false"/>
        </w:rPr>
        <w:t>§</w:t>
      </w:r>
      <w:r>
        <w:rPr>
          <w:b/>
          <w:bCs/>
          <w:i w:val="false"/>
          <w:iCs w:val="false"/>
        </w:rPr>
        <w:t xml:space="preserve"> 7</w:t>
      </w:r>
    </w:p>
    <w:p>
      <w:pPr>
        <w:pStyle w:val="Normal"/>
        <w:bidi w:val="0"/>
        <w:jc w:val="left"/>
        <w:rPr>
          <w:rFonts w:ascii="Liberation Serif" w:hAnsi="Liberation Serif"/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Umowy o udzielanie świadczeń zdrowotnych: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1. Umowa na udzielanie świadczeń zdrowotnych może być zawarta na okres 3 lat.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2. Do umów o udzielanie świadczeń zdrowotnych stosuje się przepisy Kodeksu cywilnego.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3. Umowa o udzielanie świadczeń zdrowotnych jest nieważna w części wykraczającej poza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</w:t>
      </w:r>
      <w:r>
        <w:rPr>
          <w:b w:val="false"/>
          <w:bCs w:val="false"/>
          <w:i w:val="false"/>
          <w:iCs w:val="false"/>
        </w:rPr>
        <w:t>przedmiot postępowania w sprawie zawarcia umowy. Umowa może przewidywać dopuszczalne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</w:t>
      </w:r>
      <w:r>
        <w:rPr>
          <w:b w:val="false"/>
          <w:bCs w:val="false"/>
          <w:i w:val="false"/>
          <w:iCs w:val="false"/>
        </w:rPr>
        <w:t>zmiany, ich zakres i sposób oraz przesłanki wprowadzenia, w szczególności zmianę ceny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</w:t>
      </w:r>
      <w:r>
        <w:rPr>
          <w:b w:val="false"/>
          <w:bCs w:val="false"/>
          <w:i w:val="false"/>
          <w:iCs w:val="false"/>
        </w:rPr>
        <w:t>(indeksacja) w umowie na okres dłuższy niż 12 miesięcy.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4. Nieważna jest zmiana zawartej umowy, jeżeli dotyczy ona warunków, które podlegały ocenie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</w:t>
      </w:r>
      <w:r>
        <w:rPr>
          <w:b w:val="false"/>
          <w:bCs w:val="false"/>
          <w:i w:val="false"/>
          <w:iCs w:val="false"/>
        </w:rPr>
        <w:t>przy wyborze oferty (za wyjątkiem indeksacji ceny przewidzianej w umowie), chyba że konieczność wprowadzenia takich zmian wynika z okoliczności, których nie można było przewidzieć w chwili zawarcia umowy.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5. W przypadku wprowadzenia koniecznych zmian, o których wyżej mowa, umowa w nowym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</w:t>
      </w:r>
      <w:r>
        <w:rPr>
          <w:b w:val="false"/>
          <w:bCs w:val="false"/>
          <w:i w:val="false"/>
          <w:iCs w:val="false"/>
        </w:rPr>
        <w:t xml:space="preserve">brzmieniu obowiązuje do czasu zapewnienia świadczeń na podstawie nowego postępowania       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</w:t>
      </w:r>
      <w:r>
        <w:rPr>
          <w:b w:val="false"/>
          <w:bCs w:val="false"/>
          <w:i w:val="false"/>
          <w:iCs w:val="false"/>
        </w:rPr>
        <w:t>konkursowego w sprawie zawarcia umowy.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                                                                                     ……………………………</w:t>
      </w:r>
      <w:r>
        <w:rPr/>
        <w:t>...</w:t>
      </w:r>
    </w:p>
    <w:p>
      <w:pPr>
        <w:pStyle w:val="Normal"/>
        <w:bidi w:val="0"/>
        <w:jc w:val="left"/>
        <w:rPr/>
      </w:pPr>
      <w:r>
        <w:rPr/>
        <w:t xml:space="preserve">                                                                                           </w:t>
      </w:r>
      <w:r>
        <w:rPr/>
        <w:t xml:space="preserve">/ </w:t>
      </w:r>
      <w:r>
        <w:rPr>
          <w:i/>
          <w:iCs/>
        </w:rPr>
        <w:t>podpis DYREKTORA/</w:t>
      </w:r>
    </w:p>
    <w:sectPr>
      <w:type w:val="nextPage"/>
      <w:pgSz w:w="11906" w:h="16838"/>
      <w:pgMar w:left="1095" w:right="1121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erif">
    <w:altName w:val="Times New Roman"/>
    <w:charset w:val="ee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87</TotalTime>
  <Application>LibreOffice/7.2.5.2$Windows_X86_64 LibreOffice_project/499f9727c189e6ef3471021d6132d4c694f357e5</Application>
  <AppVersion>15.0000</AppVersion>
  <Pages>5</Pages>
  <Words>1871</Words>
  <Characters>12030</Characters>
  <CharactersWithSpaces>14347</CharactersWithSpaces>
  <Paragraphs>164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2021-09-30T10:10:09Z</dcterms:created>
  <dc:creator/>
  <dc:description/>
  <dc:language>pl-PL</dc:language>
  <cp:lastModifiedBy/>
  <cp:lastPrinted>2021-10-05T09:46:08Z</cp:lastPrinted>
  <dcterms:modified xsi:type="dcterms:W3CDTF">2021-10-05T09:50:00Z</dcterms:modified>
  <cp:revision>20</cp:revision>
  <dc:subject/>
  <dc:title/>
</cp:coreProperties>
</file>