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C56F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KONKURSU OFERT NA ŚWIADCZENIA MEDYCZNE – LEKARSKIE,</w:t>
      </w:r>
    </w:p>
    <w:p w14:paraId="7FF3FB8D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PIELĘGNIARSKIE, RATOWNIKA MEDYCZNEGO, KIEROWCY, SANITARIUSZA,</w:t>
      </w:r>
    </w:p>
    <w:p w14:paraId="4E065452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TECHIKA. </w:t>
      </w:r>
    </w:p>
    <w:p w14:paraId="63DDB09E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4ACD8DA4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1</w:t>
      </w:r>
    </w:p>
    <w:p w14:paraId="4ABFAA2A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Podstawy prawne, określenia i definicje :</w:t>
      </w:r>
    </w:p>
    <w:p w14:paraId="35EFE21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Konkurs ofert jest prowadzony na podstawie art. 26 ustawy z dnia 15 kwietnia 2011 r. o</w:t>
      </w:r>
    </w:p>
    <w:p w14:paraId="4EC0E46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działalności leczniczej (tj. Dz. U. z 2026 r., poz. 156 ).</w:t>
      </w:r>
    </w:p>
    <w:p w14:paraId="5907BDD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konkursu ofert stosuje się odpowiednio art. 146 ust. 1 art.147 – 150, 151 ust. 1 – 5, art.152,</w:t>
      </w:r>
    </w:p>
    <w:p w14:paraId="190A498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153 i 154 ust. 1 i 2 ustawy z dnia 27 sierpnia 2004 r. o świadczeniach opieki zdrowotnej   </w:t>
      </w:r>
    </w:p>
    <w:p w14:paraId="3AB2AB6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finansowanych ze środków publicznych (tj. Dz. U. 2025 r. poz. 1461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zm.).</w:t>
      </w:r>
    </w:p>
    <w:p w14:paraId="7365C06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Zwroty i określenia poniżej wskazane będą rozumiane dla potrzeb konkursu prowadzonego na</w:t>
      </w:r>
    </w:p>
    <w:p w14:paraId="21939F5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podstawie niniejszego Regulaminu i zawartych, w wyniku jego przeprowadzenia, umów, zgodnie</w:t>
      </w:r>
    </w:p>
    <w:p w14:paraId="375497C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 podanymi definicjami:</w:t>
      </w:r>
    </w:p>
    <w:p w14:paraId="434ECE6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1) Regulamin – niniejszy regulamin przeprowadzenia konkursu ofert,</w:t>
      </w:r>
    </w:p>
    <w:p w14:paraId="415253D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2) Konkurs ofert – konkurs przeprowadzony na podstawie niniejszego Regulaminu,</w:t>
      </w:r>
    </w:p>
    <w:p w14:paraId="0E66241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3) Zamawiający -  zamawiający, podmiot leczniczy „Zespół Opieki Zdrowotnej” w Kłodzku,</w:t>
      </w:r>
    </w:p>
    <w:p w14:paraId="7F832B7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4) Zamówienie – obejmuje udzielanie świadczeń zdrowotnych w zakresie i terminach</w:t>
      </w:r>
    </w:p>
    <w:p w14:paraId="66268AE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określonych przez Zamawiającego,</w:t>
      </w:r>
    </w:p>
    <w:p w14:paraId="6FAACB4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5) Przyjmujący zamówienie, zwany także oferentem – podmiot wykonujący działalność</w:t>
      </w:r>
    </w:p>
    <w:p w14:paraId="06445D9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leczniczą lub osoba legitymująca się nabyciem fachowych kwalifikacji do udzielania świadczeń</w:t>
      </w:r>
    </w:p>
    <w:p w14:paraId="07C685A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zdrowotnych w określonym w Regulaminie zakresie lub określonej dziedzinie medycyny,</w:t>
      </w:r>
    </w:p>
    <w:p w14:paraId="66031D4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6) Wykonawca zamówienia udzielonego w wyniku rozstrzygnięcia konkursu, oferent ubiegający</w:t>
      </w:r>
    </w:p>
    <w:p w14:paraId="208822E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się o udzielenie zamówienia,</w:t>
      </w:r>
    </w:p>
    <w:p w14:paraId="21B01BD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7) Umowa – umowa zawarta w wyniku przeprowadzonego konkursu,</w:t>
      </w:r>
    </w:p>
    <w:p w14:paraId="7C29B13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8) </w:t>
      </w:r>
      <w:proofErr w:type="spellStart"/>
      <w:r>
        <w:rPr>
          <w:rFonts w:ascii="Times New Roman" w:hAnsi="Times New Roman" w:cs="Times New Roman"/>
        </w:rPr>
        <w:t>uodl</w:t>
      </w:r>
      <w:proofErr w:type="spellEnd"/>
      <w:r>
        <w:rPr>
          <w:rFonts w:ascii="Times New Roman" w:hAnsi="Times New Roman" w:cs="Times New Roman"/>
        </w:rPr>
        <w:t xml:space="preserve"> – ustawa z dnia 15 kwietnia 2011 r. o działalności leczniczej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2026r., poz.</w:t>
      </w:r>
    </w:p>
    <w:p w14:paraId="66818E0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156).</w:t>
      </w:r>
    </w:p>
    <w:p w14:paraId="1333BD14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42E963C2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2</w:t>
      </w:r>
    </w:p>
    <w:p w14:paraId="0EA4EBD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konkursu ofert przystąpić mogą podmioty, o których mowa w art. 26 ust. 1 ustawy z dnia 15</w:t>
      </w:r>
    </w:p>
    <w:p w14:paraId="67F91D5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kwietnia 2011 r. o działalności leczniczej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2026r., poz. 156 ).</w:t>
      </w:r>
    </w:p>
    <w:p w14:paraId="5AE7FC0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Świadczeń zdrowotnych w ramach umów zawartych z podmiotami leczniczymi może udzielać</w:t>
      </w:r>
    </w:p>
    <w:p w14:paraId="10BBAB4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personel posiadający kwalifikacje, zgodne ze specjalnością danej komórki organizacyjnej oraz</w:t>
      </w:r>
    </w:p>
    <w:p w14:paraId="0AA762E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szczegółowymi materiałami informacyjnymi do umów z NFZ w zakresie wymagań dla personelu.</w:t>
      </w:r>
    </w:p>
    <w:p w14:paraId="5289AE54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06F19CC5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3</w:t>
      </w:r>
    </w:p>
    <w:p w14:paraId="7E17D348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Udzielanie świadczeń zdrowotnych przez lekarzy, pielęgniarki, ratowników, techników i  </w:t>
      </w:r>
    </w:p>
    <w:p w14:paraId="7311675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sanitariuszy  w komórkach organizacyjnych  odbywać się będzie w zależności od organizacji  </w:t>
      </w:r>
    </w:p>
    <w:p w14:paraId="7DB5797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pracy, zgodnie z indywidualnie ustalonym  harmonogramem.</w:t>
      </w:r>
    </w:p>
    <w:p w14:paraId="3602ECB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Dyżury medyczne stacjonarne odbywają się zgodnie z ustalonym przez Zastępcę Dyrektora ds.</w:t>
      </w:r>
    </w:p>
    <w:p w14:paraId="293FA11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Lecznictwa harmonogramem.</w:t>
      </w:r>
    </w:p>
    <w:p w14:paraId="0912BD5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Zmiany w harmonogramie mogą być wprowadzone tylko za obopólną zgodą Oferenta i</w:t>
      </w:r>
    </w:p>
    <w:p w14:paraId="2EF6032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Zamawiającego, którzy, w zależności od potrzeb, mogą w harmonogramie ustalić inne godziny</w:t>
      </w:r>
    </w:p>
    <w:p w14:paraId="2EE4B00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udzielania świadczeń zdrowotnych.</w:t>
      </w:r>
    </w:p>
    <w:p w14:paraId="164134B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Ewidencja godzin czasu świadczenia usług przez Oferenta prowadzona będzie w sposób przyjęty</w:t>
      </w:r>
    </w:p>
    <w:p w14:paraId="5E8F165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 Zamawiającego, w formie sprawozdania.</w:t>
      </w:r>
    </w:p>
    <w:p w14:paraId="325999C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Udzielanie świadczeń zdrowotnych w formie konsultacji odbywać się będzie na zasadzie</w:t>
      </w:r>
    </w:p>
    <w:p w14:paraId="326CE5F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zgłoszenia przez lekarza prowadzącego potrzeby przeprowadzenia takiej konsultacji u</w:t>
      </w:r>
    </w:p>
    <w:p w14:paraId="16BE446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hospitalizowanego pacjenta.</w:t>
      </w:r>
    </w:p>
    <w:p w14:paraId="1C5365A2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466ECA7F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235B5164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014E2859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lastRenderedPageBreak/>
        <w:t>§ 4</w:t>
      </w:r>
    </w:p>
    <w:p w14:paraId="2E6E8898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Postępowanie – konkurs ofert</w:t>
      </w:r>
    </w:p>
    <w:p w14:paraId="617AF3C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Ogłoszenie o konkursie Zamawiający zamieszcza na stronie internetowej podmiotu leczniczego „Zespół Opieki Zdrowotnej” w Kłodzku. Do ogłoszenia zostanie każdorazowo dołączony dokument zawierający opis wymagań i warunków udziału w konkursie z instrukcją dla Oferentów( Szczegółowe warunki konkursu ofert na udzielanie świadczeń zdrowotnych w ZOZ w Kłodzku.</w:t>
      </w:r>
    </w:p>
    <w:p w14:paraId="44E7065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Ogłoszenie powinno zawierać:</w:t>
      </w:r>
    </w:p>
    <w:p w14:paraId="6DEB7FD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nazwę i adres siedziby Zamawiającego,</w:t>
      </w:r>
    </w:p>
    <w:p w14:paraId="7E93359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2) opis przedmiotu zamówienia,</w:t>
      </w:r>
    </w:p>
    <w:p w14:paraId="707BB26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3) wymagane kwalifikacje zawodowe przyjmujących zamówienie,</w:t>
      </w:r>
    </w:p>
    <w:p w14:paraId="5477FD7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4) kryteria oceny ofert,</w:t>
      </w:r>
    </w:p>
    <w:p w14:paraId="1A42EB2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5) termin składania i otwarcia ofert.</w:t>
      </w:r>
    </w:p>
    <w:p w14:paraId="144366B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Do konkursu ofert przystąpić mogą podmioty wykonujące działalność leczniczą i legitymujące się nabyciem fachowych kwalifikacji do udzielania świadczeń zdrowotnych w określonym zakresie lub dziedzinie medycyny lub dysponujące takimi osobami oraz spełniające wymagania określone w Ogłoszeniu lub Szczegółowych warunkach konkursu ofert na udzielanie świadczeń zdrowotnych w ZOZ w Kłodzku.</w:t>
      </w:r>
    </w:p>
    <w:p w14:paraId="78C7915A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1B202FF8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  <w:bCs/>
          <w:i/>
          <w:iCs/>
        </w:rPr>
        <w:t>Ofertę należy złożyć w terminie i miejscu wskazanym w Ogłoszeniu, pod rygorem odrzucenia oferty. Oferty odrzucone z powodu złożenia jej po terminie podlegają zwróceniu bez otwierania.</w:t>
      </w:r>
    </w:p>
    <w:p w14:paraId="3CDD03C0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b/>
          <w:bCs/>
          <w:i/>
          <w:iCs/>
        </w:rPr>
        <w:t>Ofertę należy złożyć w formie pisemnej pod rygorem nieważności</w:t>
      </w:r>
      <w:r>
        <w:rPr>
          <w:rFonts w:ascii="Times New Roman" w:hAnsi="Times New Roman" w:cs="Times New Roman"/>
        </w:rPr>
        <w:t>, w zamkniętej, nieprzezroczystej kopercie (innym opakowaniu uniemożliwiającym zapoznanie się z jej treścią przed otwarciem), opisanej zgodnie z informacjami podanymi w ogłoszeniu oraz w Szczegółowych warunkach konkursu ofert na udzielanie świadczeń zdrowotnych w ZOZ w Kłodzku oraz oznaczoną nazwą i adresem Przyjmującego zamówienie.</w:t>
      </w:r>
    </w:p>
    <w:p w14:paraId="05E5C19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Treść oferty winna być zgodna z treścią opisu zamówienia, zawartą w Szczegółowych warunkach konkursu ofert na udzielanie świadczeń zdrowotnych  w podmiocie leczniczym „Zespół Opieki Zdrowotnej” w Kłodzku.</w:t>
      </w:r>
    </w:p>
    <w:p w14:paraId="5A411D8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W treści oferty należy uwzględnić:</w:t>
      </w:r>
    </w:p>
    <w:p w14:paraId="0F16325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a) imię i nazwisko lub nazwę Oferenta,</w:t>
      </w:r>
    </w:p>
    <w:p w14:paraId="6196D25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b) adres siedziby Oferenta,</w:t>
      </w:r>
    </w:p>
    <w:p w14:paraId="7210CC3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c) proponowaną kwotę należności za udzielanie świadczeń zdrowotnych w zakresie przedmiotu     </w:t>
      </w:r>
    </w:p>
    <w:p w14:paraId="09774E0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konkursu (cenę świadczeń zdrowotnych, w określonych jednostkach np. godzina, dyżur w   </w:t>
      </w:r>
    </w:p>
    <w:p w14:paraId="40F9E3C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wymiarze…….konsultacja, itp.)</w:t>
      </w:r>
    </w:p>
    <w:p w14:paraId="4DA3EC5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d) proponowaną liczbę oferowanych świadczeń opieki zdrowotnej.</w:t>
      </w:r>
    </w:p>
    <w:p w14:paraId="24AF5F9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 oferty, wg wzoru określonego w załączniku nr 1, należy załączyć:</w:t>
      </w:r>
    </w:p>
    <w:p w14:paraId="76F1DE7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a</w:t>
      </w:r>
      <w:bookmarkStart w:id="0" w:name="_Hlk211937354"/>
      <w:r>
        <w:rPr>
          <w:rFonts w:ascii="Times New Roman" w:hAnsi="Times New Roman" w:cs="Times New Roman"/>
        </w:rPr>
        <w:t xml:space="preserve">) kserokopie dokumentów potwierdzających kwalifikacje zawodowe i uprawnienia do  </w:t>
      </w:r>
    </w:p>
    <w:p w14:paraId="37F1770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wykonywania zawodu lekarza, tj. prawo wykonywania zawodu lekarza, dyplom lekarza</w:t>
      </w:r>
      <w:bookmarkEnd w:id="0"/>
      <w:r>
        <w:rPr>
          <w:rFonts w:ascii="Times New Roman" w:hAnsi="Times New Roman" w:cs="Times New Roman"/>
        </w:rPr>
        <w:t>,</w:t>
      </w:r>
    </w:p>
    <w:p w14:paraId="4570B0C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dyplom uzyskania specjalizacji, potwierdzenie rozpoczęcia specjalizacji, dyplom uzyskania </w:t>
      </w:r>
    </w:p>
    <w:p w14:paraId="0F3B46B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stopnia tytułu naukowego, inne posiadane dokumenty potwierdzające nabycie fachowych </w:t>
      </w:r>
    </w:p>
    <w:p w14:paraId="7015CF8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umiejętności,</w:t>
      </w:r>
    </w:p>
    <w:p w14:paraId="0FC8169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b) potwierdzone przez Oferenta za zgodność z oryginałem dokumenty określające status prawny</w:t>
      </w:r>
    </w:p>
    <w:p w14:paraId="0A18361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Oferenta, tj. zaświadczenie o wpisie do rejestru indywidualnych specjalistycznych praktyk </w:t>
      </w:r>
    </w:p>
    <w:p w14:paraId="5DE0CF66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lekarskich, </w:t>
      </w:r>
      <w:r>
        <w:rPr>
          <w:rFonts w:ascii="Times New Roman" w:hAnsi="Times New Roman" w:cs="Times New Roman"/>
          <w:b/>
          <w:bCs/>
          <w:i/>
          <w:iCs/>
        </w:rPr>
        <w:t>wydruk z centralnej ewidencji i informacji o działalności gospodarczej</w:t>
      </w:r>
      <w:r>
        <w:rPr>
          <w:rFonts w:ascii="Times New Roman" w:hAnsi="Times New Roman" w:cs="Times New Roman"/>
        </w:rPr>
        <w:t xml:space="preserve">,  </w:t>
      </w:r>
    </w:p>
    <w:p w14:paraId="1481663B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zaświadczenie  o nadaniu nr REGON i NIP,</w:t>
      </w:r>
    </w:p>
    <w:p w14:paraId="433BA7A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c) oświadczenie Oferenta o posiadaniu umowy obowiązkowego ubezpieczenia od OC zgodnej z </w:t>
      </w:r>
    </w:p>
    <w:p w14:paraId="629C3AD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wymaganiami stawianymi przez obowiązujące przepisy prawa oraz oświadczenie o przedłożeniu  </w:t>
      </w:r>
    </w:p>
    <w:p w14:paraId="1E8A1D4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polisy potwierdzającej zawarcie umowy ubezpieczenia od OC, najpóźniej w dniu zawarcia </w:t>
      </w:r>
    </w:p>
    <w:p w14:paraId="3391F819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umowy.</w:t>
      </w:r>
    </w:p>
    <w:p w14:paraId="01E79F9E" w14:textId="77777777" w:rsidR="00776B67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 xml:space="preserve">    </w:t>
      </w:r>
      <w:r>
        <w:rPr>
          <w:rFonts w:ascii="Times New Roman" w:hAnsi="Times New Roman" w:cs="Times New Roman"/>
        </w:rPr>
        <w:t>d)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) kserokopie dokumentów potwierdzających kwalifikacje zawodowe i uprawnienia do  </w:t>
      </w:r>
    </w:p>
    <w:p w14:paraId="2DE31D48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wykonywania zawodu pielęgniarki, ratownika, kierowcy, technika i sanitariusza.</w:t>
      </w:r>
    </w:p>
    <w:p w14:paraId="7CE7256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 Oferent dodatkowo składa odpowiednie oświadczenie o zapoznaniu się z Regulaminem       przeprowadzania konkursu ofert treścią projektu umowy, do treści której nie wnosi uwag.</w:t>
      </w:r>
    </w:p>
    <w:p w14:paraId="4A93C860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10. Oświadczenie o związaniu złożoną ofertą przez 30 dni od daty zakończenia terminu składania ofert.</w:t>
      </w:r>
    </w:p>
    <w:p w14:paraId="227AD56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oświadczenie , że stan prawny określony w dokumentach nie uległ zmianie na dzień złożenia oferty.</w:t>
      </w:r>
    </w:p>
    <w:p w14:paraId="5D5AAC89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5</w:t>
      </w:r>
    </w:p>
    <w:p w14:paraId="7A99D9D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1. Postępowanie konkursowe prowadzi Komisja Konkursowa działająca na podstawie</w:t>
      </w:r>
    </w:p>
    <w:p w14:paraId="7B47C1C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Zarządzenia Dyrektora podmiotu leczniczego „Zakład Opieki Zdrowotnej” w Kłodzku i w</w:t>
      </w:r>
    </w:p>
    <w:p w14:paraId="0AE309D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oparciu o zapisy Regulaminu pracy komisji konkursowej.</w:t>
      </w:r>
    </w:p>
    <w:p w14:paraId="42FCC595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2. Oferenci mają prawo uczestniczyć w czynnościach jawnych konkursu ofert, opisanych w</w:t>
      </w:r>
    </w:p>
    <w:p w14:paraId="7634CE7A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Regulaminie Komisji Konkursowej.</w:t>
      </w:r>
    </w:p>
    <w:p w14:paraId="62E206F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Odrzuceniu podlegają oferty:</w:t>
      </w:r>
    </w:p>
    <w:p w14:paraId="1433350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złożone po terminie wskazanym w Ogłoszeniu,</w:t>
      </w:r>
    </w:p>
    <w:p w14:paraId="0B86704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2) zawierające nieprawdziwe informacje,</w:t>
      </w:r>
    </w:p>
    <w:p w14:paraId="3F8E8E71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3) nie określające przedmiotu oferty lub nie podające proponowanej liczby lub ceny świadczeń</w:t>
      </w:r>
    </w:p>
    <w:p w14:paraId="5AFB4A6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opieki zdrowotnej;</w:t>
      </w:r>
    </w:p>
    <w:p w14:paraId="756365CE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4) zawierające rażąco niską cenę w stosunku do przedmiotu zamówienia,</w:t>
      </w:r>
    </w:p>
    <w:p w14:paraId="014575B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5) nieważne na podstawie odrębnych przepisów,</w:t>
      </w:r>
    </w:p>
    <w:p w14:paraId="60C2AEB2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6) alternatywne lub wariantowe, złożone przez Oferenta, który złożył więcej niż jedna ofertę,</w:t>
      </w:r>
    </w:p>
    <w:p w14:paraId="27B4D71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złożone przez Oferenta, który nie spełnia wymaganych warunków, określonych w przepisach</w:t>
      </w:r>
    </w:p>
    <w:p w14:paraId="5FACF01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prawa lub warunków określonych w Ogłoszeniu o konkursie lub w Szczegółowych warunkach</w:t>
      </w:r>
    </w:p>
    <w:p w14:paraId="08836E9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konkursu ofert na udzielanie świadczeń zdrowotnych w podmiocie leczniczym „Zespół Opieki</w:t>
      </w:r>
    </w:p>
    <w:p w14:paraId="3535336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Zdrowotnej” w Kłodzku.</w:t>
      </w:r>
    </w:p>
    <w:p w14:paraId="5500B208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złożoną przez oferenta, z którym została rozwiązana przez Zamawiającego umowa o udzielanie</w:t>
      </w:r>
    </w:p>
    <w:p w14:paraId="16BAB3A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świadczeń zdrowotnych, w określonym rodzaju lub zakresie, w trybie natychmiastowym, z</w:t>
      </w:r>
    </w:p>
    <w:p w14:paraId="138BB45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przyczyn leżących po stronie Oferenta.</w:t>
      </w:r>
    </w:p>
    <w:p w14:paraId="7193165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 przypadku gdy braki, o których mowa w pkt. 3, dotyczą tylko części oferty, Zamawiający</w:t>
      </w:r>
    </w:p>
    <w:p w14:paraId="32CC2D05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może </w:t>
      </w:r>
      <w:r>
        <w:rPr>
          <w:rFonts w:ascii="Times New Roman" w:hAnsi="Times New Roman" w:cs="Times New Roman"/>
        </w:rPr>
        <w:t>odrzucić ofertę w części dotkniętej brakiem. W przypadku gdy Oferent nie przedstawił</w:t>
      </w:r>
    </w:p>
    <w:p w14:paraId="5DE7DB9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wszystkich wymaganych dokumentów lub gdy oferta zawiera braki formalne, Komisja wzywa  </w:t>
      </w:r>
    </w:p>
    <w:p w14:paraId="22DF908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Oferenta do usunięcia tych braków w wyznaczonym terminie pod rygorem odrzucenia oferty.</w:t>
      </w:r>
    </w:p>
    <w:p w14:paraId="75B8B47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Jeżeli cena jest jedynym kryterium oceny ofert i złożono oferty z taką samą ceną brutto za</w:t>
      </w:r>
    </w:p>
    <w:p w14:paraId="49EFBA6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wykonanie przedmiotu zamówienia, Zamawiający zastrzega sobie prawo do wezwania</w:t>
      </w:r>
    </w:p>
    <w:p w14:paraId="0CCFE43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Oferentów, którzy złożyli oferty z ta samą ceną, do złożenia w wyznaczonym terminie</w:t>
      </w:r>
    </w:p>
    <w:p w14:paraId="1E727B5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dodatkowych ofert cenowych. Dodatkowe oferty cenowe nie mogą zawierać cen wyższych niż</w:t>
      </w:r>
    </w:p>
    <w:p w14:paraId="28F30B1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oferowane w złożonych wcześniej ofertach.</w:t>
      </w:r>
    </w:p>
    <w:p w14:paraId="0EFCE0E0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b/>
          <w:bCs/>
          <w:i/>
          <w:iCs/>
        </w:rPr>
        <w:t>Zamawiający unieważnia</w:t>
      </w:r>
      <w:r>
        <w:rPr>
          <w:rFonts w:ascii="Times New Roman" w:hAnsi="Times New Roman" w:cs="Times New Roman"/>
        </w:rPr>
        <w:t xml:space="preserve"> postępowanie w sprawie zawarcia umowy o udzielanie świadczeń</w:t>
      </w:r>
    </w:p>
    <w:p w14:paraId="164BA65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zdrowotnych, gdy:</w:t>
      </w:r>
    </w:p>
    <w:p w14:paraId="6F398E4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nie wpłynęła żadna oferta,</w:t>
      </w:r>
    </w:p>
    <w:p w14:paraId="0E1433DB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2) wpłynęła jedna oferta niepodlegająca odrzuceniu,</w:t>
      </w:r>
    </w:p>
    <w:p w14:paraId="381607F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3) odrzucono wszystkie oferty,</w:t>
      </w:r>
    </w:p>
    <w:p w14:paraId="403D4DE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kwota najkorzystniejszej oferty przewyższa kwotę, którą Zamawiający przeznaczył na</w:t>
      </w:r>
    </w:p>
    <w:p w14:paraId="0AE34ED9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finansowanie świadczeń stanowiących przedmiot postępowania,</w:t>
      </w:r>
    </w:p>
    <w:p w14:paraId="4D5494D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nastąpiła istotna zmiana okoliczności powodująca, że prowadzenie postępowania lub zawarcie</w:t>
      </w:r>
    </w:p>
    <w:p w14:paraId="40DE531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umowy nie leży w interesie ubezpieczonych, czego nie można było wcześniej przewidzieć.</w:t>
      </w:r>
    </w:p>
    <w:p w14:paraId="2C279864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 w:cs="Times New Roman"/>
          <w:b/>
          <w:bCs/>
          <w:i/>
          <w:iCs/>
        </w:rPr>
        <w:t>Jeżeli w toku konkursu ofert wpłynęła tylko jedna oferta niepodlegająca odrzuceniu, komisja    może przyjąć tę ofertę, gdy z okoliczności wynika, że na ogłoszony ponownie na tych samych warunkach konkurs ofert nie wpłynie więcej ofert.</w:t>
      </w:r>
    </w:p>
    <w:p w14:paraId="060DFCCA" w14:textId="77777777" w:rsidR="00776B67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>8. Komisja konkursowa przy wyborze najkorzystniejszej oferty kieruje się ceną usługi będącej przedmiotem zamówienia oraz doświadczeniem. Za najkorzystniejszą uznaje ofertę spełniającą warunki opisane w Regulaminie lub Ogłoszeniu i zawierającą najwyższą punktację.</w:t>
      </w:r>
    </w:p>
    <w:p w14:paraId="61A7774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 Przed dokonaniem wyboru oferty najkorzystniejszej, Komisja konkursowa może wezwać oferenta w celu przeprowadzenia negocjacji co do ustalenia stawki za świadczone usługi oraz okresu na jaki zostanie zawarta umowa. W razie nieuzgodnienia warunków realizacji świadczenia, Zamawiający nie będzie miał obowiązku zawrzeć umowy z Oferentem.</w:t>
      </w:r>
    </w:p>
    <w:p w14:paraId="70987500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10. Negocjacje odbywać się będą w siedzibie Zamawiającego. W tym celu Zamawiający wezwie Oferenta, wyznaczając dzień i godzinę spotkania. Negocjacje będą odbywa się na niejawnym posiedzeniu komisji konkursowej.</w:t>
      </w:r>
    </w:p>
    <w:p w14:paraId="23CD6B66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11. O rozstrzygnięciu negocjacji ogłasza się na tablicy ogłoszeń oraz na stronie internetowej Zamawiającego, w terminie 2 dni od zakończenia negocjacji.</w:t>
      </w:r>
    </w:p>
    <w:p w14:paraId="1A9DFF3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Po akceptacji wyboru, Komisja konkursowa ogłasza o rozstrzygnięciu postępowania.</w:t>
      </w:r>
    </w:p>
    <w:p w14:paraId="3A540485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Ogłoszenie, o którym mowa, zawiera nazwę (firmę) albo imię i nazwisko oraz siedzibę albo</w:t>
      </w:r>
    </w:p>
    <w:p w14:paraId="443E369C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miejsce zamieszkania i adres świadczeniodawcy, który został wybrany. Ogłoszenie jest</w:t>
      </w:r>
    </w:p>
    <w:p w14:paraId="21C1E5C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publikowane na stronie internetowej Zamawiającego, w terminie 5 dni  od zakończenia konkursu.</w:t>
      </w:r>
    </w:p>
    <w:p w14:paraId="2698B45F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>13. Zamawiający zawrze umowę z oferentem, którego ofertę wybrano w konkursie, po upływie</w:t>
      </w:r>
    </w:p>
    <w:p w14:paraId="4B4C7960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>terminu przewidzianego na stosowanie środków ochrony prawnej.</w:t>
      </w:r>
    </w:p>
    <w:p w14:paraId="4FD9420C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5CC7AEF5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6</w:t>
      </w:r>
    </w:p>
    <w:p w14:paraId="738FDCB8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Środki ochrony prawnej:</w:t>
      </w:r>
    </w:p>
    <w:p w14:paraId="71137860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a) wybór trybu postępowania,</w:t>
      </w:r>
    </w:p>
    <w:p w14:paraId="12FDECB2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b) niedokonanie wyboru Oferenta,</w:t>
      </w:r>
    </w:p>
    <w:p w14:paraId="326E18D8" w14:textId="77777777" w:rsidR="00776B67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c) unieważnienia postępowania w sprawie zawarcia umowy o udzielanie świadczeń opieki zdrowotnej.</w:t>
      </w:r>
    </w:p>
    <w:p w14:paraId="44BBE871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toku postępowania konkursowego oferent może złożyć do Komisji konkursowej</w:t>
      </w:r>
    </w:p>
    <w:p w14:paraId="77D105F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umotywowany protest. Protest składa się w nieprzekraczalnym terminie siedmiu dni roboczych,</w:t>
      </w:r>
    </w:p>
    <w:p w14:paraId="28DE1F6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licząc od daty działania lub zaniechania stanowiącego podstawę protestu.</w:t>
      </w:r>
    </w:p>
    <w:p w14:paraId="6C66BFD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protest powinien być wniesiony w taki sposób, aby Zamawiający mógł zapoznać się z jego treścią</w:t>
      </w:r>
    </w:p>
    <w:p w14:paraId="3CDAF27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przed upływem terminu oznaczonego w ust.1. Do czasu rozpatrzenia protestu postępowanie</w:t>
      </w:r>
    </w:p>
    <w:p w14:paraId="3694011E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konkursowe ulega zawieszeniu, </w:t>
      </w:r>
      <w:r>
        <w:rPr>
          <w:rFonts w:ascii="Times New Roman" w:hAnsi="Times New Roman" w:cs="Times New Roman"/>
          <w:b/>
          <w:bCs/>
          <w:i/>
          <w:iCs/>
        </w:rPr>
        <w:t>chyba że z treści protestu wynika, iż jest on oczywiście</w:t>
      </w:r>
    </w:p>
    <w:p w14:paraId="66FB9F7B" w14:textId="77777777" w:rsidR="00776B67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 xml:space="preserve">    bezzasadny</w:t>
      </w:r>
      <w:r>
        <w:rPr>
          <w:rFonts w:ascii="Times New Roman" w:hAnsi="Times New Roman" w:cs="Times New Roman"/>
        </w:rPr>
        <w:t>.</w:t>
      </w:r>
    </w:p>
    <w:p w14:paraId="5E222BBE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Komisja konkursowa rozpatruje i rozstrzyga protest w terminie do 7 dni od dnia jego wniesienia.</w:t>
      </w:r>
    </w:p>
    <w:p w14:paraId="5FF4EDBD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Protest złożony po terminie pozostawia się bez rozpoznania.</w:t>
      </w:r>
    </w:p>
    <w:p w14:paraId="5251641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Informację o wniesieniu protestu i jego rozstrzygnięciu, Komisja konkursowa niezwłocznie</w:t>
      </w:r>
    </w:p>
    <w:p w14:paraId="1778DC69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zamieszcza na stronie internetowej Zamawiającego i na tablicy ogłoszeń. Oferentowi, który</w:t>
      </w:r>
    </w:p>
    <w:p w14:paraId="12AC61C4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protest wniósł informacja jest przekazywana faksem lub w formie elektronicznej, zgodnie z</w:t>
      </w:r>
    </w:p>
    <w:p w14:paraId="7A2F69D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wyborem protestującego, wskazanym w treści protestu.</w:t>
      </w:r>
    </w:p>
    <w:p w14:paraId="07FBCAC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Oferentom przysługuje prawo wniesienia odwołania dotyczące rozstrzygnięcia postępowania –</w:t>
      </w:r>
    </w:p>
    <w:p w14:paraId="619DEE68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konkursu. Odwołanie wnosi się do </w:t>
      </w:r>
      <w:r>
        <w:rPr>
          <w:rFonts w:ascii="Times New Roman" w:hAnsi="Times New Roman" w:cs="Times New Roman"/>
          <w:b/>
          <w:bCs/>
          <w:i/>
          <w:iCs/>
        </w:rPr>
        <w:t>Zamawiającego</w:t>
      </w:r>
      <w:r>
        <w:rPr>
          <w:rFonts w:ascii="Times New Roman" w:hAnsi="Times New Roman" w:cs="Times New Roman"/>
        </w:rPr>
        <w:t xml:space="preserve"> w terminie 7 dni, licząc </w:t>
      </w:r>
      <w:r>
        <w:rPr>
          <w:rFonts w:ascii="Times New Roman" w:hAnsi="Times New Roman" w:cs="Times New Roman"/>
          <w:b/>
          <w:bCs/>
          <w:i/>
          <w:iCs/>
        </w:rPr>
        <w:t>od dnia ogłoszenia</w:t>
      </w:r>
    </w:p>
    <w:p w14:paraId="02CFF0A4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informacji o rozstrzygnięciu postępowania. Próba przekazania informacji w formie wskazanej w</w:t>
      </w:r>
    </w:p>
    <w:p w14:paraId="7E4F636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ust. 5, zdanie2 uważana będzie za doręczoną bez względu na jego skuteczność, pod warunkiem</w:t>
      </w:r>
    </w:p>
    <w:p w14:paraId="46A607A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publikacji informacji o rozstrzygnięciu w sposób określony w ust.5 zdanie 1.</w:t>
      </w:r>
    </w:p>
    <w:p w14:paraId="6A80149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Odwołanie wniesione po terminie pozostawia się bez rozpoznania. Odwołanie rozpatruje się w</w:t>
      </w:r>
    </w:p>
    <w:p w14:paraId="4EA2C1EA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terminie 7 dni od daty otrzymania. Wniesienie odwołania wstrzymuje zawarcie umowy o</w:t>
      </w:r>
    </w:p>
    <w:p w14:paraId="54F61EC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udzielanie świadczenia do czasu jego rozpatrzenia.</w:t>
      </w:r>
    </w:p>
    <w:p w14:paraId="010779EF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16DD7DCC" w14:textId="77777777" w:rsidR="00776B67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7</w:t>
      </w:r>
    </w:p>
    <w:p w14:paraId="4A2FC8E3" w14:textId="77777777" w:rsidR="00776B67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Umowy o udzielanie świadczeń zdrowotnych:</w:t>
      </w:r>
    </w:p>
    <w:p w14:paraId="263A804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na udzielanie świadczeń zdrowotnych może być zawarta na okres 5 lat.</w:t>
      </w:r>
    </w:p>
    <w:p w14:paraId="2D57CA75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umów o udzielanie świadczeń zdrowotnych stosuje się przepisy Kodeksu cywilnego.</w:t>
      </w:r>
    </w:p>
    <w:p w14:paraId="1BFEB9DB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Umowa o udzielanie świadczeń zdrowotnych jest nieważna w części wykraczającej poza</w:t>
      </w:r>
    </w:p>
    <w:p w14:paraId="162CC7C0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 postępowania w sprawie zawarcia umowy. Umowa może przewidywać dopuszczalne</w:t>
      </w:r>
    </w:p>
    <w:p w14:paraId="4EF7C546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zmiany, ich zakres i sposób oraz przesłanki wprowadzenia, w szczególności zmianę ceny</w:t>
      </w:r>
    </w:p>
    <w:p w14:paraId="1257F4EF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(indeksacja) w umowie na okres dłuższy niż 12 miesięcy.</w:t>
      </w:r>
    </w:p>
    <w:p w14:paraId="535C3AE2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Nieważna jest zmiana zawartej umowy, jeżeli dotyczy ona warunków, które podlegały ocenie</w:t>
      </w:r>
    </w:p>
    <w:p w14:paraId="144BC39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przy wyborze oferty (za wyjątkiem indeksacji ceny przewidzianej w umowie), chyba że konieczność wprowadzenia takich zmian wynika z okoliczności, których nie można było przewidzieć w chwili zawarcia umowy.</w:t>
      </w:r>
    </w:p>
    <w:p w14:paraId="399A9F37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 przypadku wprowadzenia koniecznych zmian, o których wyżej mowa, umowa w nowym</w:t>
      </w:r>
    </w:p>
    <w:p w14:paraId="7BDADF6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brzmieniu obowiązuje do czasu zapewnienia świadczeń na podstawie nowego postępowania       </w:t>
      </w:r>
    </w:p>
    <w:p w14:paraId="16B8D413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konkursowego w sprawie zawarcia umowy.</w:t>
      </w:r>
    </w:p>
    <w:p w14:paraId="4BACA129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38AF8DF1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41E52D8B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101102EB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77A9A78B" w14:textId="77777777" w:rsidR="00776B67" w:rsidRDefault="00776B67">
      <w:pPr>
        <w:pStyle w:val="Standard"/>
        <w:rPr>
          <w:rFonts w:ascii="Times New Roman" w:hAnsi="Times New Roman" w:cs="Times New Roman"/>
        </w:rPr>
      </w:pPr>
    </w:p>
    <w:p w14:paraId="428D65D9" w14:textId="77777777" w:rsidR="00776B67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……………………………...</w:t>
      </w:r>
    </w:p>
    <w:p w14:paraId="45891477" w14:textId="77777777" w:rsidR="00776B67" w:rsidRDefault="00000000">
      <w:pPr>
        <w:pStyle w:val="Standard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/ </w:t>
      </w:r>
      <w:r>
        <w:rPr>
          <w:rFonts w:ascii="Times New Roman" w:hAnsi="Times New Roman" w:cs="Times New Roman"/>
          <w:i/>
          <w:iCs/>
        </w:rPr>
        <w:t>podpis DYREKTORA/</w:t>
      </w:r>
    </w:p>
    <w:p w14:paraId="36E302E1" w14:textId="77777777" w:rsidR="00776B67" w:rsidRDefault="00776B67">
      <w:pPr>
        <w:rPr>
          <w:rFonts w:ascii="Times New Roman" w:hAnsi="Times New Roman"/>
          <w:sz w:val="24"/>
          <w:szCs w:val="24"/>
        </w:rPr>
      </w:pPr>
    </w:p>
    <w:sectPr w:rsidR="00776B67">
      <w:pgSz w:w="11906" w:h="16838"/>
      <w:pgMar w:top="1134" w:right="1121" w:bottom="1134" w:left="109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33E29" w14:textId="77777777" w:rsidR="002A6354" w:rsidRDefault="002A6354">
      <w:pPr>
        <w:spacing w:after="0" w:line="240" w:lineRule="auto"/>
      </w:pPr>
      <w:r>
        <w:separator/>
      </w:r>
    </w:p>
  </w:endnote>
  <w:endnote w:type="continuationSeparator" w:id="0">
    <w:p w14:paraId="00A1D7F0" w14:textId="77777777" w:rsidR="002A6354" w:rsidRDefault="002A6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DDD22" w14:textId="77777777" w:rsidR="002A6354" w:rsidRDefault="002A63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6FCB3A" w14:textId="77777777" w:rsidR="002A6354" w:rsidRDefault="002A63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76B67"/>
    <w:rsid w:val="002A6354"/>
    <w:rsid w:val="00756E89"/>
    <w:rsid w:val="00776B67"/>
    <w:rsid w:val="00D2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3F83"/>
  <w15:docId w15:val="{002F66EC-6FF3-48FB-B4D4-9119D628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2091</Words>
  <Characters>12549</Characters>
  <Application>Microsoft Office Word</Application>
  <DocSecurity>0</DocSecurity>
  <Lines>104</Lines>
  <Paragraphs>29</Paragraphs>
  <ScaleCrop>false</ScaleCrop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2026-07-09T11:40:00Z</dcterms:created>
  <dcterms:modified xsi:type="dcterms:W3CDTF">2026-07-09T11:40:00Z</dcterms:modified>
</cp:coreProperties>
</file>