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FF63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b/>
        </w:rPr>
        <w:t>UMOWA CYWILNO-PRAWNA</w:t>
      </w:r>
    </w:p>
    <w:p w14:paraId="117665D7" w14:textId="77777777" w:rsidR="00047D3B" w:rsidRDefault="00000000">
      <w:pPr>
        <w:pStyle w:val="Nagwek1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4"/>
        </w:rPr>
        <w:t xml:space="preserve">  O </w:t>
      </w:r>
      <w:r>
        <w:rPr>
          <w:rFonts w:ascii="Times New Roman" w:hAnsi="Times New Roman" w:cs="Times New Roman"/>
          <w:b/>
          <w:sz w:val="24"/>
        </w:rPr>
        <w:t>ŚWIADCZENIE  USŁUG MEDYCZNYCH</w:t>
      </w:r>
    </w:p>
    <w:p w14:paraId="062D99AA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1E6CB6D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 dniu……………………... w Kłodzku  pomiędzy:</w:t>
      </w:r>
    </w:p>
    <w:p w14:paraId="4BAF5D20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"Zespół Opieki Zdrowotnej'' w Kłodzku reprezentowanym przez:</w:t>
      </w:r>
    </w:p>
    <w:p w14:paraId="21947A9B" w14:textId="77777777" w:rsidR="00047D3B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Dyrektora –</w:t>
      </w:r>
    </w:p>
    <w:p w14:paraId="583047F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 „Zamawiającym”</w:t>
      </w:r>
    </w:p>
    <w:p w14:paraId="4F452598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2AC01CC6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lek. med. </w:t>
      </w:r>
      <w:r>
        <w:rPr>
          <w:rFonts w:ascii="Times New Roman" w:hAnsi="Times New Roman" w:cs="Times New Roman"/>
          <w:b/>
          <w:bCs/>
        </w:rPr>
        <w:t>……………………………….</w:t>
      </w:r>
    </w:p>
    <w:p w14:paraId="271CA8A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posiadającym prawo  wykonywania zawodu nr ………………...</w:t>
      </w:r>
    </w:p>
    <w:p w14:paraId="117DF405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prowadzącym działalność  w  formie prywatnej  praktyki  lekarskiej  zarejestrowanej  w ………………………………. Izbie Lekarskiej we ………...pod nr ……………… o specjalności  w dziedzinie…………………………..</w:t>
      </w:r>
    </w:p>
    <w:p w14:paraId="28071AE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„Przyjmującym  Zamówienie”</w:t>
      </w:r>
    </w:p>
    <w:p w14:paraId="339F63B6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04C11084" w14:textId="77777777" w:rsidR="00047D3B" w:rsidRDefault="00000000">
      <w:pPr>
        <w:pStyle w:val="Standard"/>
        <w:tabs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7DA351CB" w14:textId="77777777" w:rsidR="00047D3B" w:rsidRDefault="00047D3B">
      <w:pPr>
        <w:pStyle w:val="Standard"/>
        <w:tabs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7D85E1A3" w14:textId="77777777" w:rsidR="00047D3B" w:rsidRDefault="00000000">
      <w:pPr>
        <w:widowControl w:val="0"/>
        <w:numPr>
          <w:ilvl w:val="0"/>
          <w:numId w:val="13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U.2026 poz.156 ),   </w:t>
      </w:r>
    </w:p>
    <w:p w14:paraId="142E2506" w14:textId="77777777" w:rsidR="00047D3B" w:rsidRDefault="00000000">
      <w:pPr>
        <w:tabs>
          <w:tab w:val="left" w:pos="-5748"/>
          <w:tab w:val="left" w:pos="-3698"/>
          <w:tab w:val="center" w:pos="-1572"/>
          <w:tab w:val="right" w:pos="2964"/>
        </w:tabs>
        <w:ind w:left="360"/>
        <w:jc w:val="both"/>
      </w:pPr>
      <w:bookmarkStart w:id="0" w:name="_Hlk183435481"/>
      <w:r>
        <w:rPr>
          <w:rFonts w:ascii="Times New Roman" w:eastAsia="Times New Roman" w:hAnsi="Times New Roman" w:cs="Times New Roman"/>
          <w:kern w:val="0"/>
          <w:lang w:eastAsia="ar-SA"/>
        </w:rPr>
        <w:t xml:space="preserve">2.   Ustawa z dnia 5 grudnia 1996r. o zawodach lekarza i lekarza dentysty ( Dz. U.2026 poz.37 ),  </w:t>
      </w:r>
      <w:bookmarkEnd w:id="0"/>
      <w:r>
        <w:rPr>
          <w:rFonts w:ascii="Times New Roman" w:eastAsia="Times New Roman" w:hAnsi="Times New Roman" w:cs="Times New Roman"/>
          <w:lang w:eastAsia="ar-SA"/>
        </w:rPr>
        <w:t xml:space="preserve">                 </w:t>
      </w:r>
    </w:p>
    <w:p w14:paraId="494F25EE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U.2025 poz. 1461),</w:t>
      </w:r>
    </w:p>
    <w:p w14:paraId="7C6EF1A0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2025 poz.1071 z póź.zm.),</w:t>
      </w:r>
    </w:p>
    <w:p w14:paraId="473882FB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5E05BAC3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(tj. Dz.U. 2019r. poz. 1781)</w:t>
      </w:r>
    </w:p>
    <w:p w14:paraId="1CDAB40B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0D39BE60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eastAsia="NSimSun" w:hAnsi="Times New Roman" w:cs="Times New Roman"/>
        </w:rPr>
        <w:t xml:space="preserve">                                              </w:t>
      </w:r>
    </w:p>
    <w:p w14:paraId="7B491B13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3EA09C91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32A33979" w14:textId="77777777" w:rsidR="00047D3B" w:rsidRDefault="00000000">
      <w:pPr>
        <w:widowControl w:val="0"/>
        <w:numPr>
          <w:ilvl w:val="0"/>
          <w:numId w:val="1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3AE0A5C8" w14:textId="77777777" w:rsidR="00047D3B" w:rsidRDefault="00000000">
      <w:pPr>
        <w:widowControl w:val="0"/>
        <w:numPr>
          <w:ilvl w:val="0"/>
          <w:numId w:val="14"/>
        </w:numPr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5744C6CB" w14:textId="77777777" w:rsidR="00047D3B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048B2B1F" w14:textId="77777777" w:rsidR="00047D3B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6A0201C7" w14:textId="77777777" w:rsidR="00047D3B" w:rsidRDefault="00000000">
      <w:pPr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6A0B0E00" w14:textId="77777777" w:rsidR="00047D3B" w:rsidRDefault="00047D3B">
      <w:pPr>
        <w:pStyle w:val="Standard"/>
        <w:tabs>
          <w:tab w:val="left" w:pos="2410"/>
          <w:tab w:val="center" w:pos="4536"/>
          <w:tab w:val="right" w:pos="9072"/>
        </w:tabs>
        <w:jc w:val="both"/>
        <w:rPr>
          <w:rFonts w:ascii="Times New Roman" w:hAnsi="Times New Roman" w:cs="Times New Roman"/>
        </w:rPr>
      </w:pPr>
    </w:p>
    <w:p w14:paraId="4525069E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Strony zawierają umowę następującej treści:</w:t>
      </w:r>
    </w:p>
    <w:p w14:paraId="387BB577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7CED567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§ 1.</w:t>
      </w:r>
    </w:p>
    <w:p w14:paraId="381A207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Zamawiający powierza Przyjmującemu Zamówienie wykonywanie obowiązków</w:t>
      </w:r>
    </w:p>
    <w:p w14:paraId="5D5B5E6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lekarza specjalisty w dziedzinie………………………. w Poradni …………………….</w:t>
      </w:r>
    </w:p>
    <w:p w14:paraId="1541569C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podmiot leczniczy „Zespół Opieki Zdrowotnej” w Kłodzku wg ustalonego przez obie strony</w:t>
      </w:r>
    </w:p>
    <w:p w14:paraId="06A4533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miesięcznego  harmonogramu świadczenia usług medycznych.</w:t>
      </w:r>
    </w:p>
    <w:p w14:paraId="69188BAA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14:paraId="6DB2E52D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2.</w:t>
      </w:r>
    </w:p>
    <w:p w14:paraId="030EE92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podstawowych  obowiązków Przyjmującego Zamówienie należy :</w:t>
      </w:r>
    </w:p>
    <w:p w14:paraId="6E14710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diagnostyka, leczenie i opieka medyczna nad pacjentami Poradni i kierowanymi do konsultacji,</w:t>
      </w:r>
    </w:p>
    <w:p w14:paraId="2141529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medyczną,</w:t>
      </w:r>
    </w:p>
    <w:p w14:paraId="620B5AFA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NFZ.</w:t>
      </w:r>
    </w:p>
    <w:p w14:paraId="68AE1204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78F6248D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>§ 3.</w:t>
      </w:r>
    </w:p>
    <w:p w14:paraId="15E53427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1.Przyjmujący  Zamówienie wykonuje  usługi  medyczne we własnej  odzieży ochronnej i  roboczej  spełniającej  wymagania  Polskich  Norm przy wykorzystaniu  </w:t>
      </w:r>
    </w:p>
    <w:p w14:paraId="150E8A9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bazy lokalowej Zamawiającego,  aparatury  i  sprzętu  medycznego będącego</w:t>
      </w:r>
    </w:p>
    <w:p w14:paraId="69E8B00E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własnością Zamawiającego.</w:t>
      </w:r>
    </w:p>
    <w:p w14:paraId="1EB6EF1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Wykorzystanie wyżej wymienionych środków może  odbywać  się w  zakresie</w:t>
      </w:r>
    </w:p>
    <w:p w14:paraId="6AFE1AD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niezbędnym do świadczenia określonych umową  usług  medycznych.</w:t>
      </w:r>
    </w:p>
    <w:p w14:paraId="3157B43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</w:p>
    <w:p w14:paraId="0CAA9328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„Zamawiający” jest zarejestrowanym w bazie BDO ( Numer rejestrowy - 000168163) wytwórcą odpadów i prowadzi gospodarkę odpadami wytwarzanymi w miejscach świadczenia usług.    </w:t>
      </w:r>
    </w:p>
    <w:p w14:paraId="06DC16D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</w:p>
    <w:p w14:paraId="4464D72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4.</w:t>
      </w:r>
    </w:p>
    <w:p w14:paraId="6B9EAA9D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1.Przyjmujący Zamówienie zobowiązany jest do znajomości i przestrzegania:</w:t>
      </w:r>
    </w:p>
    <w:p w14:paraId="410432C2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przepisów określających prawa pacjenta,</w:t>
      </w:r>
    </w:p>
    <w:p w14:paraId="591C21B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standardów udzielania świadczeń zdrowotnych obowiązujących w publicznych</w:t>
      </w:r>
    </w:p>
    <w:p w14:paraId="2745DF7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zakładach opieki zdrowotnej ,</w:t>
      </w:r>
    </w:p>
    <w:p w14:paraId="3E99BEDA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rozporządzenia Ministra Zdrowia w sprawie rodzajów i zakresu dokumentacji medycznej oraz sposobu jej przetwarzania.</w:t>
      </w:r>
    </w:p>
    <w:p w14:paraId="2B3B9201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275CFDEA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Strony zgodnie ustalają , iż wszystkie ewentualne kary / w tym pieniężne / nałożone z tytułu nieprzestrzegania wymogów określonych w przepisach wskazanych w ust.1  obciążają w pełnej wysokości  Przyjmującego Zamówienie.</w:t>
      </w:r>
    </w:p>
    <w:p w14:paraId="3585D3C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Przyjmujący Zamówienie obowiązany jest uregulować karę pieniężną poprzez bezpośrednią wpłatę do kasy ZOZ Kłodzko lub w terminie 7 dni od daty wezwania do zapłaty na konto Zamawiającego w "Zespole Opieki Zdrowotnej" w Kłodzku  nr 54 1130 1033 0018 7998 4020 0003 w przypadku negatywnego wyniku kontroli i nałożenia kary na jednostkę przez organ kontrolujący.</w:t>
      </w:r>
    </w:p>
    <w:p w14:paraId="6A1A1DA2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06EFAD5E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5.</w:t>
      </w:r>
    </w:p>
    <w:p w14:paraId="33DA96A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1.Przyjmujący Zamówienie zobowiązuje się do wykonywania umowy z zachowaniem szczególnej staranności przy wykorzystaniu najlepszej wiedzy medycznej i kwalifikacji, zgodnie z ustawą o zawodzie lekarza i zasadami etyki lekarskiej.</w:t>
      </w:r>
    </w:p>
    <w:p w14:paraId="63D1BA7D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2.Przyjmujący Zamówienie oświadcza, że:</w:t>
      </w:r>
    </w:p>
    <w:p w14:paraId="7FEC2DFD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22AD484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b/ posiada aktualne szkolenia w zakresie bezpieczeństwa i higieny pracy, a także aktualne badania profilaktyczne.    </w:t>
      </w:r>
    </w:p>
    <w:p w14:paraId="6CBAD848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6.</w:t>
      </w:r>
    </w:p>
    <w:p w14:paraId="5708321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1.Przyjmujący zamówienie  w  razie  niemożności  osobistego wykonywania świadczeń będących przedmiotem  niniejszej  umowy może za  pisemną  zgodą  Zamawiającego powierzyć  wykonanie  swoich  czynności  zastępcy.                                                                                           </w:t>
      </w:r>
    </w:p>
    <w:p w14:paraId="7076D14E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Osobą zastępującą Przyjmującego  Zamówienie w  wykonywaniu  niniejszej  umowy  może  być  lekarz legitymujący się, co najmniej takimi samymi  kwalifikacjami wymaganymi  do  udzielania świadczeń zdrowotnych.                                                     </w:t>
      </w:r>
    </w:p>
    <w:p w14:paraId="1948909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ponosi  odpowiedzialność za  czynności  swojego  zastępcy jak  za  czynności  własne bowiem zastępca  działa  w  jego  imieniu i  na  jego rzecz.</w:t>
      </w:r>
    </w:p>
    <w:p w14:paraId="0FDF3F55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028D50E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Przyjmujący Zamówienie zobowiązany jest powiadomić na piśmie Zamawiającego</w:t>
      </w:r>
    </w:p>
    <w:p w14:paraId="0264C00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przerwie w udzielaniu świadczeń, w terminie co najmniej 30 dni przed planowaną przerwą, wskazując przewidywany okres jej trwania.  </w:t>
      </w:r>
    </w:p>
    <w:p w14:paraId="6E2687EE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</w:p>
    <w:p w14:paraId="5739B4A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3.Przyjmujący Zamówienie zobowiązuje się poddać kontroli przez Narodowy Fundusz Zdrowia w zakresie wynikającym z umowy zawartej z Oddziałem Funduszu na zasadach określonych w Ustawie.</w:t>
      </w:r>
    </w:p>
    <w:p w14:paraId="5BD5804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</w:p>
    <w:p w14:paraId="28A61FEC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7.</w:t>
      </w:r>
    </w:p>
    <w:p w14:paraId="0823603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jest  zobowiązany  do  zawarcia  umowy ubezpieczenia od  odpowiedzialności  cywilnej zgodnie z  Rozporządzeniem Ministra  Finansów  z  dnia 22 grudnia 2011r. w  sprawie  obowiązkowego ubezpieczenia od odpowiedzialności cywilnej podmiotu przyjmującego zamówienie na świadczenia  zdrowotne.</w:t>
      </w:r>
    </w:p>
    <w:p w14:paraId="502E589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przypadku, gdy umowa ubezpieczenia  od odpowiedzialności cywilnej wygasa w trakcie </w:t>
      </w:r>
    </w:p>
    <w:p w14:paraId="1D09B7C8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obowiązywania umowy Przyjmujący Zamówienie zobowiązany jest dostarczyć kopię nowej polisy </w:t>
      </w:r>
    </w:p>
    <w:p w14:paraId="18DC311A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ubezpieczenia  od odpowiedzialności cywilnej na następny okres, najpóźniej w ostatnim dniu </w:t>
      </w:r>
    </w:p>
    <w:p w14:paraId="525463D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obowiązywania dotychczasowej polisy.</w:t>
      </w:r>
    </w:p>
    <w:p w14:paraId="0A866408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 Zamówienie odpowiada  na  zasadach  ogólnych Kodeksu  Cywilnego  za  zawinione  szkody wyrządzone  własnym  działaniem w  związku z wykonywaniem świadczeń  w zakresie  usług  medycznych objętych niniejszą umową.      </w:t>
      </w:r>
    </w:p>
    <w:p w14:paraId="60B83A3B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169ED38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§ 8.</w:t>
      </w:r>
    </w:p>
    <w:p w14:paraId="6625EA0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Odpowiedzialność za  szkody wyrządzone pacjentom przy  udzielaniu świadczeń w  zakresie udzielonego  zamówienia ponoszą  solidarnie Zamawiający  i  Przyjmujący  Zamówienie.</w:t>
      </w:r>
    </w:p>
    <w:p w14:paraId="57904F1C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5637B7F7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9.</w:t>
      </w:r>
    </w:p>
    <w:p w14:paraId="329973EB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zobowiązuje się do zachowania w tajemnicy informacji uzyskanych o Zamawiającym w czasie wykonywania umowy, nie podanych do publicznej wiadomości.                                                             </w:t>
      </w:r>
    </w:p>
    <w:p w14:paraId="4400DB82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W przypadku naruszenia postanowień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1 Zamawiający może rozwiązać umowę w trybie natychmiastowym oraz wystąpić o odszkodowanie na zasadach określonych w kodeksie cywilnym. </w:t>
      </w:r>
    </w:p>
    <w:p w14:paraId="6FF1DB9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2C826077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10.</w:t>
      </w:r>
    </w:p>
    <w:p w14:paraId="20BB6DA7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Zamawiający ustala miesięczny limit i wynagrodzenie za wykonywanie usług</w:t>
      </w:r>
    </w:p>
    <w:p w14:paraId="516A70E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medycznych w Poradni………………… w wysokości …………. gr za 1 pkt</w:t>
      </w:r>
    </w:p>
    <w:p w14:paraId="7B79B0C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14:paraId="067F5C8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porady specjalistyczne         pkt    x    …. gr  =  </w:t>
      </w:r>
    </w:p>
    <w:p w14:paraId="5F0D23F8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porady pierwszorazowe       pkt    x    …..gr  =  </w:t>
      </w:r>
    </w:p>
    <w:p w14:paraId="1629D024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</w:t>
      </w:r>
    </w:p>
    <w:p w14:paraId="5D22AFE5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informuje, iż nie można łączyć świadczeń medycznych różnego rodzaju i rozliczać się jedną kwotą.</w:t>
      </w:r>
    </w:p>
    <w:p w14:paraId="16C2D49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wystawionym rachunku Przyjmujący Zamówienie winien wpisać kwoty świadczeń wykonanych do narastającego limitu ustalonego przez NFZ.</w:t>
      </w:r>
    </w:p>
    <w:p w14:paraId="4B6243A7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13CA2A3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Kwota należności z tytułu wykonywanej usługi może być pomniejszona o kwotę                                                    </w:t>
      </w:r>
    </w:p>
    <w:p w14:paraId="4DC37ECA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powstałą w wyniku weryfikacji świadczeń przez NFZ.</w:t>
      </w:r>
    </w:p>
    <w:p w14:paraId="5FE3E54C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44E06D40" w14:textId="77777777" w:rsidR="00047D3B" w:rsidRDefault="00000000">
      <w:pPr>
        <w:jc w:val="both"/>
      </w:pPr>
      <w:r>
        <w:rPr>
          <w:rFonts w:ascii="Times New Roman" w:eastAsia="NSimSun" w:hAnsi="Times New Roman" w:cs="Times New Roman"/>
        </w:rPr>
        <w:lastRenderedPageBreak/>
        <w:t xml:space="preserve">3. Strony dopuszczają na pisemny wniosek „Przyjmującego Zamówienie” zmianę  </w:t>
      </w:r>
      <w:r>
        <w:rPr>
          <w:rFonts w:ascii="Times New Roman" w:eastAsia="NSimSun" w:hAnsi="Times New Roman" w:cs="Times New Roman"/>
          <w:b/>
        </w:rPr>
        <w:t xml:space="preserve"> </w:t>
      </w:r>
      <w:r>
        <w:rPr>
          <w:rFonts w:ascii="Times New Roman" w:eastAsia="NSimSun" w:hAnsi="Times New Roman" w:cs="Times New Roman"/>
        </w:rPr>
        <w:t xml:space="preserve"> wyceny z a 1 pkt określony w § 10 ust. 1  poprzez ich zwiększenie w  drodze Aneksu, tylko i wyłącznie w przypadku zwiększenia finansowania świadczeń medycznych w danym zakresie przez NFZ bez</w:t>
      </w:r>
      <w:r>
        <w:rPr>
          <w:rFonts w:ascii="Times New Roman" w:eastAsia="Times New Roman" w:hAnsi="Times New Roman" w:cs="Times New Roman"/>
        </w:rPr>
        <w:t xml:space="preserve">  konieczności wypowiadania umowy.</w:t>
      </w:r>
    </w:p>
    <w:p w14:paraId="70CC0584" w14:textId="77777777" w:rsidR="00047D3B" w:rsidRDefault="00047D3B">
      <w:pPr>
        <w:jc w:val="both"/>
        <w:rPr>
          <w:rFonts w:ascii="Times New Roman" w:eastAsia="Times New Roman" w:hAnsi="Times New Roman" w:cs="Times New Roman"/>
        </w:rPr>
      </w:pPr>
    </w:p>
    <w:p w14:paraId="5DFC8DEA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>4</w:t>
      </w:r>
      <w:r>
        <w:rPr>
          <w:rFonts w:ascii="Times New Roman" w:eastAsia="NSimSun" w:hAnsi="Times New Roman" w:cs="Times New Roman"/>
        </w:rPr>
        <w:t xml:space="preserve">. Faktura winna być złożona do dnia 10-ego następnego miesiąca za miesiąc ubiegły w kancelarii  </w:t>
      </w:r>
    </w:p>
    <w:p w14:paraId="3CDD38AD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podmiotu leczniczego „Zespół Opieki Zdrowotnej” w Kłodzku.</w:t>
      </w:r>
    </w:p>
    <w:p w14:paraId="0DD4298E" w14:textId="77777777" w:rsidR="00047D3B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Brak terminowego złożenia faktury skutkuje karą w wysokości 1.000,- brutto, którą Zamawiający   </w:t>
      </w:r>
    </w:p>
    <w:p w14:paraId="1F4AE4DC" w14:textId="77777777" w:rsidR="00047D3B" w:rsidRDefault="00000000">
      <w:pPr>
        <w:jc w:val="both"/>
      </w:pPr>
      <w:r>
        <w:rPr>
          <w:rFonts w:ascii="Times New Roman" w:eastAsia="NSimSun" w:hAnsi="Times New Roman" w:cs="Times New Roman"/>
        </w:rPr>
        <w:t xml:space="preserve">ma prawo potrącić z bieżącej faktury bez dodatkowej zgody </w:t>
      </w:r>
      <w:r>
        <w:rPr>
          <w:rFonts w:ascii="Times New Roman" w:eastAsia="Times New Roman" w:hAnsi="Times New Roman" w:cs="Times New Roman"/>
        </w:rPr>
        <w:t xml:space="preserve">Przyjmującego Zamówienie.  </w:t>
      </w:r>
    </w:p>
    <w:p w14:paraId="173A8F36" w14:textId="77777777" w:rsidR="00047D3B" w:rsidRDefault="00047D3B">
      <w:pPr>
        <w:jc w:val="both"/>
        <w:rPr>
          <w:rFonts w:ascii="Times New Roman" w:eastAsia="NSimSun" w:hAnsi="Times New Roman" w:cs="Times New Roman"/>
        </w:rPr>
      </w:pPr>
    </w:p>
    <w:p w14:paraId="3C94C270" w14:textId="77777777" w:rsidR="00047D3B" w:rsidRDefault="00000000">
      <w:pPr>
        <w:jc w:val="both"/>
      </w:pPr>
      <w:r>
        <w:rPr>
          <w:rFonts w:ascii="Times New Roman" w:eastAsia="NSimSun" w:hAnsi="Times New Roman" w:cs="Times New Roman"/>
        </w:rPr>
        <w:t>5. Zapłata należności przez Zamawiającego nastąpi w terminie 21dni od daty złożenia faktury przez Przyjmującego Zamówienie i potwierdzeniu przez osobę upoważnioną przez Zamawiającego wykonania zleconej pracy będącej przedmiotem niniejszej umowy.</w:t>
      </w:r>
    </w:p>
    <w:p w14:paraId="31F428E4" w14:textId="77777777" w:rsidR="00047D3B" w:rsidRDefault="00047D3B">
      <w:pPr>
        <w:pStyle w:val="Standard"/>
        <w:jc w:val="both"/>
        <w:rPr>
          <w:rFonts w:ascii="Times New Roman" w:eastAsia="Times New Roman" w:hAnsi="Times New Roman" w:cs="Times New Roman"/>
          <w:b/>
          <w:bCs/>
        </w:rPr>
      </w:pPr>
    </w:p>
    <w:p w14:paraId="7ED1835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§ 11.</w:t>
      </w:r>
    </w:p>
    <w:p w14:paraId="46A9DDD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umowę  zawiera  się  na  czas określony  </w:t>
      </w:r>
    </w:p>
    <w:p w14:paraId="7DAFF3D7" w14:textId="77777777" w:rsidR="00047D3B" w:rsidRDefault="00047D3B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22A798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12.</w:t>
      </w:r>
    </w:p>
    <w:p w14:paraId="1285757B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Umowa może  być  rozwiązana  przez  każdą  ze  stron za  jednomiesięcznym  okresem  wypowiedzenia   bez podania  przyczyny.</w:t>
      </w:r>
    </w:p>
    <w:p w14:paraId="24F8BB10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Umowa  może  być  rozwiązana w  każdym  czasie na  zasadzie  porozumienia  stron.                                                  </w:t>
      </w:r>
    </w:p>
    <w:p w14:paraId="752D244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5FD6E02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jeżeli „Przyjmujący Zamówienie” nie wykonuje bądź nienależycie wykonuje</w:t>
      </w:r>
    </w:p>
    <w:p w14:paraId="51636415" w14:textId="77777777" w:rsidR="00047D3B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                                               </w:t>
      </w:r>
    </w:p>
    <w:p w14:paraId="6D0360E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    </w:t>
      </w:r>
    </w:p>
    <w:p w14:paraId="35A87D1E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1BD4B899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§ 13.</w:t>
      </w:r>
    </w:p>
    <w:p w14:paraId="4ABA911C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rozwiąże umowę bez wypowiedzenia w przypadku nie udokumentowania w terminie 30 dni od daty podpisania niniejszej umowy przez Przyjmującego Zamówienie zawarcia umowy ubezpieczenia od odpowiedzialności cywilnej.                                                 </w:t>
      </w:r>
    </w:p>
    <w:p w14:paraId="725DBC9B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§ 14.</w:t>
      </w:r>
    </w:p>
    <w:p w14:paraId="1119738F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osobiście  rozlicza  się  z Urzędem Skarbowym i Zakładem Ubezpieczeń Społecznych.</w:t>
      </w:r>
    </w:p>
    <w:p w14:paraId="1872E222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§ 15.</w:t>
      </w:r>
    </w:p>
    <w:p w14:paraId="0A59FA2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Strony umowy ustalają, że ewentualne  spory  będą rozstrzygane przez właściwy dla Zamawiającego Sąd Powszechny.                                             </w:t>
      </w:r>
    </w:p>
    <w:p w14:paraId="38DDC4A4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16.</w:t>
      </w:r>
    </w:p>
    <w:p w14:paraId="2ECD9CB3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 zmiany warunków  umowy wymagają  formy  pisemnego aneksu pod  rygorem nieważności. </w:t>
      </w:r>
    </w:p>
    <w:p w14:paraId="21013FB1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17.</w:t>
      </w:r>
    </w:p>
    <w:p w14:paraId="47F539C6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 sprawach  nie  uregulowanych  umową mają zastosowanie  obowiązujące przepisy kodeksu  cywilnego.</w:t>
      </w:r>
    </w:p>
    <w:p w14:paraId="25B63DEB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18.</w:t>
      </w:r>
    </w:p>
    <w:p w14:paraId="5B7223CE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 sporządzono w dwóch jednobrzmiących egzemplarzach</w:t>
      </w:r>
    </w:p>
    <w:p w14:paraId="44D481F5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przeznaczeniem jeden dla  Przyjmującego Zamówienie,  jeden dla  Zamawiającego.</w:t>
      </w:r>
    </w:p>
    <w:p w14:paraId="278A71F7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0542E208" w14:textId="77777777" w:rsidR="00047D3B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ZAMAWIAJĄCY                                            PRZYJMUJĄCY ZAMÓWIENIE</w:t>
      </w:r>
    </w:p>
    <w:p w14:paraId="71E60374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201F5BF9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6E182969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2FF985B3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128AF4E1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77E10ED6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1003234D" w14:textId="77777777" w:rsidR="00047D3B" w:rsidRDefault="00047D3B">
      <w:pPr>
        <w:pStyle w:val="Standard"/>
        <w:jc w:val="both"/>
        <w:rPr>
          <w:rFonts w:ascii="Times New Roman" w:hAnsi="Times New Roman" w:cs="Times New Roman"/>
        </w:rPr>
      </w:pPr>
    </w:p>
    <w:p w14:paraId="636E08AD" w14:textId="77777777" w:rsidR="00047D3B" w:rsidRDefault="00047D3B">
      <w:pPr>
        <w:pStyle w:val="Standard"/>
        <w:jc w:val="both"/>
        <w:rPr>
          <w:rFonts w:ascii="Times New Roman" w:hAnsi="Times New Roman" w:cs="Times New Roman"/>
          <w:b/>
        </w:rPr>
      </w:pPr>
    </w:p>
    <w:sectPr w:rsidR="00047D3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34EF1" w14:textId="77777777" w:rsidR="00A63A80" w:rsidRDefault="00A63A80">
      <w:r>
        <w:separator/>
      </w:r>
    </w:p>
  </w:endnote>
  <w:endnote w:type="continuationSeparator" w:id="0">
    <w:p w14:paraId="06555F34" w14:textId="77777777" w:rsidR="00A63A80" w:rsidRDefault="00A6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62A0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27183EB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37328" w14:textId="77777777" w:rsidR="00A63A80" w:rsidRDefault="00A63A80">
      <w:r>
        <w:rPr>
          <w:color w:val="000000"/>
        </w:rPr>
        <w:separator/>
      </w:r>
    </w:p>
  </w:footnote>
  <w:footnote w:type="continuationSeparator" w:id="0">
    <w:p w14:paraId="370B2FA2" w14:textId="77777777" w:rsidR="00A63A80" w:rsidRDefault="00A63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596AA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282"/>
    <w:multiLevelType w:val="multilevel"/>
    <w:tmpl w:val="533C8216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B945EBA"/>
    <w:multiLevelType w:val="multilevel"/>
    <w:tmpl w:val="A0209602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01A6308"/>
    <w:multiLevelType w:val="multilevel"/>
    <w:tmpl w:val="D33410D0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680253D"/>
    <w:multiLevelType w:val="multilevel"/>
    <w:tmpl w:val="A162B07A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03F102B"/>
    <w:multiLevelType w:val="multilevel"/>
    <w:tmpl w:val="E482D8B8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4D86F91"/>
    <w:multiLevelType w:val="multilevel"/>
    <w:tmpl w:val="A05C7504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9C74A85"/>
    <w:multiLevelType w:val="multilevel"/>
    <w:tmpl w:val="2FD2DDEC"/>
    <w:styleLink w:val="WWNum11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9D550D4"/>
    <w:multiLevelType w:val="multilevel"/>
    <w:tmpl w:val="3DD6C758"/>
    <w:styleLink w:val="WWNum98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B900FDA"/>
    <w:multiLevelType w:val="multilevel"/>
    <w:tmpl w:val="A650CD0C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32D2ED1"/>
    <w:multiLevelType w:val="multilevel"/>
    <w:tmpl w:val="735E79F4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91F81"/>
    <w:multiLevelType w:val="multilevel"/>
    <w:tmpl w:val="AE0C995A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8B1BCF"/>
    <w:multiLevelType w:val="multilevel"/>
    <w:tmpl w:val="33861316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6ED59C0"/>
    <w:multiLevelType w:val="multilevel"/>
    <w:tmpl w:val="E6504C3C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18920850">
    <w:abstractNumId w:val="7"/>
  </w:num>
  <w:num w:numId="2" w16cid:durableId="474952784">
    <w:abstractNumId w:val="6"/>
  </w:num>
  <w:num w:numId="3" w16cid:durableId="1947687739">
    <w:abstractNumId w:val="3"/>
  </w:num>
  <w:num w:numId="4" w16cid:durableId="1260875122">
    <w:abstractNumId w:val="4"/>
  </w:num>
  <w:num w:numId="5" w16cid:durableId="913590753">
    <w:abstractNumId w:val="1"/>
  </w:num>
  <w:num w:numId="6" w16cid:durableId="781997647">
    <w:abstractNumId w:val="2"/>
  </w:num>
  <w:num w:numId="7" w16cid:durableId="1050032858">
    <w:abstractNumId w:val="11"/>
  </w:num>
  <w:num w:numId="8" w16cid:durableId="1947616686">
    <w:abstractNumId w:val="0"/>
  </w:num>
  <w:num w:numId="9" w16cid:durableId="95835869">
    <w:abstractNumId w:val="12"/>
  </w:num>
  <w:num w:numId="10" w16cid:durableId="1085805106">
    <w:abstractNumId w:val="5"/>
  </w:num>
  <w:num w:numId="11" w16cid:durableId="2003391091">
    <w:abstractNumId w:val="8"/>
  </w:num>
  <w:num w:numId="12" w16cid:durableId="1620643218">
    <w:abstractNumId w:val="10"/>
  </w:num>
  <w:num w:numId="13" w16cid:durableId="1521041752">
    <w:abstractNumId w:val="7"/>
    <w:lvlOverride w:ilvl="0">
      <w:startOverride w:val="1"/>
    </w:lvlOverride>
  </w:num>
  <w:num w:numId="14" w16cid:durableId="3712706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47D3B"/>
    <w:rsid w:val="00047D3B"/>
    <w:rsid w:val="00A37503"/>
    <w:rsid w:val="00A63A80"/>
    <w:rsid w:val="00D0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F578"/>
  <w15:docId w15:val="{535903AC-7E98-4B64-96EC-D6254486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ListLabel982">
    <w:name w:val="ListLabel 982"/>
    <w:rPr>
      <w:rFonts w:ascii="Arial" w:eastAsia="Arial" w:hAnsi="Arial" w:cs="Arial"/>
      <w:color w:val="000000"/>
      <w:sz w:val="20"/>
      <w:szCs w:val="20"/>
    </w:rPr>
  </w:style>
  <w:style w:type="character" w:customStyle="1" w:styleId="ListLabel983">
    <w:name w:val="ListLabel 983"/>
  </w:style>
  <w:style w:type="character" w:customStyle="1" w:styleId="ListLabel984">
    <w:name w:val="ListLabel 984"/>
  </w:style>
  <w:style w:type="character" w:customStyle="1" w:styleId="ListLabel985">
    <w:name w:val="ListLabel 985"/>
  </w:style>
  <w:style w:type="character" w:customStyle="1" w:styleId="ListLabel986">
    <w:name w:val="ListLabel 986"/>
  </w:style>
  <w:style w:type="character" w:customStyle="1" w:styleId="ListLabel987">
    <w:name w:val="ListLabel 987"/>
  </w:style>
  <w:style w:type="character" w:customStyle="1" w:styleId="ListLabel988">
    <w:name w:val="ListLabel 988"/>
  </w:style>
  <w:style w:type="character" w:customStyle="1" w:styleId="ListLabel989">
    <w:name w:val="ListLabel 989"/>
  </w:style>
  <w:style w:type="character" w:customStyle="1" w:styleId="ListLabel990">
    <w:name w:val="ListLabel 990"/>
  </w:style>
  <w:style w:type="character" w:customStyle="1" w:styleId="ListLabel874">
    <w:name w:val="ListLabel 874"/>
    <w:rPr>
      <w:rFonts w:ascii="Arial" w:eastAsia="Arial" w:hAnsi="Arial" w:cs="Arial"/>
      <w:color w:val="000000"/>
      <w:sz w:val="20"/>
      <w:szCs w:val="20"/>
    </w:rPr>
  </w:style>
  <w:style w:type="character" w:customStyle="1" w:styleId="ListLabel875">
    <w:name w:val="ListLabel 875"/>
  </w:style>
  <w:style w:type="character" w:customStyle="1" w:styleId="ListLabel876">
    <w:name w:val="ListLabel 876"/>
  </w:style>
  <w:style w:type="character" w:customStyle="1" w:styleId="ListLabel877">
    <w:name w:val="ListLabel 877"/>
  </w:style>
  <w:style w:type="character" w:customStyle="1" w:styleId="ListLabel878">
    <w:name w:val="ListLabel 878"/>
  </w:style>
  <w:style w:type="character" w:customStyle="1" w:styleId="ListLabel879">
    <w:name w:val="ListLabel 879"/>
  </w:style>
  <w:style w:type="character" w:customStyle="1" w:styleId="ListLabel880">
    <w:name w:val="ListLabel 880"/>
  </w:style>
  <w:style w:type="character" w:customStyle="1" w:styleId="ListLabel881">
    <w:name w:val="ListLabel 881"/>
  </w:style>
  <w:style w:type="character" w:customStyle="1" w:styleId="ListLabel882">
    <w:name w:val="ListLabel 882"/>
  </w:style>
  <w:style w:type="character" w:customStyle="1" w:styleId="ListLabel883">
    <w:name w:val="ListLabel 883"/>
    <w:rPr>
      <w:rFonts w:ascii="Arial" w:eastAsia="Arial" w:hAnsi="Arial" w:cs="Arial"/>
      <w:color w:val="000000"/>
      <w:sz w:val="20"/>
      <w:szCs w:val="20"/>
    </w:rPr>
  </w:style>
  <w:style w:type="character" w:customStyle="1" w:styleId="ListLabel884">
    <w:name w:val="ListLabel 884"/>
  </w:style>
  <w:style w:type="character" w:customStyle="1" w:styleId="ListLabel885">
    <w:name w:val="ListLabel 885"/>
  </w:style>
  <w:style w:type="character" w:customStyle="1" w:styleId="ListLabel886">
    <w:name w:val="ListLabel 886"/>
  </w:style>
  <w:style w:type="character" w:customStyle="1" w:styleId="ListLabel887">
    <w:name w:val="ListLabel 887"/>
  </w:style>
  <w:style w:type="character" w:customStyle="1" w:styleId="ListLabel888">
    <w:name w:val="ListLabel 888"/>
  </w:style>
  <w:style w:type="character" w:customStyle="1" w:styleId="ListLabel889">
    <w:name w:val="ListLabel 889"/>
  </w:style>
  <w:style w:type="character" w:customStyle="1" w:styleId="ListLabel890">
    <w:name w:val="ListLabel 890"/>
  </w:style>
  <w:style w:type="character" w:customStyle="1" w:styleId="ListLabel891">
    <w:name w:val="ListLabel 891"/>
  </w:style>
  <w:style w:type="character" w:customStyle="1" w:styleId="ListLabel892">
    <w:name w:val="ListLabel 892"/>
    <w:rPr>
      <w:rFonts w:ascii="Arial" w:eastAsia="Arial" w:hAnsi="Arial" w:cs="Arial"/>
      <w:color w:val="000000"/>
      <w:sz w:val="20"/>
      <w:szCs w:val="20"/>
    </w:rPr>
  </w:style>
  <w:style w:type="character" w:customStyle="1" w:styleId="ListLabel893">
    <w:name w:val="ListLabel 893"/>
  </w:style>
  <w:style w:type="character" w:customStyle="1" w:styleId="ListLabel894">
    <w:name w:val="ListLabel 894"/>
  </w:style>
  <w:style w:type="character" w:customStyle="1" w:styleId="ListLabel895">
    <w:name w:val="ListLabel 895"/>
  </w:style>
  <w:style w:type="character" w:customStyle="1" w:styleId="ListLabel896">
    <w:name w:val="ListLabel 896"/>
  </w:style>
  <w:style w:type="character" w:customStyle="1" w:styleId="ListLabel897">
    <w:name w:val="ListLabel 897"/>
  </w:style>
  <w:style w:type="character" w:customStyle="1" w:styleId="ListLabel898">
    <w:name w:val="ListLabel 898"/>
  </w:style>
  <w:style w:type="character" w:customStyle="1" w:styleId="ListLabel899">
    <w:name w:val="ListLabel 899"/>
  </w:style>
  <w:style w:type="character" w:customStyle="1" w:styleId="ListLabel900">
    <w:name w:val="ListLabel 900"/>
  </w:style>
  <w:style w:type="character" w:customStyle="1" w:styleId="ListLabel910">
    <w:name w:val="ListLabel 910"/>
    <w:rPr>
      <w:rFonts w:ascii="Arial" w:eastAsia="Arial" w:hAnsi="Arial" w:cs="Arial"/>
      <w:color w:val="000000"/>
      <w:sz w:val="20"/>
      <w:szCs w:val="20"/>
    </w:rPr>
  </w:style>
  <w:style w:type="character" w:customStyle="1" w:styleId="ListLabel911">
    <w:name w:val="ListLabel 911"/>
  </w:style>
  <w:style w:type="character" w:customStyle="1" w:styleId="ListLabel912">
    <w:name w:val="ListLabel 912"/>
  </w:style>
  <w:style w:type="character" w:customStyle="1" w:styleId="ListLabel913">
    <w:name w:val="ListLabel 913"/>
  </w:style>
  <w:style w:type="character" w:customStyle="1" w:styleId="ListLabel914">
    <w:name w:val="ListLabel 914"/>
  </w:style>
  <w:style w:type="character" w:customStyle="1" w:styleId="ListLabel915">
    <w:name w:val="ListLabel 915"/>
  </w:style>
  <w:style w:type="character" w:customStyle="1" w:styleId="ListLabel916">
    <w:name w:val="ListLabel 916"/>
  </w:style>
  <w:style w:type="character" w:customStyle="1" w:styleId="ListLabel917">
    <w:name w:val="ListLabel 917"/>
  </w:style>
  <w:style w:type="character" w:customStyle="1" w:styleId="ListLabel918">
    <w:name w:val="ListLabel 918"/>
  </w:style>
  <w:style w:type="character" w:customStyle="1" w:styleId="ListLabel919">
    <w:name w:val="ListLabel 919"/>
    <w:rPr>
      <w:rFonts w:ascii="Arial" w:eastAsia="Arial" w:hAnsi="Arial" w:cs="Arial"/>
      <w:color w:val="000000"/>
      <w:sz w:val="20"/>
      <w:szCs w:val="20"/>
    </w:rPr>
  </w:style>
  <w:style w:type="character" w:customStyle="1" w:styleId="ListLabel920">
    <w:name w:val="ListLabel 920"/>
  </w:style>
  <w:style w:type="character" w:customStyle="1" w:styleId="ListLabel921">
    <w:name w:val="ListLabel 921"/>
  </w:style>
  <w:style w:type="character" w:customStyle="1" w:styleId="ListLabel922">
    <w:name w:val="ListLabel 922"/>
  </w:style>
  <w:style w:type="character" w:customStyle="1" w:styleId="ListLabel923">
    <w:name w:val="ListLabel 923"/>
  </w:style>
  <w:style w:type="character" w:customStyle="1" w:styleId="ListLabel924">
    <w:name w:val="ListLabel 924"/>
  </w:style>
  <w:style w:type="character" w:customStyle="1" w:styleId="ListLabel925">
    <w:name w:val="ListLabel 925"/>
  </w:style>
  <w:style w:type="character" w:customStyle="1" w:styleId="ListLabel926">
    <w:name w:val="ListLabel 926"/>
  </w:style>
  <w:style w:type="character" w:customStyle="1" w:styleId="ListLabel927">
    <w:name w:val="ListLabel 927"/>
  </w:style>
  <w:style w:type="character" w:customStyle="1" w:styleId="ListLabel928">
    <w:name w:val="ListLabel 928"/>
    <w:rPr>
      <w:rFonts w:ascii="Arial" w:eastAsia="Arial" w:hAnsi="Arial" w:cs="Arial"/>
      <w:color w:val="000000"/>
      <w:sz w:val="20"/>
      <w:szCs w:val="20"/>
    </w:rPr>
  </w:style>
  <w:style w:type="character" w:customStyle="1" w:styleId="ListLabel929">
    <w:name w:val="ListLabel 929"/>
  </w:style>
  <w:style w:type="character" w:customStyle="1" w:styleId="ListLabel930">
    <w:name w:val="ListLabel 930"/>
  </w:style>
  <w:style w:type="character" w:customStyle="1" w:styleId="ListLabel931">
    <w:name w:val="ListLabel 931"/>
  </w:style>
  <w:style w:type="character" w:customStyle="1" w:styleId="ListLabel932">
    <w:name w:val="ListLabel 932"/>
  </w:style>
  <w:style w:type="character" w:customStyle="1" w:styleId="ListLabel933">
    <w:name w:val="ListLabel 933"/>
  </w:style>
  <w:style w:type="character" w:customStyle="1" w:styleId="ListLabel934">
    <w:name w:val="ListLabel 934"/>
  </w:style>
  <w:style w:type="character" w:customStyle="1" w:styleId="ListLabel935">
    <w:name w:val="ListLabel 935"/>
  </w:style>
  <w:style w:type="character" w:customStyle="1" w:styleId="ListLabel936">
    <w:name w:val="ListLabel 936"/>
  </w:style>
  <w:style w:type="character" w:customStyle="1" w:styleId="ListLabel946">
    <w:name w:val="ListLabel 946"/>
    <w:rPr>
      <w:rFonts w:ascii="Arial" w:eastAsia="Arial" w:hAnsi="Arial" w:cs="Arial"/>
      <w:color w:val="000000"/>
      <w:sz w:val="20"/>
      <w:szCs w:val="20"/>
    </w:rPr>
  </w:style>
  <w:style w:type="character" w:customStyle="1" w:styleId="ListLabel947">
    <w:name w:val="ListLabel 947"/>
  </w:style>
  <w:style w:type="character" w:customStyle="1" w:styleId="ListLabel948">
    <w:name w:val="ListLabel 948"/>
  </w:style>
  <w:style w:type="character" w:customStyle="1" w:styleId="ListLabel949">
    <w:name w:val="ListLabel 949"/>
  </w:style>
  <w:style w:type="character" w:customStyle="1" w:styleId="ListLabel950">
    <w:name w:val="ListLabel 950"/>
  </w:style>
  <w:style w:type="character" w:customStyle="1" w:styleId="ListLabel951">
    <w:name w:val="ListLabel 951"/>
  </w:style>
  <w:style w:type="character" w:customStyle="1" w:styleId="ListLabel952">
    <w:name w:val="ListLabel 952"/>
  </w:style>
  <w:style w:type="character" w:customStyle="1" w:styleId="ListLabel953">
    <w:name w:val="ListLabel 953"/>
  </w:style>
  <w:style w:type="character" w:customStyle="1" w:styleId="ListLabel954">
    <w:name w:val="ListLabel 954"/>
  </w:style>
  <w:style w:type="character" w:customStyle="1" w:styleId="ListLabel955">
    <w:name w:val="ListLabel 955"/>
    <w:rPr>
      <w:rFonts w:ascii="Arial" w:eastAsia="Arial" w:hAnsi="Arial" w:cs="Arial"/>
      <w:color w:val="000000"/>
      <w:sz w:val="20"/>
      <w:szCs w:val="20"/>
    </w:rPr>
  </w:style>
  <w:style w:type="character" w:customStyle="1" w:styleId="ListLabel956">
    <w:name w:val="ListLabel 956"/>
  </w:style>
  <w:style w:type="character" w:customStyle="1" w:styleId="ListLabel957">
    <w:name w:val="ListLabel 957"/>
  </w:style>
  <w:style w:type="character" w:customStyle="1" w:styleId="ListLabel958">
    <w:name w:val="ListLabel 958"/>
  </w:style>
  <w:style w:type="character" w:customStyle="1" w:styleId="ListLabel959">
    <w:name w:val="ListLabel 959"/>
  </w:style>
  <w:style w:type="character" w:customStyle="1" w:styleId="ListLabel960">
    <w:name w:val="ListLabel 960"/>
  </w:style>
  <w:style w:type="character" w:customStyle="1" w:styleId="ListLabel961">
    <w:name w:val="ListLabel 961"/>
  </w:style>
  <w:style w:type="character" w:customStyle="1" w:styleId="ListLabel962">
    <w:name w:val="ListLabel 962"/>
  </w:style>
  <w:style w:type="character" w:customStyle="1" w:styleId="ListLabel963">
    <w:name w:val="ListLabel 963"/>
  </w:style>
  <w:style w:type="character" w:customStyle="1" w:styleId="ListLabel964">
    <w:name w:val="ListLabel 964"/>
    <w:rPr>
      <w:rFonts w:ascii="Arial" w:eastAsia="Arial" w:hAnsi="Arial" w:cs="Arial"/>
      <w:color w:val="000000"/>
      <w:sz w:val="20"/>
      <w:szCs w:val="20"/>
    </w:rPr>
  </w:style>
  <w:style w:type="character" w:customStyle="1" w:styleId="ListLabel965">
    <w:name w:val="ListLabel 965"/>
  </w:style>
  <w:style w:type="character" w:customStyle="1" w:styleId="ListLabel966">
    <w:name w:val="ListLabel 966"/>
  </w:style>
  <w:style w:type="character" w:customStyle="1" w:styleId="ListLabel967">
    <w:name w:val="ListLabel 967"/>
  </w:style>
  <w:style w:type="character" w:customStyle="1" w:styleId="ListLabel968">
    <w:name w:val="ListLabel 968"/>
  </w:style>
  <w:style w:type="character" w:customStyle="1" w:styleId="ListLabel969">
    <w:name w:val="ListLabel 969"/>
  </w:style>
  <w:style w:type="character" w:customStyle="1" w:styleId="ListLabel970">
    <w:name w:val="ListLabel 970"/>
  </w:style>
  <w:style w:type="character" w:customStyle="1" w:styleId="ListLabel971">
    <w:name w:val="ListLabel 971"/>
  </w:style>
  <w:style w:type="character" w:customStyle="1" w:styleId="ListLabel972">
    <w:name w:val="ListLabel 972"/>
  </w:style>
  <w:style w:type="character" w:customStyle="1" w:styleId="ListLabel973">
    <w:name w:val="ListLabel 973"/>
    <w:rPr>
      <w:rFonts w:ascii="Arial" w:eastAsia="Arial" w:hAnsi="Arial" w:cs="Arial"/>
      <w:color w:val="000000"/>
      <w:sz w:val="20"/>
      <w:szCs w:val="20"/>
    </w:rPr>
  </w:style>
  <w:style w:type="character" w:customStyle="1" w:styleId="ListLabel974">
    <w:name w:val="ListLabel 974"/>
  </w:style>
  <w:style w:type="character" w:customStyle="1" w:styleId="ListLabel975">
    <w:name w:val="ListLabel 975"/>
  </w:style>
  <w:style w:type="character" w:customStyle="1" w:styleId="ListLabel976">
    <w:name w:val="ListLabel 976"/>
  </w:style>
  <w:style w:type="character" w:customStyle="1" w:styleId="ListLabel977">
    <w:name w:val="ListLabel 977"/>
  </w:style>
  <w:style w:type="character" w:customStyle="1" w:styleId="ListLabel978">
    <w:name w:val="ListLabel 978"/>
  </w:style>
  <w:style w:type="character" w:customStyle="1" w:styleId="ListLabel979">
    <w:name w:val="ListLabel 979"/>
  </w:style>
  <w:style w:type="character" w:customStyle="1" w:styleId="ListLabel980">
    <w:name w:val="ListLabel 980"/>
  </w:style>
  <w:style w:type="character" w:customStyle="1" w:styleId="ListLabel981">
    <w:name w:val="ListLabel 981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character" w:customStyle="1" w:styleId="StopkaZnak">
    <w:name w:val="Stopka Znak"/>
    <w:basedOn w:val="Domylnaczcionkaakapitu"/>
  </w:style>
  <w:style w:type="numbering" w:customStyle="1" w:styleId="WWNum981">
    <w:name w:val="WWNum981"/>
    <w:basedOn w:val="Bezlisty"/>
    <w:pPr>
      <w:numPr>
        <w:numId w:val="1"/>
      </w:numPr>
    </w:pPr>
  </w:style>
  <w:style w:type="numbering" w:customStyle="1" w:styleId="WWNum110">
    <w:name w:val="WWNum110"/>
    <w:basedOn w:val="Bezlisty"/>
    <w:pPr>
      <w:numPr>
        <w:numId w:val="2"/>
      </w:numPr>
    </w:pPr>
  </w:style>
  <w:style w:type="numbering" w:customStyle="1" w:styleId="WWNum98">
    <w:name w:val="WWNum98"/>
    <w:basedOn w:val="Bezlisty"/>
    <w:pPr>
      <w:numPr>
        <w:numId w:val="3"/>
      </w:numPr>
    </w:pPr>
  </w:style>
  <w:style w:type="numbering" w:customStyle="1" w:styleId="WWNum99">
    <w:name w:val="WWNum99"/>
    <w:basedOn w:val="Bezlisty"/>
    <w:pPr>
      <w:numPr>
        <w:numId w:val="4"/>
      </w:numPr>
    </w:pPr>
  </w:style>
  <w:style w:type="numbering" w:customStyle="1" w:styleId="WWNum100">
    <w:name w:val="WWNum100"/>
    <w:basedOn w:val="Bezlisty"/>
    <w:pPr>
      <w:numPr>
        <w:numId w:val="5"/>
      </w:numPr>
    </w:pPr>
  </w:style>
  <w:style w:type="numbering" w:customStyle="1" w:styleId="WWNum102">
    <w:name w:val="WWNum102"/>
    <w:basedOn w:val="Bezlisty"/>
    <w:pPr>
      <w:numPr>
        <w:numId w:val="6"/>
      </w:numPr>
    </w:pPr>
  </w:style>
  <w:style w:type="numbering" w:customStyle="1" w:styleId="WWNum103">
    <w:name w:val="WWNum103"/>
    <w:basedOn w:val="Bezlisty"/>
    <w:pPr>
      <w:numPr>
        <w:numId w:val="7"/>
      </w:numPr>
    </w:pPr>
  </w:style>
  <w:style w:type="numbering" w:customStyle="1" w:styleId="WWNum104">
    <w:name w:val="WWNum104"/>
    <w:basedOn w:val="Bezlisty"/>
    <w:pPr>
      <w:numPr>
        <w:numId w:val="8"/>
      </w:numPr>
    </w:pPr>
  </w:style>
  <w:style w:type="numbering" w:customStyle="1" w:styleId="WWNum106">
    <w:name w:val="WWNum106"/>
    <w:basedOn w:val="Bezlisty"/>
    <w:pPr>
      <w:numPr>
        <w:numId w:val="9"/>
      </w:numPr>
    </w:pPr>
  </w:style>
  <w:style w:type="numbering" w:customStyle="1" w:styleId="WWNum107">
    <w:name w:val="WWNum107"/>
    <w:basedOn w:val="Bezlisty"/>
    <w:pPr>
      <w:numPr>
        <w:numId w:val="10"/>
      </w:numPr>
    </w:pPr>
  </w:style>
  <w:style w:type="numbering" w:customStyle="1" w:styleId="WWNum108">
    <w:name w:val="WWNum108"/>
    <w:basedOn w:val="Bezlisty"/>
    <w:pPr>
      <w:numPr>
        <w:numId w:val="11"/>
      </w:numPr>
    </w:pPr>
  </w:style>
  <w:style w:type="numbering" w:customStyle="1" w:styleId="WWNum109">
    <w:name w:val="WWNum109"/>
    <w:basedOn w:val="Bezlisty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1899</Words>
  <Characters>11394</Characters>
  <Application>Microsoft Office Word</Application>
  <DocSecurity>0</DocSecurity>
  <Lines>94</Lines>
  <Paragraphs>26</Paragraphs>
  <ScaleCrop>false</ScaleCrop>
  <Company/>
  <LinksUpToDate>false</LinksUpToDate>
  <CharactersWithSpaces>13267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2021-09-30T11:52:00Z</cp:lastPrinted>
  <dcterms:created xsi:type="dcterms:W3CDTF">2026-07-09T11:26:00Z</dcterms:created>
  <dcterms:modified xsi:type="dcterms:W3CDTF">2026-07-09T11:26:00Z</dcterms:modified>
</cp:coreProperties>
</file>