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6770B" w14:textId="77777777" w:rsidR="005D4200" w:rsidRDefault="00000000">
      <w:pPr>
        <w:pStyle w:val="Nagwek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</w:t>
      </w:r>
    </w:p>
    <w:p w14:paraId="6EF1B55D" w14:textId="77777777" w:rsidR="005D4200" w:rsidRDefault="00000000">
      <w:pPr>
        <w:pStyle w:val="Nagwek1"/>
        <w:jc w:val="both"/>
      </w:pPr>
      <w:r>
        <w:rPr>
          <w:rFonts w:ascii="Times New Roman" w:hAnsi="Times New Roman" w:cs="Times New Roman"/>
          <w:sz w:val="24"/>
        </w:rPr>
        <w:t xml:space="preserve">             </w:t>
      </w:r>
      <w:r>
        <w:rPr>
          <w:rFonts w:ascii="Times New Roman" w:hAnsi="Times New Roman" w:cs="Times New Roman"/>
          <w:b/>
          <w:sz w:val="24"/>
        </w:rPr>
        <w:t xml:space="preserve">UMOWA  O </w:t>
      </w:r>
      <w:r>
        <w:rPr>
          <w:rFonts w:ascii="Times New Roman" w:hAnsi="Times New Roman" w:cs="Times New Roman"/>
          <w:b/>
          <w:bCs/>
          <w:sz w:val="24"/>
        </w:rPr>
        <w:t xml:space="preserve">ŚWIADCZENIE USŁUG MEDYCZNYCH 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W RAMACH</w:t>
      </w:r>
    </w:p>
    <w:p w14:paraId="49C79EDB" w14:textId="77777777" w:rsidR="005D4200" w:rsidRDefault="00000000">
      <w:pPr>
        <w:pStyle w:val="Nagwek1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                         PODSTAWOWEJ OPIEKI ZDROWOTNEJ</w:t>
      </w:r>
    </w:p>
    <w:p w14:paraId="0A260AF5" w14:textId="77777777" w:rsidR="005D4200" w:rsidRDefault="005D4200">
      <w:pPr>
        <w:pStyle w:val="Standard"/>
        <w:jc w:val="both"/>
        <w:rPr>
          <w:rFonts w:ascii="Times New Roman" w:hAnsi="Times New Roman" w:cs="Times New Roman"/>
        </w:rPr>
      </w:pPr>
    </w:p>
    <w:p w14:paraId="707F12D9" w14:textId="77777777" w:rsidR="005D4200" w:rsidRDefault="005D4200">
      <w:pPr>
        <w:pStyle w:val="Standard"/>
        <w:jc w:val="both"/>
        <w:rPr>
          <w:rFonts w:ascii="Times New Roman" w:hAnsi="Times New Roman" w:cs="Times New Roman"/>
        </w:rPr>
      </w:pPr>
    </w:p>
    <w:p w14:paraId="5602F15D" w14:textId="77777777" w:rsidR="005D4200" w:rsidRDefault="00000000">
      <w:pPr>
        <w:pStyle w:val="Textbody"/>
        <w:spacing w:after="0"/>
        <w:jc w:val="both"/>
      </w:pPr>
      <w:r>
        <w:rPr>
          <w:rFonts w:ascii="Times New Roman" w:hAnsi="Times New Roman" w:cs="Times New Roman"/>
          <w:b/>
          <w:bCs/>
        </w:rPr>
        <w:t xml:space="preserve">zawarta w dniu                                      </w:t>
      </w:r>
      <w:r>
        <w:rPr>
          <w:rFonts w:ascii="Times New Roman" w:hAnsi="Times New Roman" w:cs="Times New Roman"/>
        </w:rPr>
        <w:t>w wyniku postępowania konkursowego</w:t>
      </w:r>
    </w:p>
    <w:p w14:paraId="49F2513B" w14:textId="77777777" w:rsidR="005D4200" w:rsidRDefault="00000000">
      <w:pPr>
        <w:pStyle w:val="Textbody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pomiędzy:</w:t>
      </w:r>
    </w:p>
    <w:p w14:paraId="7023131B" w14:textId="77777777" w:rsidR="005D4200" w:rsidRDefault="00000000">
      <w:pPr>
        <w:pStyle w:val="Textbody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leczniczy:  "Zespół Opieki Zdrowotnej" w Kłodzku reprezentowanym przez:</w:t>
      </w:r>
    </w:p>
    <w:p w14:paraId="0CA0E860" w14:textId="77777777" w:rsidR="005D4200" w:rsidRDefault="00000000">
      <w:pPr>
        <w:pStyle w:val="Textbody"/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Dyrektora – Jadwigę Radziejewską</w:t>
      </w:r>
    </w:p>
    <w:p w14:paraId="13FF5E34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zwanym w treści umowy "Zamawiającym "</w:t>
      </w:r>
    </w:p>
    <w:p w14:paraId="46CDB4A0" w14:textId="77777777" w:rsidR="005D4200" w:rsidRDefault="00000000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</w:t>
      </w:r>
    </w:p>
    <w:p w14:paraId="5C973FC1" w14:textId="77777777" w:rsidR="005D4200" w:rsidRDefault="00000000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lek. med. </w:t>
      </w:r>
    </w:p>
    <w:p w14:paraId="3175C2F4" w14:textId="77777777" w:rsidR="005D4200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wpisanym do  rejestru indywidualnych specjalistycznych praktyk lekarskich Dolnośląskiej  Izby  Lekarskiej pod  nr                                posiadającym prawo wykonywania zawodu nr </w:t>
      </w:r>
    </w:p>
    <w:p w14:paraId="0DC4DD71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zwanym w dalszej treści „Przyjmującym  Zamówienie”.</w:t>
      </w:r>
    </w:p>
    <w:p w14:paraId="546FE083" w14:textId="77777777" w:rsidR="005D4200" w:rsidRDefault="005D4200">
      <w:pPr>
        <w:pStyle w:val="Standard"/>
        <w:jc w:val="both"/>
        <w:rPr>
          <w:rFonts w:ascii="Times New Roman" w:hAnsi="Times New Roman" w:cs="Times New Roman"/>
        </w:rPr>
      </w:pPr>
    </w:p>
    <w:p w14:paraId="6304DEB9" w14:textId="77777777" w:rsidR="005D4200" w:rsidRDefault="00000000">
      <w:pPr>
        <w:pStyle w:val="Standard"/>
        <w:jc w:val="both"/>
      </w:pP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ar-SA"/>
        </w:rPr>
        <w:t>Podstawę prawną niniejszej umowy stanowią:</w:t>
      </w:r>
    </w:p>
    <w:p w14:paraId="4CE156F1" w14:textId="77777777" w:rsidR="005D4200" w:rsidRDefault="005D4200">
      <w:pPr>
        <w:pStyle w:val="Standard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7BD13F6D" w14:textId="77777777" w:rsidR="005D4200" w:rsidRDefault="00000000">
      <w:pPr>
        <w:widowControl w:val="0"/>
        <w:numPr>
          <w:ilvl w:val="0"/>
          <w:numId w:val="12"/>
        </w:numPr>
        <w:tabs>
          <w:tab w:val="left" w:pos="-16200"/>
          <w:tab w:val="left" w:pos="-14150"/>
          <w:tab w:val="center" w:pos="-12024"/>
          <w:tab w:val="right" w:pos="-7488"/>
        </w:tabs>
        <w:spacing w:line="251" w:lineRule="auto"/>
        <w:jc w:val="both"/>
      </w:pPr>
      <w:r>
        <w:rPr>
          <w:rFonts w:ascii="Times New Roman" w:eastAsia="Times New Roman" w:hAnsi="Times New Roman" w:cs="Times New Roman"/>
          <w:lang w:eastAsia="ar-SA"/>
        </w:rPr>
        <w:t xml:space="preserve">Ustawa z dnia 15 kwietnia 2011r. o działalności leczniczej (Dz. U.2026 poz.156 ),   </w:t>
      </w:r>
    </w:p>
    <w:p w14:paraId="257B3DAC" w14:textId="77777777" w:rsidR="005D4200" w:rsidRDefault="00000000">
      <w:pPr>
        <w:tabs>
          <w:tab w:val="left" w:pos="-5748"/>
          <w:tab w:val="left" w:pos="-3698"/>
          <w:tab w:val="center" w:pos="-1572"/>
          <w:tab w:val="right" w:pos="2964"/>
        </w:tabs>
        <w:ind w:left="360"/>
        <w:jc w:val="both"/>
      </w:pPr>
      <w:bookmarkStart w:id="0" w:name="_Hlk183435481"/>
      <w:r>
        <w:rPr>
          <w:rFonts w:ascii="Times New Roman" w:eastAsia="Times New Roman" w:hAnsi="Times New Roman" w:cs="Times New Roman"/>
          <w:kern w:val="0"/>
          <w:lang w:eastAsia="ar-SA"/>
        </w:rPr>
        <w:t xml:space="preserve">2.   Ustawa z dnia 5 grudnia 1996r. o zawodach lekarza i lekarza dentysty ( Dz. U.2026 poz.37 ),  </w:t>
      </w:r>
      <w:bookmarkEnd w:id="0"/>
      <w:r>
        <w:rPr>
          <w:rFonts w:ascii="Times New Roman" w:eastAsia="Times New Roman" w:hAnsi="Times New Roman" w:cs="Times New Roman"/>
          <w:lang w:eastAsia="ar-SA"/>
        </w:rPr>
        <w:t xml:space="preserve">                 </w:t>
      </w:r>
    </w:p>
    <w:p w14:paraId="03F9B9BE" w14:textId="77777777" w:rsidR="005D4200" w:rsidRDefault="00000000">
      <w:pPr>
        <w:widowControl w:val="0"/>
        <w:numPr>
          <w:ilvl w:val="0"/>
          <w:numId w:val="13"/>
        </w:numPr>
        <w:tabs>
          <w:tab w:val="left" w:pos="-16200"/>
          <w:tab w:val="left" w:pos="-14150"/>
          <w:tab w:val="center" w:pos="-12024"/>
          <w:tab w:val="right" w:pos="-7488"/>
        </w:tabs>
        <w:spacing w:line="251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Ustawa z dnia 27 sierpnia 2004r. o świadczeniach opieki zdrowotnej finansowanych ze środków publicznych (Dz. U.2025 poz. 1461),</w:t>
      </w:r>
    </w:p>
    <w:p w14:paraId="1E5761BA" w14:textId="77777777" w:rsidR="005D4200" w:rsidRDefault="00000000">
      <w:pPr>
        <w:widowControl w:val="0"/>
        <w:numPr>
          <w:ilvl w:val="0"/>
          <w:numId w:val="13"/>
        </w:numPr>
        <w:tabs>
          <w:tab w:val="left" w:pos="-16200"/>
          <w:tab w:val="left" w:pos="-14150"/>
          <w:tab w:val="center" w:pos="-12024"/>
          <w:tab w:val="right" w:pos="-7488"/>
        </w:tabs>
        <w:spacing w:line="251" w:lineRule="auto"/>
        <w:jc w:val="both"/>
      </w:pPr>
      <w:r>
        <w:rPr>
          <w:rFonts w:ascii="Times New Roman" w:eastAsia="Times New Roman" w:hAnsi="Times New Roman" w:cs="Times New Roman"/>
          <w:lang w:eastAsia="ar-SA"/>
        </w:rPr>
        <w:t>Ustawa z dnia 23 kwietnia 1964r. Kodeks Cywilny (Dz.U. 2025 poz.1071 z póź.zm.),</w:t>
      </w:r>
    </w:p>
    <w:p w14:paraId="194CDCC9" w14:textId="77777777" w:rsidR="005D4200" w:rsidRDefault="00000000">
      <w:pPr>
        <w:widowControl w:val="0"/>
        <w:numPr>
          <w:ilvl w:val="0"/>
          <w:numId w:val="13"/>
        </w:numPr>
        <w:tabs>
          <w:tab w:val="left" w:pos="-16200"/>
          <w:tab w:val="left" w:pos="-14150"/>
          <w:tab w:val="center" w:pos="-12024"/>
          <w:tab w:val="right" w:pos="-7488"/>
        </w:tabs>
        <w:spacing w:line="251" w:lineRule="auto"/>
        <w:jc w:val="both"/>
      </w:pPr>
      <w:r>
        <w:rPr>
          <w:rFonts w:ascii="Times New Roman" w:eastAsia="Times New Roman" w:hAnsi="Times New Roman" w:cs="Times New Roman"/>
          <w:lang w:eastAsia="ar-SA"/>
        </w:rPr>
        <w:t>Ustawa z dnia 6 listopada 2008r. o prawach pacjenta i Rzeczniku Praw Pacjenta (Dz. U. 2024 poz. 581),</w:t>
      </w:r>
    </w:p>
    <w:p w14:paraId="34BED80C" w14:textId="77777777" w:rsidR="005D4200" w:rsidRDefault="00000000">
      <w:pPr>
        <w:widowControl w:val="0"/>
        <w:numPr>
          <w:ilvl w:val="0"/>
          <w:numId w:val="13"/>
        </w:numPr>
        <w:tabs>
          <w:tab w:val="left" w:pos="-16200"/>
          <w:tab w:val="left" w:pos="-14150"/>
          <w:tab w:val="center" w:pos="-12024"/>
          <w:tab w:val="right" w:pos="-7488"/>
        </w:tabs>
        <w:spacing w:line="251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Ustawa z dnia 10 maja 2018r. o ochronie danych osobowych (tj. Dz.U. 2019r. poz. 1781)</w:t>
      </w:r>
    </w:p>
    <w:p w14:paraId="187313B6" w14:textId="77777777" w:rsidR="005D4200" w:rsidRDefault="00000000">
      <w:pPr>
        <w:widowControl w:val="0"/>
        <w:numPr>
          <w:ilvl w:val="0"/>
          <w:numId w:val="13"/>
        </w:numPr>
        <w:tabs>
          <w:tab w:val="left" w:pos="-16200"/>
          <w:tab w:val="left" w:pos="-14150"/>
          <w:tab w:val="center" w:pos="-12024"/>
          <w:tab w:val="right" w:pos="-7488"/>
        </w:tabs>
        <w:spacing w:line="25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oraz rozporządzeniami wykonawczymi wydanymi na jej podstawie (RODO).</w:t>
      </w:r>
    </w:p>
    <w:p w14:paraId="11C7EE4F" w14:textId="77777777" w:rsidR="005D4200" w:rsidRDefault="00000000">
      <w:pPr>
        <w:widowControl w:val="0"/>
        <w:numPr>
          <w:ilvl w:val="0"/>
          <w:numId w:val="13"/>
        </w:numPr>
        <w:tabs>
          <w:tab w:val="left" w:pos="-16200"/>
          <w:tab w:val="left" w:pos="-14150"/>
          <w:tab w:val="center" w:pos="-12024"/>
          <w:tab w:val="right" w:pos="-7488"/>
        </w:tabs>
        <w:spacing w:line="251" w:lineRule="auto"/>
        <w:jc w:val="both"/>
      </w:pPr>
      <w:r>
        <w:rPr>
          <w:rFonts w:ascii="Times New Roman" w:eastAsia="Times New Roman" w:hAnsi="Times New Roman" w:cs="Times New Roman"/>
          <w:lang w:eastAsia="ar-SA"/>
        </w:rPr>
        <w:t>Rozporządzenie Ministra Zdrowia z dnia 6 kwietnia 2020r., w sprawie rodzajów, zakresu i wzorów dokumentacji medycznej oraz sposobu jej przetwarzania  (Dz.U. 2024 poz. 798),</w:t>
      </w:r>
      <w:r>
        <w:rPr>
          <w:rFonts w:ascii="Times New Roman" w:hAnsi="Times New Roman" w:cs="Times New Roman"/>
        </w:rPr>
        <w:t xml:space="preserve">                                              </w:t>
      </w:r>
    </w:p>
    <w:p w14:paraId="3E0E0139" w14:textId="77777777" w:rsidR="005D4200" w:rsidRDefault="00000000">
      <w:pPr>
        <w:widowControl w:val="0"/>
        <w:numPr>
          <w:ilvl w:val="0"/>
          <w:numId w:val="13"/>
        </w:numPr>
        <w:tabs>
          <w:tab w:val="left" w:pos="-16200"/>
          <w:tab w:val="left" w:pos="-14150"/>
          <w:tab w:val="center" w:pos="-12024"/>
          <w:tab w:val="right" w:pos="-7488"/>
        </w:tabs>
        <w:spacing w:line="251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Rozporządzenie Ministra Finansów z dnia 22 grudnia 2011r. w sprawie obowiązkowego ubezpieczenia odpowiedzialności cywilnej świadczeniodawcy niebędącego podmiotem wykonującym działalność leczniczą, udzielającego świadczeń opieki zdrowotnej (Dz.U. 2011 nr 293 poz. 1728),</w:t>
      </w:r>
    </w:p>
    <w:p w14:paraId="3A51CE36" w14:textId="77777777" w:rsidR="005D4200" w:rsidRDefault="00000000">
      <w:pPr>
        <w:widowControl w:val="0"/>
        <w:numPr>
          <w:ilvl w:val="0"/>
          <w:numId w:val="13"/>
        </w:numPr>
        <w:tabs>
          <w:tab w:val="left" w:pos="-16200"/>
          <w:tab w:val="left" w:pos="-14150"/>
          <w:tab w:val="center" w:pos="-12024"/>
          <w:tab w:val="right" w:pos="-7488"/>
        </w:tabs>
        <w:spacing w:line="251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Rozporządzenie Ministra Finansów z dnia 29 kwietnia 2019r. w sprawie obowiązkowego ubezpieczenia odpowiedzialności cywilnej podmiotu wykonującego działalność leczniczą (Dz. U. 2025 poz. 272 ),</w:t>
      </w:r>
    </w:p>
    <w:p w14:paraId="6F60B3AC" w14:textId="77777777" w:rsidR="005D4200" w:rsidRDefault="00000000">
      <w:pPr>
        <w:widowControl w:val="0"/>
        <w:numPr>
          <w:ilvl w:val="0"/>
          <w:numId w:val="13"/>
        </w:numPr>
        <w:tabs>
          <w:tab w:val="left" w:pos="-16200"/>
          <w:tab w:val="left" w:pos="-14150"/>
          <w:tab w:val="center" w:pos="-12024"/>
          <w:tab w:val="right" w:pos="-7488"/>
        </w:tabs>
        <w:spacing w:line="251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Rozporządzenie Ministra Gospodarki i Pracy z dnia 27 lipca 2004r. w sprawie szkolenia w dziedzinie bezpieczeństwa i higieny pracy (Dz. U.2004 nr 180 poz. 1860),                                                                                                                                                       </w:t>
      </w:r>
    </w:p>
    <w:p w14:paraId="6BD9C751" w14:textId="77777777" w:rsidR="005D4200" w:rsidRDefault="00000000">
      <w:pPr>
        <w:widowControl w:val="0"/>
        <w:numPr>
          <w:ilvl w:val="0"/>
          <w:numId w:val="13"/>
        </w:numPr>
        <w:spacing w:line="251" w:lineRule="auto"/>
        <w:jc w:val="both"/>
      </w:pPr>
      <w:r>
        <w:rPr>
          <w:rFonts w:ascii="Times New Roman" w:eastAsia="Times New Roman" w:hAnsi="Times New Roman" w:cs="Times New Roman"/>
          <w:lang w:eastAsia="ar-SA"/>
        </w:rPr>
        <w:t>Inne przepisy prawne mające zastosowanie przy udzielaniu świadczeń zdrowotnych</w:t>
      </w:r>
    </w:p>
    <w:p w14:paraId="1CC055C1" w14:textId="77777777" w:rsidR="005D4200" w:rsidRDefault="00000000">
      <w:pPr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            w  szczególności obowiązujących rozporządzeń Ministra Zdrowia w sprawie świadczeń    </w:t>
      </w:r>
    </w:p>
    <w:p w14:paraId="19A6932D" w14:textId="77777777" w:rsidR="005D4200" w:rsidRDefault="00000000">
      <w:pPr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            gwarantowanych oraz obowiązujących Zarządzeń Prezesa Narodowego Funduszu Zdrowia    </w:t>
      </w:r>
    </w:p>
    <w:p w14:paraId="2668D275" w14:textId="77777777" w:rsidR="005D4200" w:rsidRDefault="00000000">
      <w:pPr>
        <w:jc w:val="both"/>
      </w:pPr>
      <w:r>
        <w:rPr>
          <w:rFonts w:ascii="Times New Roman" w:eastAsia="Times New Roman" w:hAnsi="Times New Roman" w:cs="Times New Roman"/>
          <w:i/>
          <w:lang w:eastAsia="ar-SA"/>
        </w:rPr>
        <w:t xml:space="preserve">           </w:t>
      </w:r>
      <w:r>
        <w:rPr>
          <w:rFonts w:ascii="Times New Roman" w:eastAsia="Times New Roman" w:hAnsi="Times New Roman" w:cs="Times New Roman"/>
          <w:lang w:eastAsia="ar-SA"/>
        </w:rPr>
        <w:t xml:space="preserve"> w zakresie objętym niniejszą umową.</w:t>
      </w:r>
      <w:r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</w:p>
    <w:p w14:paraId="1E5E9352" w14:textId="77777777" w:rsidR="005D4200" w:rsidRDefault="005D4200">
      <w:pPr>
        <w:jc w:val="both"/>
        <w:rPr>
          <w:rFonts w:ascii="Times New Roman" w:hAnsi="Times New Roman" w:cs="Times New Roman"/>
          <w:b/>
        </w:rPr>
      </w:pPr>
    </w:p>
    <w:p w14:paraId="2D4668D6" w14:textId="77777777" w:rsidR="005D4200" w:rsidRDefault="00000000">
      <w:pPr>
        <w:pStyle w:val="Textbody"/>
        <w:jc w:val="both"/>
      </w:pPr>
      <w:r>
        <w:rPr>
          <w:rFonts w:ascii="Times New Roman" w:hAnsi="Times New Roman" w:cs="Times New Roman"/>
          <w:b/>
        </w:rPr>
        <w:t xml:space="preserve">                                               </w:t>
      </w:r>
      <w:r>
        <w:rPr>
          <w:rFonts w:ascii="Times New Roman" w:hAnsi="Times New Roman" w:cs="Times New Roman"/>
        </w:rPr>
        <w:t xml:space="preserve">                  § 1.</w:t>
      </w:r>
    </w:p>
    <w:p w14:paraId="0130AE7E" w14:textId="77777777" w:rsidR="005D4200" w:rsidRDefault="00000000">
      <w:pPr>
        <w:pStyle w:val="Textbody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Przedmiotem  niniejszej  umowy  jest  wykonywanie przez „Przyjmującego  Zamówienie”      </w:t>
      </w:r>
    </w:p>
    <w:p w14:paraId="43A2B598" w14:textId="77777777" w:rsidR="005D4200" w:rsidRDefault="00000000">
      <w:pPr>
        <w:pStyle w:val="Textbody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świadczeń zdrowotnych w  ramach  podstawowej opieki  zdrowotnej na  rzecz  pacjentów </w:t>
      </w:r>
    </w:p>
    <w:p w14:paraId="541D6D4C" w14:textId="77777777" w:rsidR="005D4200" w:rsidRDefault="00000000">
      <w:pPr>
        <w:pStyle w:val="Textbody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„Zamawiającego” związanych z:</w:t>
      </w:r>
    </w:p>
    <w:p w14:paraId="07F6E331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1/ badaniem i poradą  lekarską nad pacjentami POZ,</w:t>
      </w:r>
    </w:p>
    <w:p w14:paraId="25767577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2/ leczeniem i profilaktyką,</w:t>
      </w:r>
    </w:p>
    <w:p w14:paraId="4C852594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3/ kierowaniem na badania diagnostyczne i  specjalistyczne,</w:t>
      </w:r>
    </w:p>
    <w:p w14:paraId="2AFF8651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4/ kierowaniem do leczenia specjalistycznego i  szpitalnego,</w:t>
      </w:r>
    </w:p>
    <w:p w14:paraId="27D0AC51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5/ kierowaniem do dalszego leczenia w  innych  zakładach opieki  zdrowotnej,</w:t>
      </w:r>
    </w:p>
    <w:p w14:paraId="0B6F5F91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6/ wystawianiem zaświadczeń o niezdolności do pracy,</w:t>
      </w:r>
    </w:p>
    <w:p w14:paraId="4AB203BC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7/ wystawianiem wniosków do leczenia  sanatoryjnego,</w:t>
      </w:r>
    </w:p>
    <w:p w14:paraId="2A4616C5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8/ rzetelnym prowadzeniem dokumentacji medycznej zgodnie z wymogami NFZ,</w:t>
      </w:r>
    </w:p>
    <w:p w14:paraId="5DE44461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9/ odpowiedzialnością za dokumentację medyczną,</w:t>
      </w:r>
    </w:p>
    <w:p w14:paraId="19201BA7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10/ zabezpieczeniem wizyt domowych,</w:t>
      </w:r>
    </w:p>
    <w:p w14:paraId="7FD1840C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11/ wystawianiem zaświadczeń o stanie  zdrowia do  celów rentowych.</w:t>
      </w:r>
    </w:p>
    <w:p w14:paraId="23C3AAE9" w14:textId="77777777" w:rsidR="005D4200" w:rsidRDefault="005D4200">
      <w:pPr>
        <w:pStyle w:val="Standard"/>
        <w:jc w:val="both"/>
        <w:rPr>
          <w:rFonts w:ascii="Times New Roman" w:hAnsi="Times New Roman" w:cs="Times New Roman"/>
        </w:rPr>
      </w:pPr>
    </w:p>
    <w:p w14:paraId="24806B83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§ 2.                                                         </w:t>
      </w:r>
    </w:p>
    <w:p w14:paraId="6DA94346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Przyjmujący Zamówienie zobowiązany jest powiadomić na piśmie Zamawiającego o przerwie w udzielaniu świadczeń, w terminie co najmniej 7 dni przed planowaną przerwą, wskazując przewidywany okres jej trwania.  </w:t>
      </w:r>
    </w:p>
    <w:p w14:paraId="1186C799" w14:textId="77777777" w:rsidR="005D4200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§ 3.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        </w:t>
      </w:r>
    </w:p>
    <w:p w14:paraId="7AA3F319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Przyjmujący  Zamówienie zobowiązany  jest do  znajomości i  przestrzegania:</w:t>
      </w:r>
    </w:p>
    <w:p w14:paraId="7EB200F6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a/ przepisów  określających  prawa  pacjenta,                                                                                                                </w:t>
      </w:r>
    </w:p>
    <w:p w14:paraId="0DDBD960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b/ standardów udzielania świadczeń  zdrowotnych obowiązujących z publicznych zakładach opieki                                                       </w:t>
      </w:r>
    </w:p>
    <w:p w14:paraId="462F0307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zdrowotnej,                     </w:t>
      </w:r>
    </w:p>
    <w:p w14:paraId="14940481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c/ rozporządzenia Ministra Zdrowia w sprawie rodzajów i zakresu dokumentacji oraz sposobu                                                 </w:t>
      </w:r>
    </w:p>
    <w:p w14:paraId="0D7D7DFE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jej przetwarzania .</w:t>
      </w:r>
    </w:p>
    <w:p w14:paraId="2257246F" w14:textId="77777777" w:rsidR="005D4200" w:rsidRDefault="00000000">
      <w:pPr>
        <w:pStyle w:val="Textbody"/>
        <w:ind w:left="360"/>
        <w:jc w:val="both"/>
      </w:pPr>
      <w:r>
        <w:rPr>
          <w:rFonts w:ascii="Times New Roman" w:hAnsi="Times New Roman" w:cs="Times New Roman"/>
        </w:rPr>
        <w:tab/>
        <w:t xml:space="preserve">                        </w:t>
      </w:r>
      <w:r>
        <w:rPr>
          <w:rFonts w:ascii="Times New Roman" w:hAnsi="Times New Roman" w:cs="Times New Roman"/>
          <w:b/>
          <w:bCs/>
        </w:rPr>
        <w:t xml:space="preserve">  </w:t>
      </w:r>
      <w:r>
        <w:rPr>
          <w:rFonts w:ascii="Times New Roman" w:hAnsi="Times New Roman" w:cs="Times New Roman"/>
          <w:b/>
          <w:bCs/>
        </w:rPr>
        <w:tab/>
        <w:t xml:space="preserve">              </w:t>
      </w:r>
      <w:r>
        <w:rPr>
          <w:rFonts w:ascii="Times New Roman" w:hAnsi="Times New Roman" w:cs="Times New Roman"/>
        </w:rPr>
        <w:t>§ 4.</w:t>
      </w:r>
    </w:p>
    <w:p w14:paraId="041D81C8" w14:textId="77777777" w:rsidR="005D4200" w:rsidRDefault="00000000">
      <w:pPr>
        <w:pStyle w:val="Textbody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Przyjmujący  Zamówienie współpracuje  z  lekarzami udzielającymi świadczeń  zdrowotnych na   rzecz  pacjentów Zamawiającego.  </w:t>
      </w:r>
    </w:p>
    <w:p w14:paraId="7B0885C2" w14:textId="77777777" w:rsidR="005D4200" w:rsidRDefault="00000000">
      <w:pPr>
        <w:pStyle w:val="Textbody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</w:t>
      </w:r>
    </w:p>
    <w:p w14:paraId="110054D9" w14:textId="77777777" w:rsidR="005D4200" w:rsidRDefault="00000000">
      <w:pPr>
        <w:pStyle w:val="Textbody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Przyjmujący Zamówienie zobowiązuje  się do wykonywania  umowy  z  zachowaniem szczególnej staranności  przy wykorzystaniu  najlepszej  wiedzy  medycznej  i  kwalifikacji,  zgodnie  z  ustawą  o zawodzie lekarza i zasadami etyki lekarskiej.</w:t>
      </w:r>
    </w:p>
    <w:p w14:paraId="54C3B590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Przyjmujący Zamówienie oświadcza, że:</w:t>
      </w:r>
    </w:p>
    <w:p w14:paraId="73194002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a/  nie jest zawieszony w prawie wykonywania zawodu ani ograniczony w wykonywaniu określonych czynności medycznych na podstawie przepisów o zawodach lekarza i lekarza dentysty lub przepisów o izbach lekarskich, a także nie był ukarany karą zawieszenia prawa wykonywania zawodu, nie był pozbawiony możliwości wykonywania zawodu prawomocnym orzeczeniem środka karnego zakazu wykonywania zawodu albo zawieszony w wykonywaniu zawodu zastosowanym środkiem zapobiegawczym,</w:t>
      </w:r>
    </w:p>
    <w:p w14:paraId="2AB97FBE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b/  posiada aktualne szkolenia w zakresie bezpieczeństwa i higieny pracy, a także aktualne badania profilaktyczne.</w:t>
      </w:r>
    </w:p>
    <w:p w14:paraId="29666EF9" w14:textId="77777777" w:rsidR="005D4200" w:rsidRDefault="00000000">
      <w:pPr>
        <w:pStyle w:val="Textbody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§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5.</w:t>
      </w:r>
    </w:p>
    <w:p w14:paraId="59BBFCDB" w14:textId="77777777" w:rsidR="005D4200" w:rsidRDefault="00000000">
      <w:pPr>
        <w:pStyle w:val="Textbody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Przyjmujący  Zamówienie będzie  wykonywał  umowę w lokalu  wskazanym  przez Zamawiającego we własnej  odzieży ochronnej i roboczej spełniającej wymagania Polskich Norm, przy  zastosowaniu własnego podstawowego sprzętu i  aparatury medycznej  tj: słuchawek lekarskich,  aparatu  do  mierzenia  ciśnienia,  ewentualnie aparatu  EKG,  glukometru itp.</w:t>
      </w:r>
    </w:p>
    <w:p w14:paraId="1BE03274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„Zamawiający” jest zarejestrowanym w bazie BDO ( Numer rejestrowy - 000168163) wytwórcą odpadów i prowadzi gospodarkę odpadami wytwarzanymi w miejscach świadczenia usług.</w:t>
      </w:r>
    </w:p>
    <w:p w14:paraId="02FC5E44" w14:textId="77777777" w:rsidR="005D4200" w:rsidRDefault="005D4200">
      <w:pPr>
        <w:pStyle w:val="Standard"/>
        <w:jc w:val="both"/>
        <w:rPr>
          <w:rFonts w:ascii="Times New Roman" w:hAnsi="Times New Roman" w:cs="Times New Roman"/>
        </w:rPr>
      </w:pPr>
    </w:p>
    <w:p w14:paraId="26B90D2E" w14:textId="77777777" w:rsidR="005D4200" w:rsidRDefault="00000000">
      <w:pPr>
        <w:pStyle w:val="Textbody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§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6.</w:t>
      </w:r>
    </w:p>
    <w:p w14:paraId="243B5337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Zamawiający  zobowiązuje się  wobec  Przyjmującego  Zamówienie do nieodpłatnego:</w:t>
      </w:r>
    </w:p>
    <w:p w14:paraId="12F423A0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1/ zapewnienia lokali odpowiednio przystosowanych  w  liczbie i  w  powierzchni niezbędnej</w:t>
      </w:r>
    </w:p>
    <w:p w14:paraId="3B075EE8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wykonywania  umowy,</w:t>
      </w:r>
    </w:p>
    <w:p w14:paraId="24D0C373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2/ zapewnienia odpowiedniej bazy analityczno-badawczej niezbędnej  do  wykonywania umowy,</w:t>
      </w:r>
    </w:p>
    <w:p w14:paraId="77E6CC18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3/ zapewnienia ogrzewania, zaopatrzenia w  energię elektryczną  i wodę lokali wykorzystanych  do wykonywania  umowy oraz łączności  telefonicznej i wymaganych  druków,</w:t>
      </w:r>
    </w:p>
    <w:p w14:paraId="6C30B332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4/ utrzymania  czystości  i  porządku w  lokalach  wykorzystanych do  wykonania umowy.</w:t>
      </w:r>
    </w:p>
    <w:p w14:paraId="23577662" w14:textId="77777777" w:rsidR="005D4200" w:rsidRDefault="005D4200">
      <w:pPr>
        <w:pStyle w:val="Standard"/>
        <w:jc w:val="both"/>
        <w:rPr>
          <w:rFonts w:ascii="Times New Roman" w:hAnsi="Times New Roman" w:cs="Times New Roman"/>
        </w:rPr>
      </w:pPr>
    </w:p>
    <w:p w14:paraId="6D6552C2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§ 7.</w:t>
      </w:r>
    </w:p>
    <w:p w14:paraId="6324CF6A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1/ Przyjmujący  Zamówienie zobowiązuje  się umożliwić Zamawiającemu  kontrolę trybu,  zakresu i jakości wykonywanych świadczeń  o  których  mowa  w  § 1.  Zamawiający może przeprowadzić kontrolę za pośrednictwem wyspecjalizowanych  osób i  jednostek  organizacyjnych.</w:t>
      </w:r>
    </w:p>
    <w:p w14:paraId="163607ED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2/ Przyjmujący  Zamówienie zobowiązuje  się do:                                                      </w:t>
      </w:r>
    </w:p>
    <w:p w14:paraId="31DAD096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prowadzenia  sprawozdawczości  statystycznej  na  zasadach  obowiązujących w publicznych  zakładach  opieki  zdrowotnej,</w:t>
      </w:r>
    </w:p>
    <w:p w14:paraId="3280DAE4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prowadzenia  dokumentacji  medycznej na zasadach obowiązujących w publicznych zakładach opieki  zdrowotnej,</w:t>
      </w:r>
    </w:p>
    <w:p w14:paraId="145A32D9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przekazywania Zamawiającemu  informacji o  realizacji wykonywania  umowy  w sposób i w układzie przez  niego  ustalonym.                                                  </w:t>
      </w:r>
    </w:p>
    <w:p w14:paraId="635D7663" w14:textId="77777777" w:rsidR="005D4200" w:rsidRDefault="00000000">
      <w:pPr>
        <w:pStyle w:val="Textbody"/>
        <w:spacing w:after="0"/>
        <w:ind w:left="540"/>
        <w:jc w:val="both"/>
      </w:pPr>
      <w:r>
        <w:rPr>
          <w:rFonts w:ascii="Times New Roman" w:hAnsi="Times New Roman" w:cs="Times New Roman"/>
        </w:rPr>
        <w:t xml:space="preserve">                                                       § 8</w:t>
      </w:r>
      <w:r>
        <w:rPr>
          <w:rFonts w:ascii="Times New Roman" w:hAnsi="Times New Roman" w:cs="Times New Roman"/>
          <w:b/>
          <w:bCs/>
        </w:rPr>
        <w:t>.</w:t>
      </w:r>
    </w:p>
    <w:p w14:paraId="13939FB7" w14:textId="77777777" w:rsidR="005D4200" w:rsidRDefault="00000000">
      <w:pPr>
        <w:pStyle w:val="Textbody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Przyjmujący Zamówienie zobowiązuje się do objęcia  podstawową opieką lekarską pacjentów, którzy zdeklarują leczyć się u Zamawiającego.                                                                                                          </w:t>
      </w:r>
    </w:p>
    <w:p w14:paraId="2162EA9A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Rzeczywista ilość pacjentów objętych opieką  zostanie  ustalona  w okresie jednego miesiąca  od  daty  podpisania umowy i weryfikowana  w  okresach  miesięcznych.                                                         </w:t>
      </w:r>
    </w:p>
    <w:p w14:paraId="6ACED57B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</w:t>
      </w:r>
    </w:p>
    <w:p w14:paraId="1BE0D116" w14:textId="77777777" w:rsidR="005D4200" w:rsidRDefault="00000000">
      <w:pPr>
        <w:pStyle w:val="Standard"/>
        <w:jc w:val="both"/>
      </w:pPr>
      <w:r>
        <w:rPr>
          <w:rFonts w:ascii="Times New Roman" w:hAnsi="Times New Roman" w:cs="Times New Roman"/>
          <w:b/>
        </w:rPr>
        <w:t xml:space="preserve">                                                            </w:t>
      </w:r>
      <w:r>
        <w:rPr>
          <w:rFonts w:ascii="Times New Roman" w:hAnsi="Times New Roman" w:cs="Times New Roman"/>
        </w:rPr>
        <w:t xml:space="preserve">   § 9.</w:t>
      </w:r>
    </w:p>
    <w:p w14:paraId="1AC20725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Rejestracja  chorych odbywać  się  będzie  poprzez  zgłoszenie  osobiste  lub  telefoniczne w </w:t>
      </w:r>
    </w:p>
    <w:p w14:paraId="2098DB3A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godzinach świadczenia  usług Przyjmującego Zamówienie. Pacjenci przyjmowani  będą wg</w:t>
      </w:r>
    </w:p>
    <w:p w14:paraId="231F102C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kolejności  zgłoszeń.  </w:t>
      </w:r>
    </w:p>
    <w:p w14:paraId="79BC2220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</w:p>
    <w:p w14:paraId="41762407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§ 10.</w:t>
      </w:r>
    </w:p>
    <w:p w14:paraId="6C510ADD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 Przyjmujący  Zamówienie  otrzyma wynagrodzenie w wysokości :</w:t>
      </w:r>
    </w:p>
    <w:p w14:paraId="7C1AB6D2" w14:textId="77777777" w:rsidR="005D4200" w:rsidRDefault="005D4200">
      <w:pPr>
        <w:pStyle w:val="Standard"/>
        <w:jc w:val="both"/>
        <w:rPr>
          <w:rFonts w:ascii="Times New Roman" w:hAnsi="Times New Roman" w:cs="Times New Roman"/>
        </w:rPr>
      </w:pPr>
    </w:p>
    <w:p w14:paraId="27E47DEB" w14:textId="77777777" w:rsidR="005D4200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 xml:space="preserve">…………………..  </w:t>
      </w:r>
      <w:r>
        <w:rPr>
          <w:rFonts w:ascii="Times New Roman" w:hAnsi="Times New Roman" w:cs="Times New Roman"/>
        </w:rPr>
        <w:t>słownie: ……………  brutto za jedną godzinę wykonywania usług zgodnie z harmonogramem uzgodnionym z Zamawiającym  w godz. od 15.00 do 17.00.</w:t>
      </w:r>
    </w:p>
    <w:p w14:paraId="03BF5BF1" w14:textId="77777777" w:rsidR="005D4200" w:rsidRDefault="005D4200">
      <w:pPr>
        <w:pStyle w:val="Standard"/>
        <w:jc w:val="both"/>
        <w:rPr>
          <w:rFonts w:ascii="Times New Roman" w:hAnsi="Times New Roman" w:cs="Times New Roman"/>
        </w:rPr>
      </w:pPr>
    </w:p>
    <w:p w14:paraId="5F36EF89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Strony dopuszczają na pisemny wniosek „Przyjmującego Zamówienie” zmianę stawki</w:t>
      </w:r>
    </w:p>
    <w:p w14:paraId="59904371" w14:textId="77777777" w:rsidR="005D4200" w:rsidRDefault="00000000">
      <w:pPr>
        <w:pStyle w:val="Nagwek3"/>
        <w:ind w:left="0"/>
        <w:jc w:val="both"/>
      </w:pPr>
      <w:r>
        <w:rPr>
          <w:rFonts w:ascii="Times New Roman" w:hAnsi="Times New Roman" w:cs="Times New Roman"/>
          <w:b w:val="0"/>
        </w:rPr>
        <w:t xml:space="preserve">określonej w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 w:val="0"/>
        </w:rPr>
        <w:t>§ 10 ust. 1  poprzez jej zwiększenie w  drodze Aneksu, tylko i wyłącznie w</w:t>
      </w:r>
    </w:p>
    <w:p w14:paraId="0E783CBE" w14:textId="77777777" w:rsidR="005D4200" w:rsidRDefault="00000000">
      <w:pPr>
        <w:pStyle w:val="Nagwek3"/>
        <w:ind w:left="0"/>
        <w:jc w:val="both"/>
      </w:pPr>
      <w:r>
        <w:rPr>
          <w:rFonts w:ascii="Times New Roman" w:hAnsi="Times New Roman" w:cs="Times New Roman"/>
          <w:b w:val="0"/>
        </w:rPr>
        <w:t>przypadku zwiększenia finansowania świadczeń medycznych w danym zakresie przez NFZ bez</w:t>
      </w:r>
    </w:p>
    <w:p w14:paraId="35BEEDB6" w14:textId="77777777" w:rsidR="005D4200" w:rsidRDefault="00000000">
      <w:pPr>
        <w:pStyle w:val="Nagwek3"/>
        <w:ind w:left="0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konieczności wypowiadania umowy.</w:t>
      </w:r>
    </w:p>
    <w:p w14:paraId="78B22ACB" w14:textId="77777777" w:rsidR="005D4200" w:rsidRDefault="005D4200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6620991E" w14:textId="77777777" w:rsidR="005D4200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3. Faktura winna być złożona do dnia 10-ego następnego miesiąca za miesiąc ubiegły w kancelarii  </w:t>
      </w:r>
    </w:p>
    <w:p w14:paraId="0B9EF8FB" w14:textId="77777777" w:rsidR="005D4200" w:rsidRDefault="00000000">
      <w:pPr>
        <w:pStyle w:val="Standard"/>
        <w:jc w:val="both"/>
      </w:pPr>
      <w:r>
        <w:rPr>
          <w:rFonts w:ascii="Times New Roman" w:hAnsi="Times New Roman" w:cs="Times New Roman"/>
        </w:rPr>
        <w:t>podmiotu leczniczego „Zespół Opieki Zdrowotnej” w Kłodzku.</w:t>
      </w:r>
    </w:p>
    <w:p w14:paraId="6CC269EE" w14:textId="77777777" w:rsidR="005D4200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Brak terminowego złożenia faktury skutkuje karą w wysokości 1.000,- brutto, którą Zamawiający   </w:t>
      </w:r>
    </w:p>
    <w:p w14:paraId="7966CADD" w14:textId="77777777" w:rsidR="005D4200" w:rsidRDefault="00000000">
      <w:pPr>
        <w:jc w:val="both"/>
      </w:pPr>
      <w:r>
        <w:rPr>
          <w:rFonts w:ascii="Times New Roman" w:hAnsi="Times New Roman" w:cs="Times New Roman"/>
        </w:rPr>
        <w:t xml:space="preserve">ma prawo potrącić z bieżącej faktury bez dodatkowej zgody </w:t>
      </w:r>
      <w:r>
        <w:rPr>
          <w:rFonts w:ascii="Times New Roman" w:eastAsia="Times New Roman" w:hAnsi="Times New Roman" w:cs="Times New Roman"/>
        </w:rPr>
        <w:t xml:space="preserve">Przyjmującego Zamówienie.  </w:t>
      </w:r>
    </w:p>
    <w:p w14:paraId="778186C7" w14:textId="77777777" w:rsidR="005D4200" w:rsidRDefault="005D4200">
      <w:pPr>
        <w:jc w:val="both"/>
        <w:rPr>
          <w:rFonts w:ascii="Times New Roman" w:hAnsi="Times New Roman" w:cs="Times New Roman"/>
        </w:rPr>
      </w:pPr>
    </w:p>
    <w:p w14:paraId="3F1C824B" w14:textId="77777777" w:rsidR="005D4200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Zapłata należności przez Zamawiającego nastąpi w terminie 21 dni od daty złożenia faktury przez Przyjmującego Zamówienie i potwierdzeniu przez osobę upoważnioną przez Zamawiającego wykonania zleconej pracy będącej przedmiotem niniejszej umowy.</w:t>
      </w:r>
    </w:p>
    <w:p w14:paraId="43BF56C8" w14:textId="77777777" w:rsidR="005D4200" w:rsidRDefault="005D4200">
      <w:pPr>
        <w:jc w:val="both"/>
        <w:rPr>
          <w:rFonts w:ascii="Times New Roman" w:hAnsi="Times New Roman" w:cs="Times New Roman"/>
        </w:rPr>
      </w:pPr>
    </w:p>
    <w:p w14:paraId="1E7100D6" w14:textId="77777777" w:rsidR="005D4200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</w:t>
      </w:r>
      <w:r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</w:rPr>
        <w:t xml:space="preserve"> §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11.</w:t>
      </w:r>
    </w:p>
    <w:p w14:paraId="7039E4D6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Podstawą  wypłaty  należności   jest  faktura  wystawiona  przez Przyjmującego  Zamówienie.</w:t>
      </w:r>
    </w:p>
    <w:p w14:paraId="780CD070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Wypłata nastąpi  na rachunek  bankowy, wskazany przez  Przyjmującego  Zamówienie.</w:t>
      </w:r>
    </w:p>
    <w:p w14:paraId="1EA54BB4" w14:textId="77777777" w:rsidR="005D4200" w:rsidRDefault="005D4200">
      <w:pPr>
        <w:pStyle w:val="Standard"/>
        <w:jc w:val="both"/>
        <w:rPr>
          <w:rFonts w:ascii="Times New Roman" w:hAnsi="Times New Roman" w:cs="Times New Roman"/>
        </w:rPr>
      </w:pPr>
    </w:p>
    <w:p w14:paraId="46560B56" w14:textId="77777777" w:rsidR="005D4200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</w:t>
      </w:r>
      <w:r>
        <w:rPr>
          <w:rFonts w:ascii="Times New Roman" w:hAnsi="Times New Roman" w:cs="Times New Roman"/>
          <w:b/>
          <w:bCs/>
        </w:rPr>
        <w:t xml:space="preserve">     </w:t>
      </w:r>
      <w:r>
        <w:rPr>
          <w:rFonts w:ascii="Times New Roman" w:hAnsi="Times New Roman" w:cs="Times New Roman"/>
        </w:rPr>
        <w:t xml:space="preserve"> §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12.</w:t>
      </w:r>
    </w:p>
    <w:p w14:paraId="6DFDBF00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Przyjmujący  Zamówienie jest  zobowiązany  do  zawarcia umowy  ubezpieczenia od odpowiedzialności cywilnej  zgodnie  z  Rozporządzeniem Ministra  Finansów z  dnia</w:t>
      </w:r>
    </w:p>
    <w:p w14:paraId="3A955E42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grudnia 2011r. w sprawie obowiązkowego  ubezpieczenia od odpowiedzialności  cywilnej  podmiotu przyjmującego  zamówienie  na świadczenia  zdrowotne .</w:t>
      </w:r>
    </w:p>
    <w:p w14:paraId="0F4DDC2D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przypadku, gdy umowa ubezpieczenia od odpowiedzialności cywilnej wygasa w trakcie obowiązywania umowy Przyjmujący Zamówienie zobowiązany jest dostarczyć kopię nowej polisy ubezpieczenia od odpowiedzialności cywilnej na następny okres, najpóźniej w ostatnim dniu</w:t>
      </w:r>
    </w:p>
    <w:p w14:paraId="390467CA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obowiązywania dotychczasowej polisy.</w:t>
      </w:r>
    </w:p>
    <w:p w14:paraId="790E881F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Przyjmujący Zamówienie odpowiada na zasadach ogólnych Kodeksu Cywilnego za zawinione szkody wyrządzone własnym działaniem w związku z wykonywaniem świadczeń w zakresie usług medycznych objętych niniejszą umową.</w:t>
      </w:r>
    </w:p>
    <w:p w14:paraId="3D890200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4C1E93D7" w14:textId="77777777" w:rsidR="005D4200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</w:t>
      </w:r>
      <w:r>
        <w:rPr>
          <w:rFonts w:ascii="Times New Roman" w:hAnsi="Times New Roman" w:cs="Times New Roman"/>
        </w:rPr>
        <w:t xml:space="preserve">  § 13</w:t>
      </w:r>
      <w:r>
        <w:rPr>
          <w:rFonts w:ascii="Times New Roman" w:hAnsi="Times New Roman" w:cs="Times New Roman"/>
          <w:b/>
        </w:rPr>
        <w:t>.</w:t>
      </w:r>
    </w:p>
    <w:p w14:paraId="4C1A70C7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Przyjmujący  Zamówienie i Zamawiający  ponoszą solidarną odpowiedzialność za  szkody  wyrządzone pacjentom przy  udzielaniu  świadczeń  objętych  niniejszą  umową.    </w:t>
      </w:r>
    </w:p>
    <w:p w14:paraId="2D655BAF" w14:textId="77777777" w:rsidR="005D4200" w:rsidRDefault="005D4200">
      <w:pPr>
        <w:pStyle w:val="Standard"/>
        <w:jc w:val="both"/>
        <w:rPr>
          <w:rFonts w:ascii="Times New Roman" w:hAnsi="Times New Roman" w:cs="Times New Roman"/>
        </w:rPr>
      </w:pPr>
    </w:p>
    <w:p w14:paraId="247B16CD" w14:textId="77777777" w:rsidR="005D4200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</w:t>
      </w:r>
      <w:r>
        <w:rPr>
          <w:rFonts w:ascii="Times New Roman" w:hAnsi="Times New Roman" w:cs="Times New Roman"/>
          <w:b/>
          <w:bCs/>
        </w:rPr>
        <w:t xml:space="preserve">   </w:t>
      </w:r>
      <w:r>
        <w:rPr>
          <w:rFonts w:ascii="Times New Roman" w:hAnsi="Times New Roman" w:cs="Times New Roman"/>
        </w:rPr>
        <w:t>§ 14.</w:t>
      </w:r>
    </w:p>
    <w:p w14:paraId="2126823A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Przyjmujący  Zamówienie zobowiązuje  się  do zachowania  w  tajemnicy informacji  uzyskanych o  Zamawiającym  w  czasie wykonywania  umowy,  nie  podanych  do  publicznej  wiadomości.   </w:t>
      </w:r>
    </w:p>
    <w:p w14:paraId="5D5EB70C" w14:textId="77777777" w:rsidR="005D4200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W przypadku  naruszenia  postanowień </w:t>
      </w:r>
      <w:r>
        <w:rPr>
          <w:rFonts w:ascii="Times New Roman" w:eastAsia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1 Zamawiający może  rozwiązać umowę  w  trybie natychmiastowym  oraz  wystąpić  o odszkodowanie  na  zasadach określonych  w  kodeksie cywilnym.                                                                                                        </w:t>
      </w:r>
    </w:p>
    <w:p w14:paraId="15A1283F" w14:textId="77777777" w:rsidR="005D4200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</w:t>
      </w:r>
      <w:r>
        <w:rPr>
          <w:rFonts w:ascii="Times New Roman" w:hAnsi="Times New Roman" w:cs="Times New Roman"/>
        </w:rPr>
        <w:t xml:space="preserve">  § 15</w:t>
      </w:r>
      <w:r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</w:rPr>
        <w:t xml:space="preserve">                                                 </w:t>
      </w:r>
      <w:r>
        <w:rPr>
          <w:rFonts w:ascii="Times New Roman" w:hAnsi="Times New Roman" w:cs="Times New Roman"/>
          <w:b/>
          <w:bCs/>
        </w:rPr>
        <w:t xml:space="preserve">    </w:t>
      </w:r>
    </w:p>
    <w:p w14:paraId="6291A70A" w14:textId="77777777" w:rsidR="005D4200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Niniejszą umowę zawiera się na czas określony od  dnia 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08C226A5" w14:textId="77777777" w:rsidR="005D4200" w:rsidRDefault="00000000">
      <w:pPr>
        <w:pStyle w:val="Standard"/>
        <w:ind w:left="1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</w:t>
      </w:r>
    </w:p>
    <w:p w14:paraId="1B512CA9" w14:textId="77777777" w:rsidR="005D4200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bCs/>
        </w:rPr>
        <w:t xml:space="preserve">          </w:t>
      </w:r>
      <w:r>
        <w:rPr>
          <w:rFonts w:ascii="Times New Roman" w:hAnsi="Times New Roman" w:cs="Times New Roman"/>
        </w:rPr>
        <w:t xml:space="preserve"> § 16.</w:t>
      </w:r>
    </w:p>
    <w:p w14:paraId="142B0306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Umowa może być rozwiązana  przez każdą ze stron za jednomiesięcznym okresem wypowiedzenia  złożonym na koniec miesiąca kalendarzowego bez podania przyczyny.                                                                                                                    </w:t>
      </w:r>
    </w:p>
    <w:p w14:paraId="511FB66D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Umowa  może zostać  rozwiązana w  każdym  czasie na  zasadzie  porozumienia  stron.</w:t>
      </w:r>
    </w:p>
    <w:p w14:paraId="48A644BF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</w:t>
      </w:r>
    </w:p>
    <w:p w14:paraId="2DA8225D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„Zamawiający” może rozwiązać umowę bez zachowania okresu wypowiedzenia ze skutkiem natychmiastowym w przypadku zaistnienia jednego z następujących zdarzeń:</w:t>
      </w:r>
    </w:p>
    <w:p w14:paraId="263B0E7F" w14:textId="77777777" w:rsidR="005D4200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a. jeżeli „Przyjmujący Zamówienie” nie wykonuje bądź nienależycie wykonuje swoje obowiązki     określone  </w:t>
      </w:r>
      <w:r>
        <w:rPr>
          <w:rFonts w:ascii="Times New Roman" w:eastAsia="Times New Roman" w:hAnsi="Times New Roman" w:cs="Times New Roman"/>
        </w:rPr>
        <w:t>§ 1</w:t>
      </w:r>
      <w:r>
        <w:rPr>
          <w:rFonts w:ascii="Times New Roman" w:hAnsi="Times New Roman" w:cs="Times New Roman"/>
        </w:rPr>
        <w:t xml:space="preserve"> umowy w całości lub części,</w:t>
      </w:r>
    </w:p>
    <w:p w14:paraId="42A7E744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b. w przypadku popełnienia przez „Przyjmującego Zamówienie” czynu naruszającego dobre imię podmiotu leczniczego „Zespół Opieki Zdrowotnej” w Kłodzku narażając go na szkodę.                                                                              </w:t>
      </w:r>
    </w:p>
    <w:p w14:paraId="3E600055" w14:textId="77777777" w:rsidR="005D4200" w:rsidRDefault="005D4200">
      <w:pPr>
        <w:pStyle w:val="Standard"/>
        <w:jc w:val="both"/>
        <w:rPr>
          <w:rFonts w:ascii="Times New Roman" w:hAnsi="Times New Roman" w:cs="Times New Roman"/>
        </w:rPr>
      </w:pPr>
    </w:p>
    <w:p w14:paraId="03F9948D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§ 17.</w:t>
      </w:r>
    </w:p>
    <w:p w14:paraId="18C48645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rozwiąże umowę bez  wypowiedzenia w  przypadku nie udokumentowania przez Przyjmującego Zamówienie  w  terminie 30  dni od daty podpisania niniejszej  umowy zawarcia  umowy  ubezpieczenia od odpowiedzialności  cywilnej.</w:t>
      </w:r>
    </w:p>
    <w:p w14:paraId="465FBC83" w14:textId="77777777" w:rsidR="005D4200" w:rsidRDefault="005D4200">
      <w:pPr>
        <w:pStyle w:val="Standard"/>
        <w:jc w:val="both"/>
        <w:rPr>
          <w:rFonts w:ascii="Times New Roman" w:hAnsi="Times New Roman" w:cs="Times New Roman"/>
        </w:rPr>
      </w:pPr>
    </w:p>
    <w:p w14:paraId="61CFD750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§ 18.</w:t>
      </w:r>
    </w:p>
    <w:p w14:paraId="7D83FD36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Przyjmujący  Zamówienie osobiście rozlicza  się  z Urzędem Skarbowym i  Zakładem Ubezpieczeń  Społecznych. </w:t>
      </w:r>
    </w:p>
    <w:p w14:paraId="4B960910" w14:textId="77777777" w:rsidR="005D4200" w:rsidRDefault="005D4200">
      <w:pPr>
        <w:pStyle w:val="Standard"/>
        <w:jc w:val="both"/>
        <w:rPr>
          <w:rFonts w:ascii="Times New Roman" w:hAnsi="Times New Roman" w:cs="Times New Roman"/>
        </w:rPr>
      </w:pPr>
    </w:p>
    <w:p w14:paraId="55E67BCF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p w14:paraId="06289B9B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§ 19.</w:t>
      </w:r>
    </w:p>
    <w:p w14:paraId="5EE62FE5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Przyjmujący Zamówienie zobowiązuje się poddać kontroli przez Narodowy Fundusz Zdrowia na zasadach określonych w ustawie w zakresie wynikającym z umowy zawartej z Funduszem.</w:t>
      </w:r>
    </w:p>
    <w:p w14:paraId="3FC852F0" w14:textId="77777777" w:rsidR="005D4200" w:rsidRDefault="005D4200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03228680" w14:textId="77777777" w:rsidR="005D4200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</w:t>
      </w:r>
      <w:r>
        <w:rPr>
          <w:rFonts w:ascii="Times New Roman" w:hAnsi="Times New Roman" w:cs="Times New Roman"/>
        </w:rPr>
        <w:t xml:space="preserve">   § 20.</w:t>
      </w:r>
    </w:p>
    <w:p w14:paraId="5E8E90A6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Strony umowy ustalają, że ewentualne spory będą rozstrzygane przez właściwy dla Zamawiającego  Sąd Powszechny.</w:t>
      </w:r>
    </w:p>
    <w:p w14:paraId="1E501A55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§ 21.</w:t>
      </w:r>
    </w:p>
    <w:p w14:paraId="020EFA30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 sprawach  nie uregulowanych umową należy  stosować obowiązujące przepisy  kodeksu  cywilnego.</w:t>
      </w:r>
    </w:p>
    <w:p w14:paraId="13A0A59C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§ 22.</w:t>
      </w:r>
    </w:p>
    <w:p w14:paraId="14FDFE8F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Wszelkie  zmiany umowy  wymagają formy pisemnego aneksu pod rygorem nieważności.</w:t>
      </w:r>
    </w:p>
    <w:p w14:paraId="6F1B76DC" w14:textId="77777777" w:rsidR="005D4200" w:rsidRDefault="005D4200">
      <w:pPr>
        <w:pStyle w:val="Standard"/>
        <w:jc w:val="both"/>
        <w:rPr>
          <w:rFonts w:ascii="Times New Roman" w:hAnsi="Times New Roman" w:cs="Times New Roman"/>
        </w:rPr>
      </w:pPr>
    </w:p>
    <w:p w14:paraId="0BABB7A2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§ 23.</w:t>
      </w:r>
    </w:p>
    <w:p w14:paraId="55B06FEE" w14:textId="77777777" w:rsidR="005D420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Umowę sporządzono w  dwóch jednobrzmiących egzemplarzach z  przeznaczeniem: jeden dla Przyjmującego  Zamówienie,  jeden dla  Zamawiającego.</w:t>
      </w:r>
    </w:p>
    <w:p w14:paraId="6CC2F27F" w14:textId="77777777" w:rsidR="005D4200" w:rsidRDefault="005D4200">
      <w:pPr>
        <w:pStyle w:val="Standard"/>
        <w:jc w:val="both"/>
        <w:rPr>
          <w:rFonts w:ascii="Times New Roman" w:hAnsi="Times New Roman" w:cs="Times New Roman"/>
        </w:rPr>
      </w:pPr>
    </w:p>
    <w:p w14:paraId="0DDDE7B4" w14:textId="77777777" w:rsidR="005D4200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  <w:b/>
          <w:bCs/>
        </w:rPr>
        <w:t xml:space="preserve">      ZAMAWIAJĄCY                                                       PRZYJMUJĄCY  ZAMÓWIENIE</w:t>
      </w:r>
    </w:p>
    <w:p w14:paraId="150E97B8" w14:textId="77777777" w:rsidR="005D4200" w:rsidRDefault="005D4200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6BDF3194" w14:textId="77777777" w:rsidR="005D4200" w:rsidRDefault="005D4200">
      <w:pPr>
        <w:pStyle w:val="Textbody"/>
        <w:ind w:left="360"/>
        <w:jc w:val="both"/>
        <w:rPr>
          <w:rFonts w:ascii="Times New Roman" w:hAnsi="Times New Roman" w:cs="Times New Roman"/>
          <w:b/>
          <w:bCs/>
        </w:rPr>
      </w:pPr>
    </w:p>
    <w:p w14:paraId="6C7DDC65" w14:textId="77777777" w:rsidR="005D4200" w:rsidRDefault="005D4200">
      <w:pPr>
        <w:pStyle w:val="Textbody"/>
        <w:ind w:left="360"/>
        <w:jc w:val="both"/>
        <w:rPr>
          <w:rFonts w:ascii="Times New Roman" w:hAnsi="Times New Roman" w:cs="Times New Roman"/>
          <w:b/>
          <w:bCs/>
        </w:rPr>
      </w:pPr>
    </w:p>
    <w:p w14:paraId="337D029B" w14:textId="77777777" w:rsidR="005D4200" w:rsidRDefault="005D4200">
      <w:pPr>
        <w:pStyle w:val="Textbody"/>
        <w:ind w:left="360"/>
        <w:jc w:val="both"/>
        <w:rPr>
          <w:rFonts w:ascii="Times New Roman" w:hAnsi="Times New Roman" w:cs="Times New Roman"/>
          <w:b/>
          <w:bCs/>
        </w:rPr>
      </w:pPr>
    </w:p>
    <w:p w14:paraId="5DD9CE25" w14:textId="77777777" w:rsidR="005D4200" w:rsidRDefault="005D4200">
      <w:pPr>
        <w:pStyle w:val="Textbody"/>
        <w:ind w:left="360"/>
        <w:jc w:val="both"/>
        <w:rPr>
          <w:rFonts w:ascii="Times New Roman" w:hAnsi="Times New Roman" w:cs="Times New Roman"/>
          <w:b/>
          <w:bCs/>
        </w:rPr>
      </w:pPr>
    </w:p>
    <w:sectPr w:rsidR="005D4200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34A3B" w14:textId="77777777" w:rsidR="00821BC1" w:rsidRDefault="00821BC1">
      <w:r>
        <w:separator/>
      </w:r>
    </w:p>
  </w:endnote>
  <w:endnote w:type="continuationSeparator" w:id="0">
    <w:p w14:paraId="2189DB59" w14:textId="77777777" w:rsidR="00821BC1" w:rsidRDefault="00821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6FEE1" w14:textId="77777777" w:rsidR="00821BC1" w:rsidRDefault="00821BC1">
      <w:r>
        <w:rPr>
          <w:color w:val="000000"/>
        </w:rPr>
        <w:separator/>
      </w:r>
    </w:p>
  </w:footnote>
  <w:footnote w:type="continuationSeparator" w:id="0">
    <w:p w14:paraId="15B5CAAA" w14:textId="77777777" w:rsidR="00821BC1" w:rsidRDefault="00821B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F370B"/>
    <w:multiLevelType w:val="multilevel"/>
    <w:tmpl w:val="D1401F14"/>
    <w:lvl w:ilvl="0">
      <w:start w:val="3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81248"/>
    <w:multiLevelType w:val="multilevel"/>
    <w:tmpl w:val="05528C86"/>
    <w:styleLink w:val="WWNum102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090654D6"/>
    <w:multiLevelType w:val="multilevel"/>
    <w:tmpl w:val="A95474EE"/>
    <w:styleLink w:val="WWNum10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142B6E7D"/>
    <w:multiLevelType w:val="multilevel"/>
    <w:tmpl w:val="25E2C228"/>
    <w:styleLink w:val="WWNum107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1E7237E6"/>
    <w:multiLevelType w:val="multilevel"/>
    <w:tmpl w:val="4F04E4A2"/>
    <w:styleLink w:val="WWNum99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22E3261A"/>
    <w:multiLevelType w:val="multilevel"/>
    <w:tmpl w:val="D4BA811E"/>
    <w:styleLink w:val="WWNum981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4641606A"/>
    <w:multiLevelType w:val="multilevel"/>
    <w:tmpl w:val="0C64A366"/>
    <w:styleLink w:val="WWNum109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4FB806E6"/>
    <w:multiLevelType w:val="multilevel"/>
    <w:tmpl w:val="B09CBD7A"/>
    <w:styleLink w:val="WWNum9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55864169"/>
    <w:multiLevelType w:val="multilevel"/>
    <w:tmpl w:val="1284CFE6"/>
    <w:styleLink w:val="WWNum10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6912301B"/>
    <w:multiLevelType w:val="multilevel"/>
    <w:tmpl w:val="7082A54E"/>
    <w:styleLink w:val="WWNum10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69F06D6C"/>
    <w:multiLevelType w:val="multilevel"/>
    <w:tmpl w:val="341CA334"/>
    <w:styleLink w:val="WWNum10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6A047C2A"/>
    <w:multiLevelType w:val="multilevel"/>
    <w:tmpl w:val="5D32D1B6"/>
    <w:styleLink w:val="WWNum103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147090657">
    <w:abstractNumId w:val="7"/>
  </w:num>
  <w:num w:numId="2" w16cid:durableId="1375079133">
    <w:abstractNumId w:val="4"/>
  </w:num>
  <w:num w:numId="3" w16cid:durableId="254826424">
    <w:abstractNumId w:val="9"/>
  </w:num>
  <w:num w:numId="4" w16cid:durableId="1251742142">
    <w:abstractNumId w:val="1"/>
  </w:num>
  <w:num w:numId="5" w16cid:durableId="1977687141">
    <w:abstractNumId w:val="11"/>
  </w:num>
  <w:num w:numId="6" w16cid:durableId="542526644">
    <w:abstractNumId w:val="2"/>
  </w:num>
  <w:num w:numId="7" w16cid:durableId="496384344">
    <w:abstractNumId w:val="8"/>
  </w:num>
  <w:num w:numId="8" w16cid:durableId="30738738">
    <w:abstractNumId w:val="3"/>
  </w:num>
  <w:num w:numId="9" w16cid:durableId="937715103">
    <w:abstractNumId w:val="10"/>
  </w:num>
  <w:num w:numId="10" w16cid:durableId="337388406">
    <w:abstractNumId w:val="6"/>
  </w:num>
  <w:num w:numId="11" w16cid:durableId="1971351359">
    <w:abstractNumId w:val="5"/>
  </w:num>
  <w:num w:numId="12" w16cid:durableId="1768188235">
    <w:abstractNumId w:val="5"/>
    <w:lvlOverride w:ilvl="0">
      <w:startOverride w:val="1"/>
    </w:lvlOverride>
  </w:num>
  <w:num w:numId="13" w16cid:durableId="1356154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D4200"/>
    <w:rsid w:val="005D4200"/>
    <w:rsid w:val="007D1000"/>
    <w:rsid w:val="00821BC1"/>
    <w:rsid w:val="009A0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BAC6A"/>
  <w15:docId w15:val="{DDAD2EE6-371C-4B9B-9A7F-D3501634A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Standard"/>
    <w:uiPriority w:val="9"/>
    <w:qFormat/>
    <w:pPr>
      <w:keepNext/>
      <w:outlineLvl w:val="0"/>
    </w:pPr>
    <w:rPr>
      <w:sz w:val="32"/>
    </w:rPr>
  </w:style>
  <w:style w:type="paragraph" w:styleId="Nagwek3">
    <w:name w:val="heading 3"/>
    <w:basedOn w:val="Standard"/>
    <w:next w:val="Standard"/>
    <w:uiPriority w:val="9"/>
    <w:unhideWhenUsed/>
    <w:qFormat/>
    <w:pPr>
      <w:keepNext/>
      <w:ind w:left="600"/>
      <w:outlineLvl w:val="2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ListLabel874">
    <w:name w:val="ListLabel 874"/>
    <w:rPr>
      <w:rFonts w:ascii="Arial" w:eastAsia="Arial" w:hAnsi="Arial" w:cs="Arial"/>
      <w:color w:val="000000"/>
      <w:sz w:val="20"/>
      <w:szCs w:val="20"/>
    </w:rPr>
  </w:style>
  <w:style w:type="character" w:customStyle="1" w:styleId="ListLabel875">
    <w:name w:val="ListLabel 875"/>
  </w:style>
  <w:style w:type="character" w:customStyle="1" w:styleId="ListLabel876">
    <w:name w:val="ListLabel 876"/>
  </w:style>
  <w:style w:type="character" w:customStyle="1" w:styleId="ListLabel877">
    <w:name w:val="ListLabel 877"/>
  </w:style>
  <w:style w:type="character" w:customStyle="1" w:styleId="ListLabel878">
    <w:name w:val="ListLabel 878"/>
  </w:style>
  <w:style w:type="character" w:customStyle="1" w:styleId="ListLabel879">
    <w:name w:val="ListLabel 879"/>
  </w:style>
  <w:style w:type="character" w:customStyle="1" w:styleId="ListLabel880">
    <w:name w:val="ListLabel 880"/>
  </w:style>
  <w:style w:type="character" w:customStyle="1" w:styleId="ListLabel881">
    <w:name w:val="ListLabel 881"/>
  </w:style>
  <w:style w:type="character" w:customStyle="1" w:styleId="ListLabel882">
    <w:name w:val="ListLabel 882"/>
  </w:style>
  <w:style w:type="character" w:customStyle="1" w:styleId="ListLabel883">
    <w:name w:val="ListLabel 883"/>
    <w:rPr>
      <w:rFonts w:ascii="Arial" w:eastAsia="Arial" w:hAnsi="Arial" w:cs="Arial"/>
      <w:color w:val="000000"/>
      <w:sz w:val="20"/>
      <w:szCs w:val="20"/>
    </w:rPr>
  </w:style>
  <w:style w:type="character" w:customStyle="1" w:styleId="ListLabel884">
    <w:name w:val="ListLabel 884"/>
  </w:style>
  <w:style w:type="character" w:customStyle="1" w:styleId="ListLabel885">
    <w:name w:val="ListLabel 885"/>
  </w:style>
  <w:style w:type="character" w:customStyle="1" w:styleId="ListLabel886">
    <w:name w:val="ListLabel 886"/>
  </w:style>
  <w:style w:type="character" w:customStyle="1" w:styleId="ListLabel887">
    <w:name w:val="ListLabel 887"/>
  </w:style>
  <w:style w:type="character" w:customStyle="1" w:styleId="ListLabel888">
    <w:name w:val="ListLabel 888"/>
  </w:style>
  <w:style w:type="character" w:customStyle="1" w:styleId="ListLabel889">
    <w:name w:val="ListLabel 889"/>
  </w:style>
  <w:style w:type="character" w:customStyle="1" w:styleId="ListLabel890">
    <w:name w:val="ListLabel 890"/>
  </w:style>
  <w:style w:type="character" w:customStyle="1" w:styleId="ListLabel891">
    <w:name w:val="ListLabel 891"/>
  </w:style>
  <w:style w:type="character" w:customStyle="1" w:styleId="ListLabel892">
    <w:name w:val="ListLabel 892"/>
    <w:rPr>
      <w:rFonts w:ascii="Arial" w:eastAsia="Arial" w:hAnsi="Arial" w:cs="Arial"/>
      <w:color w:val="000000"/>
      <w:sz w:val="20"/>
      <w:szCs w:val="20"/>
    </w:rPr>
  </w:style>
  <w:style w:type="character" w:customStyle="1" w:styleId="ListLabel893">
    <w:name w:val="ListLabel 893"/>
  </w:style>
  <w:style w:type="character" w:customStyle="1" w:styleId="ListLabel894">
    <w:name w:val="ListLabel 894"/>
  </w:style>
  <w:style w:type="character" w:customStyle="1" w:styleId="ListLabel895">
    <w:name w:val="ListLabel 895"/>
  </w:style>
  <w:style w:type="character" w:customStyle="1" w:styleId="ListLabel896">
    <w:name w:val="ListLabel 896"/>
  </w:style>
  <w:style w:type="character" w:customStyle="1" w:styleId="ListLabel897">
    <w:name w:val="ListLabel 897"/>
  </w:style>
  <w:style w:type="character" w:customStyle="1" w:styleId="ListLabel898">
    <w:name w:val="ListLabel 898"/>
  </w:style>
  <w:style w:type="character" w:customStyle="1" w:styleId="ListLabel899">
    <w:name w:val="ListLabel 899"/>
  </w:style>
  <w:style w:type="character" w:customStyle="1" w:styleId="ListLabel900">
    <w:name w:val="ListLabel 900"/>
  </w:style>
  <w:style w:type="character" w:customStyle="1" w:styleId="ListLabel910">
    <w:name w:val="ListLabel 910"/>
    <w:rPr>
      <w:rFonts w:ascii="Arial" w:eastAsia="Arial" w:hAnsi="Arial" w:cs="Arial"/>
      <w:color w:val="000000"/>
      <w:sz w:val="20"/>
      <w:szCs w:val="20"/>
    </w:rPr>
  </w:style>
  <w:style w:type="character" w:customStyle="1" w:styleId="ListLabel911">
    <w:name w:val="ListLabel 911"/>
  </w:style>
  <w:style w:type="character" w:customStyle="1" w:styleId="ListLabel912">
    <w:name w:val="ListLabel 912"/>
  </w:style>
  <w:style w:type="character" w:customStyle="1" w:styleId="ListLabel913">
    <w:name w:val="ListLabel 913"/>
  </w:style>
  <w:style w:type="character" w:customStyle="1" w:styleId="ListLabel914">
    <w:name w:val="ListLabel 914"/>
  </w:style>
  <w:style w:type="character" w:customStyle="1" w:styleId="ListLabel915">
    <w:name w:val="ListLabel 915"/>
  </w:style>
  <w:style w:type="character" w:customStyle="1" w:styleId="ListLabel916">
    <w:name w:val="ListLabel 916"/>
  </w:style>
  <w:style w:type="character" w:customStyle="1" w:styleId="ListLabel917">
    <w:name w:val="ListLabel 917"/>
  </w:style>
  <w:style w:type="character" w:customStyle="1" w:styleId="ListLabel918">
    <w:name w:val="ListLabel 918"/>
  </w:style>
  <w:style w:type="character" w:customStyle="1" w:styleId="ListLabel919">
    <w:name w:val="ListLabel 919"/>
    <w:rPr>
      <w:rFonts w:ascii="Arial" w:eastAsia="Arial" w:hAnsi="Arial" w:cs="Arial"/>
      <w:color w:val="000000"/>
      <w:sz w:val="20"/>
      <w:szCs w:val="20"/>
    </w:rPr>
  </w:style>
  <w:style w:type="character" w:customStyle="1" w:styleId="ListLabel920">
    <w:name w:val="ListLabel 920"/>
  </w:style>
  <w:style w:type="character" w:customStyle="1" w:styleId="ListLabel921">
    <w:name w:val="ListLabel 921"/>
  </w:style>
  <w:style w:type="character" w:customStyle="1" w:styleId="ListLabel922">
    <w:name w:val="ListLabel 922"/>
  </w:style>
  <w:style w:type="character" w:customStyle="1" w:styleId="ListLabel923">
    <w:name w:val="ListLabel 923"/>
  </w:style>
  <w:style w:type="character" w:customStyle="1" w:styleId="ListLabel924">
    <w:name w:val="ListLabel 924"/>
  </w:style>
  <w:style w:type="character" w:customStyle="1" w:styleId="ListLabel925">
    <w:name w:val="ListLabel 925"/>
  </w:style>
  <w:style w:type="character" w:customStyle="1" w:styleId="ListLabel926">
    <w:name w:val="ListLabel 926"/>
  </w:style>
  <w:style w:type="character" w:customStyle="1" w:styleId="ListLabel927">
    <w:name w:val="ListLabel 927"/>
  </w:style>
  <w:style w:type="character" w:customStyle="1" w:styleId="ListLabel928">
    <w:name w:val="ListLabel 928"/>
    <w:rPr>
      <w:rFonts w:ascii="Arial" w:eastAsia="Arial" w:hAnsi="Arial" w:cs="Arial"/>
      <w:color w:val="000000"/>
      <w:sz w:val="20"/>
      <w:szCs w:val="20"/>
    </w:rPr>
  </w:style>
  <w:style w:type="character" w:customStyle="1" w:styleId="ListLabel929">
    <w:name w:val="ListLabel 929"/>
  </w:style>
  <w:style w:type="character" w:customStyle="1" w:styleId="ListLabel930">
    <w:name w:val="ListLabel 930"/>
  </w:style>
  <w:style w:type="character" w:customStyle="1" w:styleId="ListLabel931">
    <w:name w:val="ListLabel 931"/>
  </w:style>
  <w:style w:type="character" w:customStyle="1" w:styleId="ListLabel932">
    <w:name w:val="ListLabel 932"/>
  </w:style>
  <w:style w:type="character" w:customStyle="1" w:styleId="ListLabel933">
    <w:name w:val="ListLabel 933"/>
  </w:style>
  <w:style w:type="character" w:customStyle="1" w:styleId="ListLabel934">
    <w:name w:val="ListLabel 934"/>
  </w:style>
  <w:style w:type="character" w:customStyle="1" w:styleId="ListLabel935">
    <w:name w:val="ListLabel 935"/>
  </w:style>
  <w:style w:type="character" w:customStyle="1" w:styleId="ListLabel936">
    <w:name w:val="ListLabel 936"/>
  </w:style>
  <w:style w:type="character" w:customStyle="1" w:styleId="ListLabel946">
    <w:name w:val="ListLabel 946"/>
    <w:rPr>
      <w:rFonts w:ascii="Arial" w:eastAsia="Arial" w:hAnsi="Arial" w:cs="Arial"/>
      <w:color w:val="000000"/>
      <w:sz w:val="20"/>
      <w:szCs w:val="20"/>
    </w:rPr>
  </w:style>
  <w:style w:type="character" w:customStyle="1" w:styleId="ListLabel947">
    <w:name w:val="ListLabel 947"/>
  </w:style>
  <w:style w:type="character" w:customStyle="1" w:styleId="ListLabel948">
    <w:name w:val="ListLabel 948"/>
  </w:style>
  <w:style w:type="character" w:customStyle="1" w:styleId="ListLabel949">
    <w:name w:val="ListLabel 949"/>
  </w:style>
  <w:style w:type="character" w:customStyle="1" w:styleId="ListLabel950">
    <w:name w:val="ListLabel 950"/>
  </w:style>
  <w:style w:type="character" w:customStyle="1" w:styleId="ListLabel951">
    <w:name w:val="ListLabel 951"/>
  </w:style>
  <w:style w:type="character" w:customStyle="1" w:styleId="ListLabel952">
    <w:name w:val="ListLabel 952"/>
  </w:style>
  <w:style w:type="character" w:customStyle="1" w:styleId="ListLabel953">
    <w:name w:val="ListLabel 953"/>
  </w:style>
  <w:style w:type="character" w:customStyle="1" w:styleId="ListLabel954">
    <w:name w:val="ListLabel 954"/>
  </w:style>
  <w:style w:type="character" w:customStyle="1" w:styleId="ListLabel955">
    <w:name w:val="ListLabel 955"/>
    <w:rPr>
      <w:rFonts w:ascii="Arial" w:eastAsia="Arial" w:hAnsi="Arial" w:cs="Arial"/>
      <w:color w:val="000000"/>
      <w:sz w:val="20"/>
      <w:szCs w:val="20"/>
    </w:rPr>
  </w:style>
  <w:style w:type="character" w:customStyle="1" w:styleId="ListLabel956">
    <w:name w:val="ListLabel 956"/>
  </w:style>
  <w:style w:type="character" w:customStyle="1" w:styleId="ListLabel957">
    <w:name w:val="ListLabel 957"/>
  </w:style>
  <w:style w:type="character" w:customStyle="1" w:styleId="ListLabel958">
    <w:name w:val="ListLabel 958"/>
  </w:style>
  <w:style w:type="character" w:customStyle="1" w:styleId="ListLabel959">
    <w:name w:val="ListLabel 959"/>
  </w:style>
  <w:style w:type="character" w:customStyle="1" w:styleId="ListLabel960">
    <w:name w:val="ListLabel 960"/>
  </w:style>
  <w:style w:type="character" w:customStyle="1" w:styleId="ListLabel961">
    <w:name w:val="ListLabel 961"/>
  </w:style>
  <w:style w:type="character" w:customStyle="1" w:styleId="ListLabel962">
    <w:name w:val="ListLabel 962"/>
  </w:style>
  <w:style w:type="character" w:customStyle="1" w:styleId="ListLabel963">
    <w:name w:val="ListLabel 963"/>
  </w:style>
  <w:style w:type="character" w:customStyle="1" w:styleId="ListLabel964">
    <w:name w:val="ListLabel 964"/>
    <w:rPr>
      <w:rFonts w:ascii="Arial" w:eastAsia="Arial" w:hAnsi="Arial" w:cs="Arial"/>
      <w:color w:val="000000"/>
      <w:sz w:val="20"/>
      <w:szCs w:val="20"/>
    </w:rPr>
  </w:style>
  <w:style w:type="character" w:customStyle="1" w:styleId="ListLabel965">
    <w:name w:val="ListLabel 965"/>
  </w:style>
  <w:style w:type="character" w:customStyle="1" w:styleId="ListLabel966">
    <w:name w:val="ListLabel 966"/>
  </w:style>
  <w:style w:type="character" w:customStyle="1" w:styleId="ListLabel967">
    <w:name w:val="ListLabel 967"/>
  </w:style>
  <w:style w:type="character" w:customStyle="1" w:styleId="ListLabel968">
    <w:name w:val="ListLabel 968"/>
  </w:style>
  <w:style w:type="character" w:customStyle="1" w:styleId="ListLabel969">
    <w:name w:val="ListLabel 969"/>
  </w:style>
  <w:style w:type="character" w:customStyle="1" w:styleId="ListLabel970">
    <w:name w:val="ListLabel 970"/>
  </w:style>
  <w:style w:type="character" w:customStyle="1" w:styleId="ListLabel971">
    <w:name w:val="ListLabel 971"/>
  </w:style>
  <w:style w:type="character" w:customStyle="1" w:styleId="ListLabel972">
    <w:name w:val="ListLabel 972"/>
  </w:style>
  <w:style w:type="character" w:customStyle="1" w:styleId="ListLabel973">
    <w:name w:val="ListLabel 973"/>
    <w:rPr>
      <w:rFonts w:ascii="Arial" w:eastAsia="Arial" w:hAnsi="Arial" w:cs="Arial"/>
      <w:color w:val="000000"/>
      <w:sz w:val="20"/>
      <w:szCs w:val="20"/>
    </w:rPr>
  </w:style>
  <w:style w:type="character" w:customStyle="1" w:styleId="ListLabel974">
    <w:name w:val="ListLabel 974"/>
  </w:style>
  <w:style w:type="character" w:customStyle="1" w:styleId="ListLabel975">
    <w:name w:val="ListLabel 975"/>
  </w:style>
  <w:style w:type="character" w:customStyle="1" w:styleId="ListLabel976">
    <w:name w:val="ListLabel 976"/>
  </w:style>
  <w:style w:type="character" w:customStyle="1" w:styleId="ListLabel977">
    <w:name w:val="ListLabel 977"/>
  </w:style>
  <w:style w:type="character" w:customStyle="1" w:styleId="ListLabel978">
    <w:name w:val="ListLabel 978"/>
  </w:style>
  <w:style w:type="character" w:customStyle="1" w:styleId="ListLabel979">
    <w:name w:val="ListLabel 979"/>
  </w:style>
  <w:style w:type="character" w:customStyle="1" w:styleId="ListLabel980">
    <w:name w:val="ListLabel 980"/>
  </w:style>
  <w:style w:type="character" w:customStyle="1" w:styleId="ListLabel981">
    <w:name w:val="ListLabel 981"/>
  </w:style>
  <w:style w:type="numbering" w:customStyle="1" w:styleId="WWNum98">
    <w:name w:val="WWNum98"/>
    <w:basedOn w:val="Bezlisty"/>
    <w:pPr>
      <w:numPr>
        <w:numId w:val="1"/>
      </w:numPr>
    </w:pPr>
  </w:style>
  <w:style w:type="numbering" w:customStyle="1" w:styleId="WWNum99">
    <w:name w:val="WWNum99"/>
    <w:basedOn w:val="Bezlisty"/>
    <w:pPr>
      <w:numPr>
        <w:numId w:val="2"/>
      </w:numPr>
    </w:pPr>
  </w:style>
  <w:style w:type="numbering" w:customStyle="1" w:styleId="WWNum100">
    <w:name w:val="WWNum100"/>
    <w:basedOn w:val="Bezlisty"/>
    <w:pPr>
      <w:numPr>
        <w:numId w:val="3"/>
      </w:numPr>
    </w:pPr>
  </w:style>
  <w:style w:type="numbering" w:customStyle="1" w:styleId="WWNum102">
    <w:name w:val="WWNum102"/>
    <w:basedOn w:val="Bezlisty"/>
    <w:pPr>
      <w:numPr>
        <w:numId w:val="4"/>
      </w:numPr>
    </w:pPr>
  </w:style>
  <w:style w:type="numbering" w:customStyle="1" w:styleId="WWNum103">
    <w:name w:val="WWNum103"/>
    <w:basedOn w:val="Bezlisty"/>
    <w:pPr>
      <w:numPr>
        <w:numId w:val="5"/>
      </w:numPr>
    </w:pPr>
  </w:style>
  <w:style w:type="numbering" w:customStyle="1" w:styleId="WWNum104">
    <w:name w:val="WWNum104"/>
    <w:basedOn w:val="Bezlisty"/>
    <w:pPr>
      <w:numPr>
        <w:numId w:val="6"/>
      </w:numPr>
    </w:pPr>
  </w:style>
  <w:style w:type="numbering" w:customStyle="1" w:styleId="WWNum106">
    <w:name w:val="WWNum106"/>
    <w:basedOn w:val="Bezlisty"/>
    <w:pPr>
      <w:numPr>
        <w:numId w:val="7"/>
      </w:numPr>
    </w:pPr>
  </w:style>
  <w:style w:type="numbering" w:customStyle="1" w:styleId="WWNum107">
    <w:name w:val="WWNum107"/>
    <w:basedOn w:val="Bezlisty"/>
    <w:pPr>
      <w:numPr>
        <w:numId w:val="8"/>
      </w:numPr>
    </w:pPr>
  </w:style>
  <w:style w:type="numbering" w:customStyle="1" w:styleId="WWNum108">
    <w:name w:val="WWNum108"/>
    <w:basedOn w:val="Bezlisty"/>
    <w:pPr>
      <w:numPr>
        <w:numId w:val="9"/>
      </w:numPr>
    </w:pPr>
  </w:style>
  <w:style w:type="numbering" w:customStyle="1" w:styleId="WWNum109">
    <w:name w:val="WWNum109"/>
    <w:basedOn w:val="Bezlisty"/>
    <w:pPr>
      <w:numPr>
        <w:numId w:val="10"/>
      </w:numPr>
    </w:pPr>
  </w:style>
  <w:style w:type="numbering" w:customStyle="1" w:styleId="WWNum981">
    <w:name w:val="WWNum981"/>
    <w:basedOn w:val="Bezlisty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2102</Words>
  <Characters>12617</Characters>
  <Application>Microsoft Office Word</Application>
  <DocSecurity>0</DocSecurity>
  <Lines>105</Lines>
  <Paragraphs>29</Paragraphs>
  <ScaleCrop>false</ScaleCrop>
  <Company/>
  <LinksUpToDate>false</LinksUpToDate>
  <CharactersWithSpaces>14690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Kulikowska</dc:creator>
  <cp:lastModifiedBy>Bożena Kulikowska</cp:lastModifiedBy>
  <cp:revision>2</cp:revision>
  <dcterms:created xsi:type="dcterms:W3CDTF">2026-07-09T11:26:00Z</dcterms:created>
  <dcterms:modified xsi:type="dcterms:W3CDTF">2026-07-09T11:26:00Z</dcterms:modified>
</cp:coreProperties>
</file>