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3" w:rsidRDefault="00C659D4" w:rsidP="00C659D4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9D4">
        <w:rPr>
          <w:rFonts w:ascii="Times New Roman" w:hAnsi="Times New Roman" w:cs="Times New Roman"/>
          <w:sz w:val="32"/>
          <w:szCs w:val="32"/>
        </w:rPr>
        <w:t>Powiatowy Inspektorat Weterynarii w Puławach</w:t>
      </w:r>
    </w:p>
    <w:p w:rsidR="00C659D4" w:rsidRDefault="00C659D4" w:rsidP="00C65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9D4" w:rsidRDefault="00C659D4" w:rsidP="00C65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9D4" w:rsidRDefault="00C659D4" w:rsidP="00C65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59D4" w:rsidRP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D4">
        <w:rPr>
          <w:rFonts w:ascii="Times New Roman" w:hAnsi="Times New Roman" w:cs="Times New Roman"/>
          <w:b/>
          <w:sz w:val="28"/>
          <w:szCs w:val="28"/>
        </w:rPr>
        <w:t xml:space="preserve">Plan działania na rzecz poprawy zapewnienia dostępności osobom ze szczególnymi potrzebami na </w:t>
      </w:r>
    </w:p>
    <w:p w:rsid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D4">
        <w:rPr>
          <w:rFonts w:ascii="Times New Roman" w:hAnsi="Times New Roman" w:cs="Times New Roman"/>
          <w:b/>
          <w:sz w:val="28"/>
          <w:szCs w:val="28"/>
        </w:rPr>
        <w:t>lata  2020-2021</w:t>
      </w:r>
    </w:p>
    <w:p w:rsid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9C" w:rsidRDefault="00B3739C" w:rsidP="00B95241">
      <w:pPr>
        <w:rPr>
          <w:rFonts w:ascii="Times New Roman" w:hAnsi="Times New Roman" w:cs="Times New Roman"/>
          <w:b/>
          <w:sz w:val="28"/>
          <w:szCs w:val="28"/>
        </w:rPr>
      </w:pPr>
    </w:p>
    <w:p w:rsidR="00C659D4" w:rsidRDefault="00C659D4" w:rsidP="00C6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D4" w:rsidRPr="00B3739C" w:rsidRDefault="00C659D4" w:rsidP="00B3739C">
      <w:pPr>
        <w:rPr>
          <w:rFonts w:ascii="Times New Roman" w:hAnsi="Times New Roman" w:cs="Times New Roman"/>
          <w:b/>
          <w:sz w:val="24"/>
          <w:szCs w:val="24"/>
        </w:rPr>
      </w:pPr>
      <w:r w:rsidRPr="00B3739C">
        <w:rPr>
          <w:rFonts w:ascii="Times New Roman" w:hAnsi="Times New Roman" w:cs="Times New Roman"/>
          <w:sz w:val="24"/>
          <w:szCs w:val="24"/>
        </w:rPr>
        <w:t xml:space="preserve">Nazwa podmiotu: </w:t>
      </w:r>
      <w:r w:rsidRPr="00B3739C">
        <w:rPr>
          <w:rFonts w:ascii="Times New Roman" w:hAnsi="Times New Roman" w:cs="Times New Roman"/>
          <w:b/>
          <w:sz w:val="24"/>
          <w:szCs w:val="24"/>
        </w:rPr>
        <w:t>Powiatowy Inspektorat Weterynarii w Puławach</w:t>
      </w:r>
    </w:p>
    <w:p w:rsidR="00C659D4" w:rsidRPr="00B3739C" w:rsidRDefault="00C659D4" w:rsidP="00B3739C">
      <w:pPr>
        <w:rPr>
          <w:rFonts w:ascii="Times New Roman" w:hAnsi="Times New Roman" w:cs="Times New Roman"/>
          <w:sz w:val="24"/>
          <w:szCs w:val="24"/>
        </w:rPr>
      </w:pPr>
      <w:r w:rsidRPr="00B3739C">
        <w:rPr>
          <w:rFonts w:ascii="Times New Roman" w:hAnsi="Times New Roman" w:cs="Times New Roman"/>
          <w:sz w:val="24"/>
          <w:szCs w:val="24"/>
        </w:rPr>
        <w:t xml:space="preserve">Data sporządzenia : </w:t>
      </w:r>
      <w:r w:rsidR="004F45E2">
        <w:rPr>
          <w:rFonts w:ascii="Times New Roman" w:hAnsi="Times New Roman" w:cs="Times New Roman"/>
          <w:b/>
          <w:sz w:val="24"/>
          <w:szCs w:val="24"/>
        </w:rPr>
        <w:t>październik  2020</w:t>
      </w:r>
    </w:p>
    <w:p w:rsidR="00B3739C" w:rsidRPr="00B3739C" w:rsidRDefault="00B3739C" w:rsidP="00B3739C">
      <w:pPr>
        <w:rPr>
          <w:rFonts w:ascii="Times New Roman" w:hAnsi="Times New Roman" w:cs="Times New Roman"/>
          <w:b/>
          <w:sz w:val="24"/>
          <w:szCs w:val="24"/>
        </w:rPr>
      </w:pPr>
      <w:r w:rsidRPr="00B3739C">
        <w:rPr>
          <w:rFonts w:ascii="Times New Roman" w:hAnsi="Times New Roman" w:cs="Times New Roman"/>
          <w:sz w:val="24"/>
          <w:szCs w:val="24"/>
        </w:rPr>
        <w:t xml:space="preserve">Dokument opracował: </w:t>
      </w:r>
      <w:r w:rsidRPr="00B3739C">
        <w:rPr>
          <w:rFonts w:ascii="Times New Roman" w:hAnsi="Times New Roman" w:cs="Times New Roman"/>
          <w:b/>
          <w:sz w:val="24"/>
          <w:szCs w:val="24"/>
        </w:rPr>
        <w:t>Koordynator ds. dostępności Justyna Ambryszewska</w:t>
      </w:r>
    </w:p>
    <w:p w:rsidR="00C659D4" w:rsidRDefault="00C659D4" w:rsidP="00C6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39C" w:rsidRPr="00B3739C" w:rsidRDefault="00B3739C" w:rsidP="00C659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39C">
        <w:rPr>
          <w:rFonts w:ascii="Times New Roman" w:hAnsi="Times New Roman" w:cs="Times New Roman"/>
          <w:b/>
          <w:i/>
          <w:sz w:val="24"/>
          <w:szCs w:val="24"/>
        </w:rPr>
        <w:t>Zatwierdzam</w:t>
      </w:r>
    </w:p>
    <w:p w:rsidR="00B95241" w:rsidRDefault="00B3739C" w:rsidP="00B95241">
      <w:pPr>
        <w:spacing w:line="360" w:lineRule="auto"/>
        <w:jc w:val="center"/>
        <w:rPr>
          <w:rFonts w:ascii="Arial" w:hAnsi="Arial" w:cs="Arial"/>
          <w:b/>
          <w:bCs/>
        </w:rPr>
      </w:pPr>
      <w:r w:rsidRPr="00B3739C">
        <w:rPr>
          <w:rFonts w:ascii="Times New Roman" w:hAnsi="Times New Roman" w:cs="Times New Roman"/>
          <w:i/>
          <w:sz w:val="24"/>
          <w:szCs w:val="24"/>
        </w:rPr>
        <w:t>Powiatowy Lekarz Weterynarii w Puławach</w:t>
      </w:r>
      <w:r w:rsidR="00B95241" w:rsidRPr="00B95241">
        <w:rPr>
          <w:rFonts w:ascii="Arial" w:hAnsi="Arial" w:cs="Arial"/>
          <w:b/>
          <w:bCs/>
        </w:rPr>
        <w:t xml:space="preserve"> </w:t>
      </w:r>
    </w:p>
    <w:p w:rsidR="00B95241" w:rsidRDefault="00B95241" w:rsidP="00B9524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95241" w:rsidRDefault="00B95241" w:rsidP="00B95241">
      <w:pPr>
        <w:spacing w:line="360" w:lineRule="auto"/>
        <w:jc w:val="center"/>
      </w:pPr>
      <w:r>
        <w:rPr>
          <w:rFonts w:ascii="Arial" w:hAnsi="Arial" w:cs="Arial"/>
          <w:b/>
          <w:bCs/>
        </w:rPr>
        <w:lastRenderedPageBreak/>
        <w:t>PLAN DZIAŁANIA NA RZECZ POPRAWY ZAPEWNIENIA DOSTĘPNOŚCI OSOBOM ZE SZCZEGÓLNYMI POTRZEBAMI NA LATA 2020 - 2021</w:t>
      </w:r>
    </w:p>
    <w:p w:rsidR="00B95241" w:rsidRDefault="00B95241" w:rsidP="00B95241">
      <w:pPr>
        <w:spacing w:line="360" w:lineRule="auto"/>
        <w:jc w:val="both"/>
      </w:pPr>
      <w:r>
        <w:rPr>
          <w:rFonts w:ascii="Arial" w:hAnsi="Arial" w:cs="Arial"/>
        </w:rPr>
        <w:t>Na podstawie art. 14 pkt. 5 w związku z art. 6 ustawy z dnia 19 lipca 2020r. O zapewnieniu dostępności osobom ze szczególnymi potrzebami (Dz.U. z 2019r. Poz. 1696 z późn. zm.) przyjmuje się: Plan działania na rzecz poprawy zapewnienia dostępności osobom ze szczególnymi potrzebami.</w:t>
      </w:r>
    </w:p>
    <w:tbl>
      <w:tblPr>
        <w:tblStyle w:val="Tabela-Siatka"/>
        <w:tblW w:w="96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3"/>
        <w:gridCol w:w="3290"/>
        <w:gridCol w:w="1926"/>
        <w:gridCol w:w="1927"/>
        <w:gridCol w:w="1968"/>
      </w:tblGrid>
      <w:tr w:rsidR="00B95241" w:rsidTr="004F45E2">
        <w:tc>
          <w:tcPr>
            <w:tcW w:w="563" w:type="dxa"/>
          </w:tcPr>
          <w:p w:rsidR="00B95241" w:rsidRDefault="00B95241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Zakres działalności</w:t>
            </w:r>
          </w:p>
        </w:tc>
        <w:tc>
          <w:tcPr>
            <w:tcW w:w="1926" w:type="dxa"/>
          </w:tcPr>
          <w:p w:rsidR="00B95241" w:rsidRDefault="00B95241" w:rsidP="00825F6F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Realizujący zadania wynikające z art. 6 ustawy</w:t>
            </w:r>
          </w:p>
        </w:tc>
        <w:tc>
          <w:tcPr>
            <w:tcW w:w="1927" w:type="dxa"/>
          </w:tcPr>
          <w:p w:rsidR="00B95241" w:rsidRDefault="00B95241" w:rsidP="00825F6F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Sposób realizacji</w:t>
            </w:r>
          </w:p>
        </w:tc>
        <w:tc>
          <w:tcPr>
            <w:tcW w:w="1968" w:type="dxa"/>
          </w:tcPr>
          <w:p w:rsidR="00B95241" w:rsidRDefault="00B95241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Termin</w:t>
            </w:r>
          </w:p>
        </w:tc>
      </w:tr>
      <w:tr w:rsidR="00B95241" w:rsidTr="004F45E2">
        <w:tc>
          <w:tcPr>
            <w:tcW w:w="563" w:type="dxa"/>
          </w:tcPr>
          <w:p w:rsid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1.</w:t>
            </w:r>
          </w:p>
          <w:p w:rsidR="00B95241" w:rsidRPr="00B964D6" w:rsidRDefault="00B95241" w:rsidP="00B964D6">
            <w:pPr>
              <w:rPr>
                <w:lang w:eastAsia="zh-CN" w:bidi="hi-IN"/>
              </w:rPr>
            </w:pP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Przekazanie do publicznej wiadomości danych koordynatora ds. dostępności</w:t>
            </w:r>
          </w:p>
        </w:tc>
        <w:tc>
          <w:tcPr>
            <w:tcW w:w="1926" w:type="dxa"/>
          </w:tcPr>
          <w:p w:rsidR="00B95241" w:rsidRDefault="004F45E2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B95241">
              <w:rPr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1927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 zamieszczenie informacji na stronie Biuletynu Informacji Publicznej o wyznaczeniu koordynatora ds. dostępności wraz z danymi kontaktowymi</w:t>
            </w:r>
          </w:p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 zgłoszenie danych koordynatora ds. dostępności na listę poprzez dedykowany adres e-mail</w:t>
            </w:r>
          </w:p>
        </w:tc>
        <w:tc>
          <w:tcPr>
            <w:tcW w:w="1968" w:type="dxa"/>
          </w:tcPr>
          <w:p w:rsidR="00B95241" w:rsidRDefault="004F45E2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="00B95241">
              <w:rPr>
                <w:rFonts w:ascii="Arial" w:hAnsi="Arial"/>
                <w:sz w:val="22"/>
                <w:szCs w:val="22"/>
              </w:rPr>
              <w:t>rzesień 2020r.</w:t>
            </w:r>
          </w:p>
        </w:tc>
      </w:tr>
      <w:tr w:rsidR="00B95241" w:rsidTr="004F45E2">
        <w:tc>
          <w:tcPr>
            <w:tcW w:w="563" w:type="dxa"/>
          </w:tcPr>
          <w:p w:rsidR="00B964D6" w:rsidRDefault="00B964D6" w:rsidP="00825F6F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95241" w:rsidRP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2.</w:t>
            </w:r>
          </w:p>
        </w:tc>
        <w:tc>
          <w:tcPr>
            <w:tcW w:w="3290" w:type="dxa"/>
          </w:tcPr>
          <w:p w:rsidR="00B95241" w:rsidRPr="004F45E2" w:rsidRDefault="00B95241" w:rsidP="00825F6F">
            <w:pPr>
              <w:pStyle w:val="Zawartotabeli"/>
              <w:rPr>
                <w:rFonts w:hint="eastAsia"/>
              </w:rPr>
            </w:pPr>
            <w:r w:rsidRPr="004F45E2">
              <w:rPr>
                <w:rFonts w:ascii="Arial" w:hAnsi="Arial"/>
                <w:sz w:val="22"/>
                <w:szCs w:val="22"/>
              </w:rPr>
              <w:t>Sporządzenie Planu działania na rzecz poprawy zapewnienia dostępności osobom ze szczególnymi potrzebami</w:t>
            </w:r>
          </w:p>
        </w:tc>
        <w:tc>
          <w:tcPr>
            <w:tcW w:w="1926" w:type="dxa"/>
          </w:tcPr>
          <w:p w:rsidR="00B95241" w:rsidRPr="004F45E2" w:rsidRDefault="004F45E2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B95241" w:rsidRPr="004F45E2">
              <w:rPr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1927" w:type="dxa"/>
          </w:tcPr>
          <w:p w:rsidR="00B95241" w:rsidRPr="004F45E2" w:rsidRDefault="00B95241" w:rsidP="004F45E2">
            <w:pPr>
              <w:pStyle w:val="Zawartotabeli"/>
              <w:rPr>
                <w:rFonts w:hint="eastAsia"/>
              </w:rPr>
            </w:pPr>
            <w:r w:rsidRPr="004F45E2">
              <w:rPr>
                <w:rFonts w:ascii="Arial" w:hAnsi="Arial"/>
                <w:sz w:val="22"/>
                <w:szCs w:val="22"/>
              </w:rPr>
              <w:t xml:space="preserve">Opracowanie planu działania, przekazanie do zatwierdzenia przez </w:t>
            </w:r>
            <w:r w:rsidR="004F45E2" w:rsidRPr="004F45E2">
              <w:rPr>
                <w:rFonts w:ascii="Arial" w:hAnsi="Arial"/>
                <w:sz w:val="22"/>
                <w:szCs w:val="22"/>
              </w:rPr>
              <w:t>Powiatowego Lekarza Weterynarii w Puławach</w:t>
            </w:r>
            <w:r w:rsidRPr="004F45E2">
              <w:rPr>
                <w:rFonts w:ascii="Arial" w:hAnsi="Arial"/>
                <w:sz w:val="22"/>
                <w:szCs w:val="22"/>
              </w:rPr>
              <w:t xml:space="preserve"> i podanie do publicznej wiadomości na stronie BIP </w:t>
            </w:r>
            <w:r w:rsidR="004F45E2" w:rsidRPr="004F45E2">
              <w:rPr>
                <w:rFonts w:ascii="Arial" w:hAnsi="Arial"/>
                <w:sz w:val="22"/>
                <w:szCs w:val="22"/>
              </w:rPr>
              <w:t>Powiatowego Inspektoratu Weterynarii w Puławach</w:t>
            </w:r>
          </w:p>
        </w:tc>
        <w:tc>
          <w:tcPr>
            <w:tcW w:w="1968" w:type="dxa"/>
          </w:tcPr>
          <w:p w:rsidR="00B95241" w:rsidRPr="004F45E2" w:rsidRDefault="004F45E2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Październik </w:t>
            </w:r>
            <w:r w:rsidR="00B95241" w:rsidRPr="004F45E2">
              <w:rPr>
                <w:rFonts w:ascii="Arial" w:hAnsi="Arial"/>
                <w:sz w:val="22"/>
                <w:szCs w:val="22"/>
              </w:rPr>
              <w:t>2020r.</w:t>
            </w:r>
          </w:p>
        </w:tc>
      </w:tr>
      <w:tr w:rsidR="00B95241" w:rsidTr="004F45E2">
        <w:tc>
          <w:tcPr>
            <w:tcW w:w="563" w:type="dxa"/>
          </w:tcPr>
          <w:p w:rsidR="00B964D6" w:rsidRDefault="00B964D6" w:rsidP="00825F6F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95241" w:rsidRP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</w:t>
            </w: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t xml:space="preserve">Analiza stanu obiektu Powiatowego Inspektoratu Weterynarii w Puławach </w:t>
            </w:r>
            <w:r w:rsidR="003C2A2F">
              <w:t xml:space="preserve">przy ul.  Norwida 17 pod względem dostosowania  do potrzeb osób ze szczególnymi potrzebami  </w:t>
            </w:r>
            <w:r w:rsidR="003C2A2F">
              <w:lastRenderedPageBreak/>
              <w:t>wynikającymi z przepisów ustawy</w:t>
            </w:r>
          </w:p>
        </w:tc>
        <w:tc>
          <w:tcPr>
            <w:tcW w:w="1926" w:type="dxa"/>
          </w:tcPr>
          <w:p w:rsidR="00B95241" w:rsidRDefault="003C2A2F" w:rsidP="00825F6F">
            <w:pPr>
              <w:pStyle w:val="Zawartotabeli"/>
              <w:rPr>
                <w:rFonts w:hint="eastAsia"/>
              </w:rPr>
            </w:pPr>
            <w:r>
              <w:lastRenderedPageBreak/>
              <w:t>-Koordynator</w:t>
            </w:r>
          </w:p>
        </w:tc>
        <w:tc>
          <w:tcPr>
            <w:tcW w:w="1927" w:type="dxa"/>
          </w:tcPr>
          <w:p w:rsidR="00B95241" w:rsidRDefault="003C2A2F" w:rsidP="00825F6F">
            <w:pPr>
              <w:pStyle w:val="Zawartotabeli"/>
              <w:rPr>
                <w:rFonts w:hint="eastAsia"/>
              </w:rPr>
            </w:pPr>
            <w:r>
              <w:t xml:space="preserve">Przegląd stanu dostosowania obiektu względem osób ze szczególnymi potrzebami w </w:t>
            </w:r>
            <w:r>
              <w:lastRenderedPageBreak/>
              <w:t>zakresie architektonicznym, cyfrowym  i informacyjno-komunikacyjnym</w:t>
            </w:r>
          </w:p>
        </w:tc>
        <w:tc>
          <w:tcPr>
            <w:tcW w:w="1968" w:type="dxa"/>
          </w:tcPr>
          <w:p w:rsidR="00B95241" w:rsidRDefault="004F45E2" w:rsidP="00825F6F">
            <w:pPr>
              <w:pStyle w:val="Zawartotabeli"/>
              <w:jc w:val="center"/>
              <w:rPr>
                <w:rFonts w:hint="eastAsia"/>
              </w:rPr>
            </w:pPr>
            <w:r>
              <w:lastRenderedPageBreak/>
              <w:t>G</w:t>
            </w:r>
            <w:r w:rsidR="003C2A2F">
              <w:t>rudzień 2020</w:t>
            </w:r>
          </w:p>
        </w:tc>
      </w:tr>
      <w:tr w:rsidR="00B95241" w:rsidTr="004F45E2">
        <w:trPr>
          <w:trHeight w:val="3642"/>
        </w:trPr>
        <w:tc>
          <w:tcPr>
            <w:tcW w:w="563" w:type="dxa"/>
          </w:tcPr>
          <w:p w:rsidR="00B964D6" w:rsidRDefault="00B964D6" w:rsidP="00825F6F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964D6" w:rsidRDefault="00B964D6" w:rsidP="00B964D6">
            <w:pPr>
              <w:rPr>
                <w:lang w:eastAsia="zh-CN" w:bidi="hi-IN"/>
              </w:rPr>
            </w:pPr>
          </w:p>
          <w:p w:rsidR="00B95241" w:rsidRP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4.</w:t>
            </w: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Dokonanie diagnozy w zakresie dostępności alternatywnej w przypadku braku możliwości zapewnienia dostępności dla osób ze szczególnymi potrzebami ze względu na ograniczenia techniczne i prawne</w:t>
            </w:r>
          </w:p>
        </w:tc>
        <w:tc>
          <w:tcPr>
            <w:tcW w:w="1926" w:type="dxa"/>
          </w:tcPr>
          <w:p w:rsidR="00B95241" w:rsidRDefault="004F45E2" w:rsidP="00825F6F">
            <w:pPr>
              <w:pStyle w:val="Zawartotabeli"/>
              <w:rPr>
                <w:rFonts w:hint="eastAsia"/>
              </w:rPr>
            </w:pPr>
            <w:r>
              <w:rPr>
                <w:rStyle w:val="Domylnaczcionkaakapitu1"/>
                <w:rFonts w:ascii="Arial" w:hAnsi="Arial"/>
                <w:sz w:val="22"/>
                <w:szCs w:val="22"/>
              </w:rPr>
              <w:t>-</w:t>
            </w:r>
            <w:r w:rsidR="00B95241">
              <w:rPr>
                <w:rStyle w:val="Domylnaczcionkaakapitu1"/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1927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Uzyskanie informacji ze wskazaniem na wymagania o charakterze zapewniającym wsparcie np. pracownika, wolontariusza lub innej wyznaczonej osoby wynikające z zapisów art. 7 ustawy</w:t>
            </w:r>
          </w:p>
        </w:tc>
        <w:tc>
          <w:tcPr>
            <w:tcW w:w="1968" w:type="dxa"/>
          </w:tcPr>
          <w:p w:rsidR="00B95241" w:rsidRDefault="004F45E2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Grudzień </w:t>
            </w:r>
            <w:r w:rsidR="00B95241">
              <w:rPr>
                <w:rFonts w:ascii="Arial" w:hAnsi="Arial"/>
                <w:sz w:val="22"/>
                <w:szCs w:val="22"/>
              </w:rPr>
              <w:t>2020r.</w:t>
            </w:r>
          </w:p>
        </w:tc>
      </w:tr>
      <w:tr w:rsidR="00B95241" w:rsidTr="004F45E2">
        <w:tc>
          <w:tcPr>
            <w:tcW w:w="563" w:type="dxa"/>
          </w:tcPr>
          <w:p w:rsidR="00B964D6" w:rsidRDefault="00B964D6" w:rsidP="00825F6F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964D6" w:rsidRDefault="00B964D6" w:rsidP="00B964D6">
            <w:pPr>
              <w:rPr>
                <w:lang w:eastAsia="zh-CN" w:bidi="hi-IN"/>
              </w:rPr>
            </w:pPr>
          </w:p>
          <w:p w:rsidR="00B964D6" w:rsidRDefault="00B964D6" w:rsidP="00B964D6">
            <w:pPr>
              <w:rPr>
                <w:lang w:eastAsia="zh-CN" w:bidi="hi-IN"/>
              </w:rPr>
            </w:pPr>
          </w:p>
          <w:p w:rsidR="00B95241" w:rsidRP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5.</w:t>
            </w: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Uzyskanie danych zbiorczych do raportu  </w:t>
            </w:r>
          </w:p>
        </w:tc>
        <w:tc>
          <w:tcPr>
            <w:tcW w:w="1926" w:type="dxa"/>
          </w:tcPr>
          <w:p w:rsidR="00B95241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-Koordynator</w:t>
            </w:r>
          </w:p>
        </w:tc>
        <w:tc>
          <w:tcPr>
            <w:tcW w:w="1927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968" w:type="dxa"/>
          </w:tcPr>
          <w:p w:rsidR="00B95241" w:rsidRDefault="004F45E2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Luty 2021</w:t>
            </w:r>
            <w:r w:rsidR="00B95241">
              <w:rPr>
                <w:rFonts w:ascii="Arial" w:hAnsi="Arial"/>
                <w:sz w:val="22"/>
                <w:szCs w:val="22"/>
              </w:rPr>
              <w:t>r.</w:t>
            </w:r>
          </w:p>
        </w:tc>
      </w:tr>
      <w:tr w:rsidR="004F45E2" w:rsidTr="004F45E2">
        <w:tc>
          <w:tcPr>
            <w:tcW w:w="563" w:type="dxa"/>
          </w:tcPr>
          <w:p w:rsidR="00B964D6" w:rsidRDefault="00B964D6" w:rsidP="00825F6F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964D6" w:rsidRDefault="00B964D6" w:rsidP="00B964D6">
            <w:pPr>
              <w:rPr>
                <w:lang w:eastAsia="zh-CN" w:bidi="hi-IN"/>
              </w:rPr>
            </w:pPr>
          </w:p>
          <w:p w:rsidR="00B964D6" w:rsidRDefault="00B964D6" w:rsidP="00B964D6">
            <w:pPr>
              <w:rPr>
                <w:lang w:eastAsia="zh-CN" w:bidi="hi-IN"/>
              </w:rPr>
            </w:pPr>
          </w:p>
          <w:p w:rsidR="004F45E2" w:rsidRPr="00B964D6" w:rsidRDefault="00B964D6" w:rsidP="00B964D6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6.</w:t>
            </w:r>
          </w:p>
        </w:tc>
        <w:tc>
          <w:tcPr>
            <w:tcW w:w="3290" w:type="dxa"/>
          </w:tcPr>
          <w:p w:rsidR="004F45E2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Analiza stanu dostępności cyfrowej:</w:t>
            </w:r>
          </w:p>
          <w:p w:rsidR="004F45E2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-Biuletynu Informacji Publicznej Inspektoratu Weterynarii w Puławach</w:t>
            </w:r>
          </w:p>
        </w:tc>
        <w:tc>
          <w:tcPr>
            <w:tcW w:w="1926" w:type="dxa"/>
          </w:tcPr>
          <w:p w:rsidR="004F45E2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-Administrator Systemów Informatycznych </w:t>
            </w:r>
          </w:p>
        </w:tc>
        <w:tc>
          <w:tcPr>
            <w:tcW w:w="1927" w:type="dxa"/>
          </w:tcPr>
          <w:p w:rsidR="004F45E2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Przeprowadzenie analizy w zakresie dostępności cyfrowej- zgodnie z art. 6 pkt. 2 ustawy z dnia 19 lipca 2019 r. o zapewnieniu dostępności osobom ze szczególnymi potrzebami</w:t>
            </w:r>
          </w:p>
        </w:tc>
        <w:tc>
          <w:tcPr>
            <w:tcW w:w="1968" w:type="dxa"/>
          </w:tcPr>
          <w:p w:rsidR="004F45E2" w:rsidRDefault="004F45E2" w:rsidP="00825F6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2021</w:t>
            </w:r>
          </w:p>
        </w:tc>
      </w:tr>
      <w:tr w:rsidR="00B95241" w:rsidTr="004F45E2">
        <w:trPr>
          <w:trHeight w:val="348"/>
        </w:trPr>
        <w:tc>
          <w:tcPr>
            <w:tcW w:w="563" w:type="dxa"/>
          </w:tcPr>
          <w:p w:rsidR="00F64235" w:rsidRPr="00F64235" w:rsidRDefault="00F64235" w:rsidP="00F64235">
            <w:pPr>
              <w:pStyle w:val="Zawartotabeli"/>
              <w:snapToGrid w:val="0"/>
              <w:ind w:left="964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:rsidR="00B95241" w:rsidRPr="00F64235" w:rsidRDefault="00F64235" w:rsidP="00F64235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7.</w:t>
            </w:r>
          </w:p>
        </w:tc>
        <w:tc>
          <w:tcPr>
            <w:tcW w:w="3290" w:type="dxa"/>
          </w:tcPr>
          <w:p w:rsidR="00B95241" w:rsidRDefault="00B95241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Sporządzenie raportu zbiorczego</w:t>
            </w:r>
          </w:p>
        </w:tc>
        <w:tc>
          <w:tcPr>
            <w:tcW w:w="1926" w:type="dxa"/>
          </w:tcPr>
          <w:p w:rsidR="00B95241" w:rsidRDefault="004F45E2" w:rsidP="00825F6F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B95241">
              <w:rPr>
                <w:rFonts w:ascii="Arial" w:hAnsi="Arial"/>
                <w:sz w:val="22"/>
                <w:szCs w:val="22"/>
              </w:rPr>
              <w:t>Koordynator</w:t>
            </w:r>
          </w:p>
        </w:tc>
        <w:tc>
          <w:tcPr>
            <w:tcW w:w="1927" w:type="dxa"/>
          </w:tcPr>
          <w:p w:rsidR="00B95241" w:rsidRDefault="004F45E2" w:rsidP="004F45E2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Przekazanie Raportu do za</w:t>
            </w:r>
            <w:r w:rsidR="00B95241">
              <w:rPr>
                <w:rFonts w:ascii="Arial" w:hAnsi="Arial"/>
                <w:sz w:val="22"/>
                <w:szCs w:val="22"/>
              </w:rPr>
              <w:t xml:space="preserve">twierdzenia przez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Powiatowego Lekarza Weterynarii w Puławach</w:t>
            </w:r>
            <w:r w:rsidR="00B95241">
              <w:rPr>
                <w:rFonts w:ascii="Arial" w:hAnsi="Arial"/>
                <w:sz w:val="22"/>
                <w:szCs w:val="22"/>
              </w:rPr>
              <w:t xml:space="preserve">, następnie podanie do publicznej wiadomości na stronie BIP </w:t>
            </w:r>
            <w:r>
              <w:rPr>
                <w:rFonts w:ascii="Arial" w:hAnsi="Arial"/>
                <w:sz w:val="22"/>
                <w:szCs w:val="22"/>
              </w:rPr>
              <w:t>Powiatowego Inspektoratu Weterynarii w Puławach</w:t>
            </w:r>
          </w:p>
        </w:tc>
        <w:tc>
          <w:tcPr>
            <w:tcW w:w="1968" w:type="dxa"/>
          </w:tcPr>
          <w:p w:rsidR="00B95241" w:rsidRDefault="00B95241" w:rsidP="00825F6F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31.03.2021r.</w:t>
            </w:r>
          </w:p>
        </w:tc>
      </w:tr>
      <w:tr w:rsidR="004F45E2" w:rsidTr="004F45E2">
        <w:trPr>
          <w:trHeight w:val="348"/>
        </w:trPr>
        <w:tc>
          <w:tcPr>
            <w:tcW w:w="563" w:type="dxa"/>
          </w:tcPr>
          <w:p w:rsidR="00F64235" w:rsidRDefault="00F64235" w:rsidP="00F64235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8.</w:t>
            </w:r>
          </w:p>
          <w:p w:rsidR="004F45E2" w:rsidRPr="00F64235" w:rsidRDefault="004F45E2" w:rsidP="00F64235">
            <w:pPr>
              <w:rPr>
                <w:lang w:eastAsia="zh-CN" w:bidi="hi-IN"/>
              </w:rPr>
            </w:pPr>
          </w:p>
        </w:tc>
        <w:tc>
          <w:tcPr>
            <w:tcW w:w="3290" w:type="dxa"/>
          </w:tcPr>
          <w:p w:rsidR="004F45E2" w:rsidRDefault="004F45E2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Wspieranie osób ze szczególnymi potrzebami w dostępie do usług świadczonych przez Powiatowy Inspektorat Weterynarii w Puławach </w:t>
            </w:r>
            <w:r w:rsidR="004D4CC4">
              <w:rPr>
                <w:rFonts w:ascii="Arial" w:hAnsi="Arial"/>
                <w:sz w:val="22"/>
                <w:szCs w:val="22"/>
              </w:rPr>
              <w:t>w zakresie dostępności:</w:t>
            </w:r>
          </w:p>
          <w:p w:rsidR="004D4CC4" w:rsidRDefault="004D4CC4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architektonicznej</w:t>
            </w:r>
          </w:p>
          <w:p w:rsidR="004D4CC4" w:rsidRDefault="004D4CC4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informacyjno-komunikacyjnej,</w:t>
            </w:r>
          </w:p>
          <w:p w:rsidR="004D4CC4" w:rsidRDefault="004D4CC4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-cyfrowej</w:t>
            </w:r>
          </w:p>
          <w:p w:rsidR="004D4CC4" w:rsidRDefault="004D4CC4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Monitorowanie działalności Inspektoratu</w:t>
            </w:r>
          </w:p>
        </w:tc>
        <w:tc>
          <w:tcPr>
            <w:tcW w:w="1926" w:type="dxa"/>
          </w:tcPr>
          <w:p w:rsidR="004F45E2" w:rsidRDefault="004D4CC4" w:rsidP="00825F6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-Koordynator</w:t>
            </w:r>
          </w:p>
        </w:tc>
        <w:tc>
          <w:tcPr>
            <w:tcW w:w="1927" w:type="dxa"/>
          </w:tcPr>
          <w:p w:rsidR="004F45E2" w:rsidRDefault="004D4CC4" w:rsidP="004F45E2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Podejmowanie różnego rodzaju działań w zależności od potrzeb. Przyjmowanie uwag, opinii i sugestii  od osób ze szczególnymi potrzebami , a także od ich  rodzin i opiekunów dotyczących problemów natury architektonicznej , informacyjno-komunikacyjnej oraz cyfrowej, z jakimi mogą się spotykać podczas  kontaktu z Powiatowym Inspektoratem Weterynarii w Puławach. Podejmowanie działań mających na celu usuwanie barier i zapobieganie ich powstawaniu.</w:t>
            </w:r>
          </w:p>
        </w:tc>
        <w:tc>
          <w:tcPr>
            <w:tcW w:w="1968" w:type="dxa"/>
          </w:tcPr>
          <w:p w:rsidR="004F45E2" w:rsidRDefault="004D4CC4" w:rsidP="00825F6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Zadanie bieżące do 31 grudnia 2021 r. </w:t>
            </w:r>
          </w:p>
        </w:tc>
      </w:tr>
    </w:tbl>
    <w:p w:rsidR="00B95241" w:rsidRDefault="00B95241" w:rsidP="00B95241">
      <w:pPr>
        <w:spacing w:line="360" w:lineRule="auto"/>
        <w:jc w:val="both"/>
        <w:rPr>
          <w:rFonts w:ascii="Arial" w:hAnsi="Arial" w:cs="Arial"/>
        </w:rPr>
      </w:pPr>
    </w:p>
    <w:p w:rsidR="00B95241" w:rsidRDefault="00B95241" w:rsidP="00B9524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95241" w:rsidRDefault="00B95241" w:rsidP="00B9524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95241" w:rsidRDefault="00B95241" w:rsidP="00B95241">
      <w:pPr>
        <w:spacing w:line="360" w:lineRule="auto"/>
      </w:pPr>
      <w:r>
        <w:rPr>
          <w:rStyle w:val="Domylnaczcionkaakapitu1"/>
          <w:rFonts w:ascii="Arial" w:eastAsia="Arial" w:hAnsi="Arial" w:cs="Arial"/>
          <w:b/>
          <w:bCs/>
        </w:rPr>
        <w:t xml:space="preserve">                                </w:t>
      </w:r>
      <w:r>
        <w:rPr>
          <w:rStyle w:val="Domylnaczcionkaakapitu1"/>
          <w:rFonts w:eastAsia="Liberation Serif" w:cs="Liberation Serif"/>
          <w:b/>
          <w:bCs/>
        </w:rPr>
        <w:t xml:space="preserve">                                               </w:t>
      </w:r>
    </w:p>
    <w:p w:rsidR="00B95241" w:rsidRDefault="00B95241" w:rsidP="00B95241">
      <w:pPr>
        <w:spacing w:line="276" w:lineRule="auto"/>
        <w:jc w:val="center"/>
        <w:rPr>
          <w:b/>
          <w:bCs/>
          <w:sz w:val="30"/>
          <w:szCs w:val="30"/>
        </w:rPr>
      </w:pPr>
    </w:p>
    <w:p w:rsidR="00B95241" w:rsidRDefault="00B95241" w:rsidP="00B95241">
      <w:pPr>
        <w:spacing w:line="276" w:lineRule="auto"/>
        <w:jc w:val="center"/>
        <w:rPr>
          <w:b/>
          <w:bCs/>
          <w:sz w:val="30"/>
          <w:szCs w:val="30"/>
        </w:rPr>
      </w:pPr>
    </w:p>
    <w:p w:rsidR="00B3739C" w:rsidRDefault="00B3739C" w:rsidP="00C659D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3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7F" w:rsidRDefault="0055457F" w:rsidP="00B95241">
      <w:pPr>
        <w:spacing w:after="0" w:line="240" w:lineRule="auto"/>
      </w:pPr>
      <w:r>
        <w:separator/>
      </w:r>
    </w:p>
  </w:endnote>
  <w:endnote w:type="continuationSeparator" w:id="0">
    <w:p w:rsidR="0055457F" w:rsidRDefault="0055457F" w:rsidP="00B9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7F" w:rsidRDefault="0055457F" w:rsidP="00B95241">
      <w:pPr>
        <w:spacing w:after="0" w:line="240" w:lineRule="auto"/>
      </w:pPr>
      <w:r>
        <w:separator/>
      </w:r>
    </w:p>
  </w:footnote>
  <w:footnote w:type="continuationSeparator" w:id="0">
    <w:p w:rsidR="0055457F" w:rsidRDefault="0055457F" w:rsidP="00B9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397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4"/>
    <w:rsid w:val="000A0B1A"/>
    <w:rsid w:val="001B12FE"/>
    <w:rsid w:val="003C2A2F"/>
    <w:rsid w:val="004D4CC4"/>
    <w:rsid w:val="004F45E2"/>
    <w:rsid w:val="00512E63"/>
    <w:rsid w:val="0055457F"/>
    <w:rsid w:val="00B3739C"/>
    <w:rsid w:val="00B95241"/>
    <w:rsid w:val="00B964D6"/>
    <w:rsid w:val="00C659D4"/>
    <w:rsid w:val="00E47A41"/>
    <w:rsid w:val="00F1656D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81E7-F954-42C5-8F55-E342A97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241"/>
  </w:style>
  <w:style w:type="character" w:styleId="Hipercze">
    <w:name w:val="Hyperlink"/>
    <w:rsid w:val="00B95241"/>
    <w:rPr>
      <w:color w:val="000080"/>
      <w:u w:val="single"/>
    </w:rPr>
  </w:style>
  <w:style w:type="character" w:customStyle="1" w:styleId="Znakiprzypiswdolnych">
    <w:name w:val="Znaki przypisów dolnych"/>
    <w:rsid w:val="00B95241"/>
  </w:style>
  <w:style w:type="character" w:styleId="Odwoanieprzypisudolnego">
    <w:name w:val="footnote reference"/>
    <w:rsid w:val="00B95241"/>
    <w:rPr>
      <w:vertAlign w:val="superscript"/>
    </w:rPr>
  </w:style>
  <w:style w:type="paragraph" w:customStyle="1" w:styleId="Zawartotabeli">
    <w:name w:val="Zawartość tabeli"/>
    <w:basedOn w:val="Normalny"/>
    <w:rsid w:val="00B9524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B9524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339" w:hanging="339"/>
      <w:textAlignment w:val="baseline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241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2021-08-31T07:45:00Z</cp:lastPrinted>
  <dcterms:created xsi:type="dcterms:W3CDTF">2021-08-11T09:00:00Z</dcterms:created>
  <dcterms:modified xsi:type="dcterms:W3CDTF">2021-08-31T08:38:00Z</dcterms:modified>
</cp:coreProperties>
</file>