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7AE6" w14:textId="1BC40574" w:rsidR="003050F4" w:rsidRPr="003050F4" w:rsidRDefault="003050F4" w:rsidP="003050F4">
      <w:pPr>
        <w:jc w:val="right"/>
        <w:rPr>
          <w:rFonts w:ascii="Times New Roman" w:hAnsi="Times New Roman" w:cs="Times New Roman"/>
          <w:sz w:val="24"/>
          <w:szCs w:val="24"/>
        </w:rPr>
      </w:pPr>
      <w:r w:rsidRPr="003050F4">
        <w:rPr>
          <w:rFonts w:ascii="Times New Roman" w:hAnsi="Times New Roman" w:cs="Times New Roman"/>
          <w:sz w:val="24"/>
          <w:szCs w:val="24"/>
        </w:rPr>
        <w:t xml:space="preserve">Załącznik do zarządzenia Nr 6/2026 z dnia </w:t>
      </w:r>
      <w:r>
        <w:rPr>
          <w:rFonts w:ascii="Times New Roman" w:hAnsi="Times New Roman" w:cs="Times New Roman"/>
          <w:sz w:val="24"/>
          <w:szCs w:val="24"/>
        </w:rPr>
        <w:t>14 lipca 2026 r.</w:t>
      </w:r>
    </w:p>
    <w:p w14:paraId="5E653FFC" w14:textId="62CFE628" w:rsidR="0055579C" w:rsidRPr="001B7CA3" w:rsidRDefault="0055579C" w:rsidP="001874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B7CA3">
        <w:rPr>
          <w:rFonts w:ascii="Times New Roman" w:hAnsi="Times New Roman" w:cs="Times New Roman"/>
          <w:b/>
          <w:bCs/>
          <w:sz w:val="24"/>
          <w:szCs w:val="24"/>
        </w:rPr>
        <w:t xml:space="preserve">Procedura przyjmowania zgłoszeń zewnętrznych naruszeń prawa </w:t>
      </w:r>
      <w:r w:rsidR="001731CE" w:rsidRPr="001B7C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B7CA3">
        <w:rPr>
          <w:rFonts w:ascii="Times New Roman" w:hAnsi="Times New Roman" w:cs="Times New Roman"/>
          <w:b/>
          <w:bCs/>
          <w:sz w:val="24"/>
          <w:szCs w:val="24"/>
        </w:rPr>
        <w:t xml:space="preserve">w Powiatowym Inspektoracie Weterynarii w Puławach </w:t>
      </w:r>
      <w:r w:rsidR="001731CE" w:rsidRPr="001B7CA3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B7CA3">
        <w:rPr>
          <w:rFonts w:ascii="Times New Roman" w:hAnsi="Times New Roman" w:cs="Times New Roman"/>
          <w:b/>
          <w:bCs/>
          <w:sz w:val="24"/>
          <w:szCs w:val="24"/>
        </w:rPr>
        <w:t>oraz podejmowania działań następczych</w:t>
      </w:r>
    </w:p>
    <w:p w14:paraId="0A42A475" w14:textId="77777777" w:rsidR="00187405" w:rsidRPr="00187405" w:rsidRDefault="00187405" w:rsidP="0018740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549656" w14:textId="77777777" w:rsidR="0055579C" w:rsidRPr="00187405" w:rsidRDefault="0055579C" w:rsidP="001874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1</w:t>
      </w:r>
    </w:p>
    <w:p w14:paraId="611861BE" w14:textId="77777777" w:rsidR="0055579C" w:rsidRPr="001731CE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CEL PROCEDURY</w:t>
      </w:r>
    </w:p>
    <w:p w14:paraId="6C35DDAD" w14:textId="63ED197D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Procedura określa zasady i tryb przyjmowania przez organ publiczny zgłoszeń zewnętrznych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dotyczących informacji o naruszeniu prawa, podejmowania działań następczych oraz ochrony osób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dokonujących zgłoszeń naruszenia prawa.</w:t>
      </w:r>
    </w:p>
    <w:p w14:paraId="69862830" w14:textId="77777777" w:rsidR="0055579C" w:rsidRPr="00187405" w:rsidRDefault="0055579C" w:rsidP="00E945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2</w:t>
      </w:r>
    </w:p>
    <w:p w14:paraId="5AC09A78" w14:textId="77777777" w:rsidR="0055579C" w:rsidRPr="001731CE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DEFINICJE</w:t>
      </w:r>
    </w:p>
    <w:p w14:paraId="29F2D00D" w14:textId="77777777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Użyte w procedurze określenia oznaczają:</w:t>
      </w:r>
    </w:p>
    <w:p w14:paraId="6324501F" w14:textId="51F5B3F7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organ publiczny - należy przez to rozumieć Powiatowego Lekarza Weterynarii w </w:t>
      </w:r>
      <w:r w:rsidR="002C049A" w:rsidRPr="00187405">
        <w:rPr>
          <w:rFonts w:ascii="Times New Roman" w:hAnsi="Times New Roman" w:cs="Times New Roman"/>
          <w:sz w:val="24"/>
          <w:szCs w:val="24"/>
        </w:rPr>
        <w:t>Puławach</w:t>
      </w:r>
      <w:r w:rsidRPr="00187405">
        <w:rPr>
          <w:rFonts w:ascii="Times New Roman" w:hAnsi="Times New Roman" w:cs="Times New Roman"/>
          <w:sz w:val="24"/>
          <w:szCs w:val="24"/>
        </w:rPr>
        <w:t>;</w:t>
      </w:r>
    </w:p>
    <w:p w14:paraId="637EE016" w14:textId="5A05DF40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2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zgłoszenie/zgłoszenie zewnętrzne - rozumie się przez to informacje o naruszeniu prawa, dokonaną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za pośrednictwem przeznaczonych do tego kanałów komunikacji;</w:t>
      </w:r>
    </w:p>
    <w:p w14:paraId="65027C25" w14:textId="2E526FE5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3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sygnalista - rozumie się przez to osobę fizyczną, która dokonuje zgłoszenia o naruszeniu prawa w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kontekście związanym z pracą, niezależnie od zajmowanego stanowiska, formy zatrudnienia czy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współpracy:</w:t>
      </w:r>
    </w:p>
    <w:p w14:paraId="54D6423B" w14:textId="7285EA35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4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działania następcze - rozumie się przez to postępowanie prowadzone w związku ze złożonym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zgłoszeniem;</w:t>
      </w:r>
    </w:p>
    <w:p w14:paraId="3620AC59" w14:textId="679C05D7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5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kanał zgłaszania - rozumie się przez to techniczne i organizacyjne rozwiązania umożliwiające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dokonywanie zgłoszenia;</w:t>
      </w:r>
    </w:p>
    <w:p w14:paraId="491208E4" w14:textId="32BEECB2" w:rsidR="0055579C" w:rsidRPr="00187405" w:rsidRDefault="0055579C" w:rsidP="001B7CA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6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procedura - rozumie się przez to Procedurę dotyczącą przyjmowania zgłoszeń zewnętrznych oraz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podejmowania działań następczych;</w:t>
      </w:r>
    </w:p>
    <w:p w14:paraId="5F2CC7E5" w14:textId="618B39CF" w:rsidR="001731CE" w:rsidRPr="001B7CA3" w:rsidRDefault="0055579C" w:rsidP="001B7CA3">
      <w:pPr>
        <w:spacing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7</w:t>
      </w:r>
      <w:r w:rsidR="001B7CA3">
        <w:rPr>
          <w:rFonts w:ascii="Times New Roman" w:hAnsi="Times New Roman" w:cs="Times New Roman"/>
          <w:sz w:val="24"/>
          <w:szCs w:val="24"/>
        </w:rPr>
        <w:t>)</w:t>
      </w:r>
      <w:r w:rsidRPr="00187405">
        <w:rPr>
          <w:rFonts w:ascii="Times New Roman" w:hAnsi="Times New Roman" w:cs="Times New Roman"/>
          <w:sz w:val="24"/>
          <w:szCs w:val="24"/>
        </w:rPr>
        <w:t xml:space="preserve"> ustawa - ustawa z dnia 14 czerwca 2024 r. o ochronie sygnalistów (Dz. U. z 2024 r. </w:t>
      </w:r>
      <w:r w:rsidRPr="005F1DC4">
        <w:rPr>
          <w:rFonts w:ascii="Times New Roman" w:hAnsi="Times New Roman" w:cs="Times New Roman"/>
          <w:color w:val="212121"/>
          <w:sz w:val="24"/>
          <w:szCs w:val="24"/>
        </w:rPr>
        <w:t>poz. 928).</w:t>
      </w:r>
    </w:p>
    <w:p w14:paraId="3B8CC554" w14:textId="33BB1D86" w:rsidR="0055579C" w:rsidRPr="00187405" w:rsidRDefault="0055579C" w:rsidP="00A132F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3</w:t>
      </w:r>
    </w:p>
    <w:p w14:paraId="62718A65" w14:textId="77777777" w:rsidR="0055579C" w:rsidRPr="001731CE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NARUSZENIA PRAWA, KTÓRE PODLEGA ZGŁOSZENIU</w:t>
      </w:r>
    </w:p>
    <w:p w14:paraId="301CD4AF" w14:textId="24D7D154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B7CA3">
        <w:rPr>
          <w:rFonts w:ascii="Times New Roman" w:hAnsi="Times New Roman" w:cs="Times New Roman"/>
          <w:sz w:val="24"/>
          <w:szCs w:val="24"/>
        </w:rPr>
        <w:t>1.</w:t>
      </w:r>
      <w:r w:rsidRPr="00187405">
        <w:rPr>
          <w:rFonts w:ascii="Times New Roman" w:hAnsi="Times New Roman" w:cs="Times New Roman"/>
          <w:sz w:val="24"/>
          <w:szCs w:val="24"/>
        </w:rPr>
        <w:t xml:space="preserve"> Naruszeniem prawa jest działanie lub zaniechanie niezgodne z prawem lub mające na celu obejście prawa.</w:t>
      </w:r>
    </w:p>
    <w:p w14:paraId="020859C0" w14:textId="5FF9FD28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B7CA3">
        <w:rPr>
          <w:rFonts w:ascii="Times New Roman" w:hAnsi="Times New Roman" w:cs="Times New Roman"/>
          <w:sz w:val="24"/>
          <w:szCs w:val="24"/>
        </w:rPr>
        <w:t>2</w:t>
      </w:r>
      <w:r w:rsidRPr="001874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87405">
        <w:rPr>
          <w:rFonts w:ascii="Times New Roman" w:hAnsi="Times New Roman" w:cs="Times New Roman"/>
          <w:sz w:val="24"/>
          <w:szCs w:val="24"/>
        </w:rPr>
        <w:t xml:space="preserve"> Informacje zgłaszane przez sygnalistę rozpatrywane przez organ publiczny dotyczą działań związanych z działalnością organu w tym: korupcji, zamówień publicznych, usług, produktów i rynków finansowych. zapobiegania praniu pieniędzy i finansowaniu terroryzmu, bezpieczeństwa produktów i ich zgodności z wymogami, bezpieczeństwa transportu, ochrony </w:t>
      </w:r>
      <w:r w:rsidRPr="00187405">
        <w:rPr>
          <w:rFonts w:ascii="Times New Roman" w:hAnsi="Times New Roman" w:cs="Times New Roman"/>
          <w:sz w:val="24"/>
          <w:szCs w:val="24"/>
        </w:rPr>
        <w:lastRenderedPageBreak/>
        <w:t xml:space="preserve">środowiska, ochrony radiologicznej i bezpieczeństwa jądrowego, bezpieczeństwa żywności </w:t>
      </w:r>
      <w:r w:rsidR="00553D2D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i pasz, zdrowia i dobrostanu</w:t>
      </w:r>
      <w:r w:rsidR="001B7CA3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zwierząt, zdrowia publicznego, ochrony konsumentów, ochrony prywatności i danych osobowych, bezpieczeństwa sieci i systemów teleinformatycznych, interesów finansowych Skarbu Państwa Rzeczpospolitej Polskiej, jednostki samorządu terytorialnego oraz Unii Europejskiej, rynku wewnętrznego Unii Europejskiej, w tym publicznoprawnych zasad konkurencji i pomocy państwa oraz opodatkowania osób prawnych, konstytucyjnych wolności oraz praw człowieka i obywatela występujących w stosunkach jednostki z organami władzy publicznej i nie związanych z dziedzinami wskazanymi powyżej.</w:t>
      </w:r>
    </w:p>
    <w:p w14:paraId="1567DB57" w14:textId="77777777" w:rsidR="0055579C" w:rsidRPr="00187405" w:rsidRDefault="0055579C" w:rsidP="00E945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4</w:t>
      </w:r>
    </w:p>
    <w:p w14:paraId="4C56621D" w14:textId="77777777" w:rsidR="0055579C" w:rsidRPr="001731CE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DOKONYWANIE ZGŁOSZEŃ</w:t>
      </w:r>
    </w:p>
    <w:p w14:paraId="28FEC449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1. Zgłoszenie może być dokonane:</w:t>
      </w:r>
    </w:p>
    <w:p w14:paraId="50BCDE83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B7CA3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187405">
        <w:rPr>
          <w:rFonts w:ascii="Times New Roman" w:hAnsi="Times New Roman" w:cs="Times New Roman"/>
          <w:sz w:val="24"/>
          <w:szCs w:val="24"/>
        </w:rPr>
        <w:t xml:space="preserve"> w formie dokumentowej:</w:t>
      </w:r>
    </w:p>
    <w:p w14:paraId="41C06394" w14:textId="22AA846C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 xml:space="preserve">a) w postaci papierowej na adres do korespondencji: Powiatowy Inspektorat Weterynarii </w:t>
      </w:r>
      <w:r w:rsidR="00E4238D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w Puławach ul. Norwida 17 24-100 Puławy z dopiskiem „Zgłoszenie naruszenia”;</w:t>
      </w:r>
    </w:p>
    <w:p w14:paraId="2D716FFC" w14:textId="4FEAC1CE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w postaci e-mail na adres:</w:t>
      </w:r>
      <w:r w:rsidRPr="00553D2D">
        <w:rPr>
          <w:rFonts w:ascii="Times New Roman" w:hAnsi="Times New Roman" w:cs="Times New Roman"/>
          <w:sz w:val="24"/>
          <w:szCs w:val="24"/>
        </w:rPr>
        <w:t xml:space="preserve"> sygnalista.piw</w:t>
      </w:r>
      <w:r w:rsidR="000202E7" w:rsidRPr="00553D2D">
        <w:rPr>
          <w:rFonts w:ascii="Times New Roman" w:hAnsi="Times New Roman" w:cs="Times New Roman"/>
          <w:sz w:val="24"/>
          <w:szCs w:val="24"/>
        </w:rPr>
        <w:t>pulawy</w:t>
      </w:r>
      <w:r w:rsidRPr="00553D2D">
        <w:rPr>
          <w:rFonts w:ascii="Times New Roman" w:hAnsi="Times New Roman" w:cs="Times New Roman"/>
          <w:sz w:val="24"/>
          <w:szCs w:val="24"/>
        </w:rPr>
        <w:t xml:space="preserve">@wiw.lublin.pl, </w:t>
      </w:r>
      <w:r w:rsidRPr="000202E7">
        <w:rPr>
          <w:rFonts w:ascii="Times New Roman" w:hAnsi="Times New Roman" w:cs="Times New Roman"/>
          <w:sz w:val="24"/>
          <w:szCs w:val="24"/>
        </w:rPr>
        <w:t>tytuł</w:t>
      </w:r>
      <w:r w:rsidRPr="00187405">
        <w:rPr>
          <w:rFonts w:ascii="Times New Roman" w:hAnsi="Times New Roman" w:cs="Times New Roman"/>
          <w:color w:val="EE0000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maila „Sygnalista zgłoszenie”;</w:t>
      </w:r>
    </w:p>
    <w:p w14:paraId="73E1ECF0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B7CA3">
        <w:rPr>
          <w:rFonts w:ascii="Times New Roman" w:hAnsi="Times New Roman" w:cs="Times New Roman"/>
          <w:b/>
          <w:bCs/>
          <w:sz w:val="24"/>
          <w:szCs w:val="24"/>
        </w:rPr>
        <w:t>2)</w:t>
      </w:r>
      <w:r w:rsidRPr="00187405">
        <w:rPr>
          <w:rFonts w:ascii="Times New Roman" w:hAnsi="Times New Roman" w:cs="Times New Roman"/>
          <w:sz w:val="24"/>
          <w:szCs w:val="24"/>
        </w:rPr>
        <w:t xml:space="preserve"> w formie ustnej,</w:t>
      </w:r>
    </w:p>
    <w:p w14:paraId="18E95AA3" w14:textId="6D924A6A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poprzez informację telefoniczną, z której zostanie sporządzony protokół przez osobę upoważnioną przyjmującą zgłoszenie;</w:t>
      </w:r>
    </w:p>
    <w:p w14:paraId="15FA2EF7" w14:textId="370EE719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ustnie podczas bezpośredniego spotkania, zorganizowanego w terminie 14 dni od otrzymania wniosku o taką formę zgłoszenia. W takim przypadku zgłoszenie jest dokumentowane w formie protokołu spotkania, które odtwarza jego dokładny przebieg.</w:t>
      </w:r>
    </w:p>
    <w:p w14:paraId="24566011" w14:textId="7AFA46EC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Sygnalista może dokonać sprawdzenia protokołu, jego poprawienia i zatwierdzenia przez jego podpisanie.</w:t>
      </w:r>
    </w:p>
    <w:p w14:paraId="20B02FFD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2. Zgłoszenie powinno zawierać co najmniej następujące informacje:</w:t>
      </w:r>
    </w:p>
    <w:p w14:paraId="222DBF26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szczegółowy opis zgłaszanego naruszenia prawa;</w:t>
      </w:r>
    </w:p>
    <w:p w14:paraId="500ADE29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dowody na poparcie zgłoszenia;</w:t>
      </w:r>
    </w:p>
    <w:p w14:paraId="4BF99E11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c) dane identyfikacyjne i adresowe sygnalisty;</w:t>
      </w:r>
    </w:p>
    <w:p w14:paraId="4231BD7B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d) dane umożliwiające kontakt.</w:t>
      </w:r>
    </w:p>
    <w:p w14:paraId="4C2C713A" w14:textId="3466EE79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3. W celu skutecznego podjęcia działań następczych oraz przekazania informacji zwrotnej sygnalista podaje adres do kontaktu.</w:t>
      </w:r>
    </w:p>
    <w:p w14:paraId="10AE4462" w14:textId="09FF4EB2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4. W przypadku gdy adres, o którym mowa w ust. 3 nie zostanie podany ani nie jest możliwe ustalenie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adresu sygnalisty, organ publiczny:</w:t>
      </w:r>
    </w:p>
    <w:p w14:paraId="00CD96AD" w14:textId="5A56A17B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nie informuje sygnalisty o odstąpieniu od przekazania zgłoszenia zewnętrznego oraz 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informuje o wstępnej weryfikacji zgłoszenia;</w:t>
      </w:r>
    </w:p>
    <w:p w14:paraId="6A1A1AA6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nie przesyła sygnaliście informacji o przyjęciu zgłoszenia;</w:t>
      </w:r>
    </w:p>
    <w:p w14:paraId="102C69DE" w14:textId="79FA0E3F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lastRenderedPageBreak/>
        <w:t xml:space="preserve">c) nie wydaje sygnaliście zaświadczenia o podleganiu przez niego ochronie wynikającej </w:t>
      </w:r>
      <w:r w:rsidR="00C04C1D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z przepisów ustawy;</w:t>
      </w:r>
    </w:p>
    <w:p w14:paraId="0D4A5E3E" w14:textId="012F595C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d) nie informuje sygnalisty o niepodjęciu działań następczych w sytuacji gdy w zgłoszeniu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zewnętrznym dotyczącym sprawy będącej już przedmiotem wcześniejszego zgłoszenia przez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tego samego lub innego sygnalistę nie zawarto istotnych nowych informacji na temat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naruszeń prawa w porównaniu z wcześniejszym zgłoszeniem zewnętrznym;</w:t>
      </w:r>
    </w:p>
    <w:p w14:paraId="790E2AAA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e) nie przekazuje sygnaliście informacji zwrotnej.</w:t>
      </w:r>
    </w:p>
    <w:p w14:paraId="2F87BA2A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 xml:space="preserve">5. Organ publiczny </w:t>
      </w:r>
      <w:r w:rsidRPr="000202E7">
        <w:rPr>
          <w:rFonts w:ascii="Times New Roman" w:hAnsi="Times New Roman" w:cs="Times New Roman"/>
          <w:sz w:val="24"/>
          <w:szCs w:val="24"/>
          <w:u w:val="single"/>
        </w:rPr>
        <w:t>nie przyjmuje zgłoszeń dokonanych anonimowo</w:t>
      </w:r>
      <w:r w:rsidRPr="00187405">
        <w:rPr>
          <w:rFonts w:ascii="Times New Roman" w:hAnsi="Times New Roman" w:cs="Times New Roman"/>
          <w:sz w:val="24"/>
          <w:szCs w:val="24"/>
        </w:rPr>
        <w:t>.</w:t>
      </w:r>
    </w:p>
    <w:p w14:paraId="04FDA139" w14:textId="77777777" w:rsidR="0055579C" w:rsidRPr="00187405" w:rsidRDefault="0055579C" w:rsidP="00E945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5</w:t>
      </w:r>
    </w:p>
    <w:p w14:paraId="111EB185" w14:textId="77777777" w:rsidR="0055579C" w:rsidRPr="001731CE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DZIAŁANIA NASTĘPCZE</w:t>
      </w:r>
    </w:p>
    <w:p w14:paraId="78BCDBE1" w14:textId="2C999069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1. W terminie maksymalnie 7 dni od otrzymania zgłoszenia sygnalista otrzymuje potwierdzenie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dokonania zgłoszenia wraz z klauzulą informacyjną stanowiącą załącznik nr 1 do procedury.</w:t>
      </w:r>
    </w:p>
    <w:p w14:paraId="060E828C" w14:textId="72F3470F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2. W przypadku zgłoszenia ustnego, sygnalista otrzymuje potwierdzenie przyjęcia zgłoszenia podczas</w:t>
      </w:r>
      <w:r w:rsidR="00C04C1D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spotkania, na którym dokonuje zgłoszenia albo podczas rozmowy telefonicznej.</w:t>
      </w:r>
    </w:p>
    <w:p w14:paraId="6C26242C" w14:textId="03715A5F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3. Potwierdzenia, o którym mowa w ust. 1 dokonuje się na adres do kontaktu przekazany przez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sygnalistę chyba, że:</w:t>
      </w:r>
    </w:p>
    <w:p w14:paraId="4499A99A" w14:textId="6B6DEF0C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sygnalista wystąpił z wyraźnym wnioskiem o brak dokonania potwierdzenia otrzymania</w:t>
      </w:r>
      <w:r w:rsidR="00C04C1D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zgłoszenia;</w:t>
      </w:r>
    </w:p>
    <w:p w14:paraId="3423BFEC" w14:textId="7A1A08D8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organ publiczny ma uzasadnione podstawy sądzić, że potwierdzenie przyjęcia zgłoszenia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zagroziłoby ochronie poufności tożsamości sygnalisty.</w:t>
      </w:r>
    </w:p>
    <w:p w14:paraId="5A86910E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4. Na żądanie sygnalisty organ publiczny wydaje nie później niż w terminie miesiąca od dnia</w:t>
      </w:r>
    </w:p>
    <w:p w14:paraId="4760E92D" w14:textId="4698E2FD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otrzymania żądania zaświadczenie, w którym potwierdza, że sygnalista podlega ochronie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określonej w przepisach rozdziału 2 ustawy.</w:t>
      </w:r>
    </w:p>
    <w:p w14:paraId="5235F1C0" w14:textId="2922AD80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5. Organ publiczny może zwrócić się do sygnalisty, na podany przez niego adres do kontaktu, o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wyjaśnienia lub dodatkowe informacje, jakie mogą być w jego posiadaniu. Jeżeli sygnalista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sprzeciwia się przesłaniu żądanych wyjaśnień lub dodatkowych informacji lub ich przesłanie może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zagrozić ochronie poufności jego tożsamości, organ publiczny odstępuje od żądania wyjaśnień lub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dodatkowych informacji.</w:t>
      </w:r>
    </w:p>
    <w:p w14:paraId="534CF215" w14:textId="28769DFB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6. Organ publiczny może podjąć decyzję o odstąpieniu od weryfikacji zgłoszenia w sytuacji, gdy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zgłoszenie jest w oczywisty sposób nieprawdziwe lub niemożliwe jest uzyskanie od sygnalisty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dodatkowych informacji niezbędnych do weryfikacji zgłoszenia.</w:t>
      </w:r>
    </w:p>
    <w:p w14:paraId="160CF90D" w14:textId="6ED034A2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7. Zgłoszenie, które pozwala na przeprowadzenie postępowania wyjaśniającego podlega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niezwłocznemu procedowaniu.</w:t>
      </w:r>
    </w:p>
    <w:p w14:paraId="474BA27C" w14:textId="39A156B5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 xml:space="preserve">8. Organ publiczny w celu przeprowadzenia postępowania wyjaśniającego może przekazać, </w:t>
      </w:r>
      <w:r w:rsidR="00C04C1D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o ile uzna</w:t>
      </w:r>
      <w:r w:rsidR="00C04C1D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to za zasadne, zgłoszenie:</w:t>
      </w:r>
    </w:p>
    <w:p w14:paraId="3BA53E9F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jednostkom podległym lub nadzorowanym,</w:t>
      </w:r>
    </w:p>
    <w:p w14:paraId="4D602FDB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innej jednostce organizacyjnej, której powierzono zadania w drodze porozumienia.</w:t>
      </w:r>
    </w:p>
    <w:p w14:paraId="7E18B314" w14:textId="77777777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lastRenderedPageBreak/>
        <w:t>9. Do podmiotów, o których mowa w ust. 8, przepisy art. 42-44 ustawy stosuje się odpowiednio.</w:t>
      </w:r>
    </w:p>
    <w:p w14:paraId="1C64E38C" w14:textId="17D3EFB2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10. Organ publiczny lub osoba przez niego upoważniona rozpoznaje zgłoszenie, podejmuje działania</w:t>
      </w:r>
      <w:r w:rsidR="00C04C1D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następcze oraz przekazuje informacje zwrotne, nie później niż w terminie:</w:t>
      </w:r>
    </w:p>
    <w:p w14:paraId="657A34D8" w14:textId="77777777" w:rsidR="0055579C" w:rsidRPr="00187405" w:rsidRDefault="0055579C" w:rsidP="0055579C">
      <w:pPr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3 miesięcy od przyjęcia zgłoszenia lub</w:t>
      </w:r>
    </w:p>
    <w:p w14:paraId="37520041" w14:textId="1DBAEDFF" w:rsidR="0055579C" w:rsidRPr="00187405" w:rsidRDefault="0055579C" w:rsidP="00C04C1D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6 miesięcy od przyjęcia zgłoszenia, jeżeli zachodzą uzasadnione przypadki. W takiej sytuacji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należy poinformować sygnalistę o przedłużeniu rozpoznania zgłoszenia przed upływem terminu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3 miesięcy od przyjęcia zgłoszenia.</w:t>
      </w:r>
    </w:p>
    <w:p w14:paraId="43FFC741" w14:textId="740606D3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11. Organ publiczny informuje sygnalistę także o ostatecznym wyniku postępowań wyjaśniających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wszczętych na skutek jego zgłoszenia.</w:t>
      </w:r>
    </w:p>
    <w:p w14:paraId="67609FA9" w14:textId="70ECC9B9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12. Organ publiczny odstępuje od przekazania zgłoszenia, jeżeli zgłoszenie nie dotyczy informacji o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naruszeniu prawa. Organ informując sygnalistę o odstąpieniu od przekazania zgłoszenia, podaje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ustalenia ze wstępnej weryfikacji zgłoszenia.</w:t>
      </w:r>
    </w:p>
    <w:p w14:paraId="58E79152" w14:textId="78F1207F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13. Organ publiczny dokonuje wstępnej weryfikacji zgłoszenia, polegającej na ustaleniu, czy zgłoszenie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dotyczy informacji o naruszeniu prawa, oraz na ustaleniu, czy zgłoszenie dotyczy naruszeń prawa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 dziedzinie należącej do zakresu działania tego organu, a jeżeli nie należy - na ustaleniu organu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publicznego właściwego do podjęcia działań następczych.</w:t>
      </w:r>
    </w:p>
    <w:p w14:paraId="4B41A56B" w14:textId="21155606" w:rsidR="0055579C" w:rsidRPr="00187405" w:rsidRDefault="0055579C" w:rsidP="00E9455E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14. W przypadku uznana się przez organ publiczny za niewłaściwy do rozpatrzenia zgłoszenia zostanie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ono przekazane do innego organu publicznego właściwego do podjęcia działań następczych,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niezwłocznie, nie później jednak niż w terminie 14 dni od dnia dokonania zgłoszenia, a w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uzasadnionych przypadkach - nie później niż w terminie 30 dni .</w:t>
      </w:r>
    </w:p>
    <w:p w14:paraId="26F6B3C0" w14:textId="1DA18E83" w:rsidR="0055579C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15. Organ publiczny może nie podjąć działań następczych w przypadku, gdy w zgłoszeniu, dotyczącym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 xml:space="preserve">sprawy będącej już przedmiotem wcześniejszego zgłoszenia lub zgłoszenia </w:t>
      </w:r>
      <w:r w:rsidR="000202E7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od innego sygnalisty,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 xml:space="preserve">nie zawarto istotnych nowych informacji na temat naruszenia prawa </w:t>
      </w:r>
      <w:r w:rsidR="000202E7">
        <w:rPr>
          <w:rFonts w:ascii="Times New Roman" w:hAnsi="Times New Roman" w:cs="Times New Roman"/>
          <w:sz w:val="24"/>
          <w:szCs w:val="24"/>
        </w:rPr>
        <w:br/>
      </w:r>
      <w:r w:rsidRPr="00187405">
        <w:rPr>
          <w:rFonts w:ascii="Times New Roman" w:hAnsi="Times New Roman" w:cs="Times New Roman"/>
          <w:sz w:val="24"/>
          <w:szCs w:val="24"/>
        </w:rPr>
        <w:t>w porównaniu z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wcześniejszym zgłoszeniem tego naruszenia. Sygnalista zostanie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poinformowany o takim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odstąpieniu. W razie kolejnego zgłoszenia - pozostanie ono bez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rozpoznania. Fakt ten należy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odnotować w rejestrze zgłoszeń zewnętrznych.</w:t>
      </w:r>
    </w:p>
    <w:p w14:paraId="429D94C5" w14:textId="77777777" w:rsidR="00187405" w:rsidRPr="00187405" w:rsidRDefault="00187405" w:rsidP="0055579C">
      <w:pPr>
        <w:rPr>
          <w:rFonts w:ascii="Times New Roman" w:hAnsi="Times New Roman" w:cs="Times New Roman"/>
          <w:sz w:val="24"/>
          <w:szCs w:val="24"/>
        </w:rPr>
      </w:pPr>
    </w:p>
    <w:p w14:paraId="615A9641" w14:textId="77777777" w:rsidR="0055579C" w:rsidRPr="00187405" w:rsidRDefault="0055579C" w:rsidP="00E945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§6</w:t>
      </w:r>
    </w:p>
    <w:p w14:paraId="6B431CB8" w14:textId="77777777" w:rsidR="0055579C" w:rsidRPr="001731CE" w:rsidRDefault="0055579C" w:rsidP="001874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31CE">
        <w:rPr>
          <w:rFonts w:ascii="Times New Roman" w:hAnsi="Times New Roman" w:cs="Times New Roman"/>
          <w:b/>
          <w:bCs/>
          <w:sz w:val="24"/>
          <w:szCs w:val="24"/>
        </w:rPr>
        <w:t>REJESTR ZGŁOSZEŃ</w:t>
      </w:r>
    </w:p>
    <w:p w14:paraId="08B1A846" w14:textId="77777777" w:rsidR="0055579C" w:rsidRPr="00187405" w:rsidRDefault="0055579C" w:rsidP="0055579C">
      <w:pPr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1. Organ publiczny:</w:t>
      </w:r>
    </w:p>
    <w:p w14:paraId="2291286C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prowadzi rejestr zgłoszeń zewnętrznych, którego wzór stanowi załącznik nr 2 do procedury;</w:t>
      </w:r>
    </w:p>
    <w:p w14:paraId="35C88A68" w14:textId="26280EAB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jest administratorem danych osobowych zgromadzonych w rejestrze zgłoszeń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zewnętrznych.</w:t>
      </w:r>
    </w:p>
    <w:p w14:paraId="69728315" w14:textId="77777777" w:rsidR="0055579C" w:rsidRPr="00187405" w:rsidRDefault="0055579C" w:rsidP="0055579C">
      <w:pPr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2. Rejestr zgłoszeń zewnętrznych obejmuje:</w:t>
      </w:r>
    </w:p>
    <w:p w14:paraId="691BAB85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numer zgłoszenia;</w:t>
      </w:r>
    </w:p>
    <w:p w14:paraId="659006EC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przedmiot naruszenia prawa:</w:t>
      </w:r>
    </w:p>
    <w:p w14:paraId="34F0F4EC" w14:textId="4E077A58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c) dane osobowe sygnalisty oraz osoby, której dotyczy zgłoszenie, niezbędne do identyfikacji tych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osób:</w:t>
      </w:r>
    </w:p>
    <w:p w14:paraId="1AF0D55B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lastRenderedPageBreak/>
        <w:t>d) datę dokonania zgłoszenia:</w:t>
      </w:r>
    </w:p>
    <w:p w14:paraId="2435D2CF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e) informacje o podjętych działaniach następczych;</w:t>
      </w:r>
    </w:p>
    <w:p w14:paraId="3FE5255E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f) informację o wydaniu zaświadczenia, o którym mowa w art. 38 ustawy:</w:t>
      </w:r>
    </w:p>
    <w:p w14:paraId="54D75CA4" w14:textId="77777777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g) datę zakończenia sprawy;</w:t>
      </w:r>
    </w:p>
    <w:p w14:paraId="47597EDC" w14:textId="4AEBF75F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h) informację o niepodejmowaniu dalszych działań w przypadku, o którym mowa w art. 40 ust. 2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ustawy;</w:t>
      </w:r>
    </w:p>
    <w:p w14:paraId="55C562A7" w14:textId="04F72F54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i) szacunkową szkodę majątkową, jeżeli została stwierdzona, oraz kwoty odzyskane w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wyniku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postępowań dotyczących naruszeń prawa będących przedmiotem zgłoszenia - o ile organ</w:t>
      </w:r>
      <w:r w:rsidR="00E9455E" w:rsidRPr="00187405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publiczny posiada te dane.</w:t>
      </w:r>
    </w:p>
    <w:p w14:paraId="593D2B43" w14:textId="7D5EC339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3. Dane osobowe oraz pozostałe informacje zawarte w rejestrze zgłoszeń zewnętrznych są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przechowywane przez okres 3 lat po zakończeniu roku kalendarzowego, w którym zakończono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działania następcze, lub po zakończeniu postępowań zainicjowanych tymi działaniami.</w:t>
      </w:r>
    </w:p>
    <w:p w14:paraId="1AB194A4" w14:textId="77777777" w:rsidR="0055579C" w:rsidRPr="00187405" w:rsidRDefault="0055579C" w:rsidP="00E945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7405">
        <w:rPr>
          <w:rFonts w:ascii="Times New Roman" w:hAnsi="Times New Roman" w:cs="Times New Roman"/>
          <w:b/>
          <w:bCs/>
          <w:sz w:val="24"/>
          <w:szCs w:val="24"/>
        </w:rPr>
        <w:t>§ 7</w:t>
      </w:r>
    </w:p>
    <w:p w14:paraId="29A00F40" w14:textId="77777777" w:rsidR="0055579C" w:rsidRPr="005F0660" w:rsidRDefault="0055579C" w:rsidP="001731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F0660">
        <w:rPr>
          <w:rFonts w:ascii="Times New Roman" w:hAnsi="Times New Roman" w:cs="Times New Roman"/>
          <w:b/>
          <w:bCs/>
          <w:sz w:val="24"/>
          <w:szCs w:val="24"/>
        </w:rPr>
        <w:t>OCHRONA SYGNALISTY</w:t>
      </w:r>
    </w:p>
    <w:p w14:paraId="517FBABE" w14:textId="231F3943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1. Organ publiczny gwarantuje, że procedura oraz związane z przyjmowaniem zgłoszeń przetwarzanie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danych osobowych:</w:t>
      </w:r>
    </w:p>
    <w:p w14:paraId="2C61F3AA" w14:textId="4FDB4DD8" w:rsidR="0055579C" w:rsidRPr="00187405" w:rsidRDefault="0055579C" w:rsidP="000202E7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a) uniemożliwiają uzyskanie dostępu do informacji objętych zgłoszeniem nieupoważnionym</w:t>
      </w:r>
      <w:r w:rsidR="00C04C1D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osobom;</w:t>
      </w:r>
    </w:p>
    <w:p w14:paraId="44CD859E" w14:textId="77777777" w:rsidR="0055579C" w:rsidRPr="00187405" w:rsidRDefault="0055579C" w:rsidP="0055579C">
      <w:pPr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b) zapewniają ochronę poufności tożsamości sygnalisty oraz osoby, której dotyczy zgłoszenie.</w:t>
      </w:r>
    </w:p>
    <w:p w14:paraId="45C558FA" w14:textId="4A11F467" w:rsidR="00AF23E7" w:rsidRPr="00187405" w:rsidRDefault="0055579C" w:rsidP="00C04C1D">
      <w:pPr>
        <w:jc w:val="both"/>
        <w:rPr>
          <w:rFonts w:ascii="Times New Roman" w:hAnsi="Times New Roman" w:cs="Times New Roman"/>
          <w:sz w:val="24"/>
          <w:szCs w:val="24"/>
        </w:rPr>
      </w:pPr>
      <w:r w:rsidRPr="00187405">
        <w:rPr>
          <w:rFonts w:ascii="Times New Roman" w:hAnsi="Times New Roman" w:cs="Times New Roman"/>
          <w:sz w:val="24"/>
          <w:szCs w:val="24"/>
        </w:rPr>
        <w:t>2. Ochrona poufności, o której mowa w ust. 1 lit. b, dotyczy informacji, na podstawie których można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bezpośrednio lub pośrednio zidentyfikować tożsamość sygnalisty oraz osoby, której dotyczy</w:t>
      </w:r>
      <w:r w:rsidR="000202E7">
        <w:rPr>
          <w:rFonts w:ascii="Times New Roman" w:hAnsi="Times New Roman" w:cs="Times New Roman"/>
          <w:sz w:val="24"/>
          <w:szCs w:val="24"/>
        </w:rPr>
        <w:t xml:space="preserve"> </w:t>
      </w:r>
      <w:r w:rsidRPr="00187405">
        <w:rPr>
          <w:rFonts w:ascii="Times New Roman" w:hAnsi="Times New Roman" w:cs="Times New Roman"/>
          <w:sz w:val="24"/>
          <w:szCs w:val="24"/>
        </w:rPr>
        <w:t>zgłoszenie</w:t>
      </w:r>
      <w:r w:rsidR="003050F4">
        <w:rPr>
          <w:rFonts w:ascii="Times New Roman" w:hAnsi="Times New Roman" w:cs="Times New Roman"/>
          <w:sz w:val="24"/>
          <w:szCs w:val="24"/>
        </w:rPr>
        <w:t>.</w:t>
      </w:r>
    </w:p>
    <w:sectPr w:rsidR="00AF23E7" w:rsidRPr="00187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79C"/>
    <w:rsid w:val="000202E7"/>
    <w:rsid w:val="001731CE"/>
    <w:rsid w:val="00187405"/>
    <w:rsid w:val="001906C8"/>
    <w:rsid w:val="001B7CA3"/>
    <w:rsid w:val="002C049A"/>
    <w:rsid w:val="003050F4"/>
    <w:rsid w:val="00547B9F"/>
    <w:rsid w:val="00553D2D"/>
    <w:rsid w:val="0055579C"/>
    <w:rsid w:val="005A5CF4"/>
    <w:rsid w:val="005E5A7C"/>
    <w:rsid w:val="005F0660"/>
    <w:rsid w:val="005F1DC4"/>
    <w:rsid w:val="0070060C"/>
    <w:rsid w:val="007E7156"/>
    <w:rsid w:val="0083783E"/>
    <w:rsid w:val="00A132F9"/>
    <w:rsid w:val="00AF23E7"/>
    <w:rsid w:val="00B64766"/>
    <w:rsid w:val="00C04C1D"/>
    <w:rsid w:val="00D36C64"/>
    <w:rsid w:val="00E1252C"/>
    <w:rsid w:val="00E4238D"/>
    <w:rsid w:val="00E9455E"/>
    <w:rsid w:val="00F07661"/>
    <w:rsid w:val="00F2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2C9B0"/>
  <w15:chartTrackingRefBased/>
  <w15:docId w15:val="{6B3D80BD-A91C-4A32-ACDE-B6048C38C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55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79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79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79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7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79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79C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79C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7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7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7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7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7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7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79C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79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79C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79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1491</Words>
  <Characters>8946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Puławy</dc:creator>
  <cp:keywords/>
  <dc:description/>
  <cp:lastModifiedBy>PIW Puławy</cp:lastModifiedBy>
  <cp:revision>12</cp:revision>
  <cp:lastPrinted>2026-07-13T07:51:00Z</cp:lastPrinted>
  <dcterms:created xsi:type="dcterms:W3CDTF">2026-07-01T09:45:00Z</dcterms:created>
  <dcterms:modified xsi:type="dcterms:W3CDTF">2026-07-13T07:52:00Z</dcterms:modified>
</cp:coreProperties>
</file>