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81" w:rsidRPr="00FB02D2" w:rsidRDefault="000B7EEB" w:rsidP="001F70E0">
      <w:pPr>
        <w:pStyle w:val="Tytu"/>
        <w:rPr>
          <w:rFonts w:ascii="DIN Next LT Pro" w:hAnsi="DIN Next LT Pro" w:cs="Tahoma"/>
          <w:sz w:val="26"/>
          <w:szCs w:val="26"/>
        </w:rPr>
      </w:pPr>
      <w:r>
        <w:rPr>
          <w:rFonts w:ascii="DIN Next LT Pro" w:hAnsi="DIN Next LT Pro" w:cs="Tahoma"/>
          <w:sz w:val="26"/>
          <w:szCs w:val="26"/>
        </w:rPr>
        <w:t>UCHWAŁA nr</w:t>
      </w:r>
      <w:r w:rsidR="00287B53">
        <w:rPr>
          <w:rFonts w:ascii="DIN Next LT Pro" w:hAnsi="DIN Next LT Pro" w:cs="Tahoma"/>
          <w:sz w:val="26"/>
          <w:szCs w:val="26"/>
        </w:rPr>
        <w:t xml:space="preserve"> </w:t>
      </w:r>
      <w:r w:rsidR="00FC54CE">
        <w:rPr>
          <w:rFonts w:ascii="DIN Next LT Pro" w:hAnsi="DIN Next LT Pro" w:cs="Tahoma"/>
          <w:sz w:val="26"/>
          <w:szCs w:val="26"/>
        </w:rPr>
        <w:t>1</w:t>
      </w:r>
      <w:r w:rsidR="002F0F68">
        <w:rPr>
          <w:rFonts w:ascii="DIN Next LT Pro" w:hAnsi="DIN Next LT Pro" w:cs="Tahoma"/>
          <w:sz w:val="26"/>
          <w:szCs w:val="26"/>
        </w:rPr>
        <w:t>4</w:t>
      </w:r>
      <w:bookmarkStart w:id="0" w:name="_GoBack"/>
      <w:bookmarkEnd w:id="0"/>
      <w:r w:rsidR="00CD6CDB">
        <w:rPr>
          <w:rFonts w:ascii="DIN Next LT Pro" w:hAnsi="DIN Next LT Pro" w:cs="Tahoma"/>
          <w:sz w:val="26"/>
          <w:szCs w:val="26"/>
        </w:rPr>
        <w:t>/202</w:t>
      </w:r>
      <w:r w:rsidR="00FC54CE">
        <w:rPr>
          <w:rFonts w:ascii="DIN Next LT Pro" w:hAnsi="DIN Next LT Pro" w:cs="Tahoma"/>
          <w:sz w:val="26"/>
          <w:szCs w:val="26"/>
        </w:rPr>
        <w:t>2</w:t>
      </w:r>
    </w:p>
    <w:p w:rsidR="007C2581" w:rsidRPr="00FB02D2" w:rsidRDefault="007C2581">
      <w:pPr>
        <w:pStyle w:val="Tytu"/>
        <w:rPr>
          <w:rFonts w:ascii="DIN Next LT Pro" w:hAnsi="DIN Next LT Pro" w:cs="Tahoma"/>
          <w:sz w:val="20"/>
          <w:szCs w:val="20"/>
        </w:rPr>
      </w:pPr>
    </w:p>
    <w:p w:rsidR="007C2581" w:rsidRPr="00FB02D2" w:rsidRDefault="007C2581">
      <w:pPr>
        <w:pStyle w:val="Tytu"/>
        <w:rPr>
          <w:rFonts w:ascii="DIN Next LT Pro" w:hAnsi="DIN Next LT Pro" w:cs="Tahoma"/>
        </w:rPr>
      </w:pPr>
      <w:r w:rsidRPr="00FB02D2">
        <w:rPr>
          <w:rFonts w:ascii="DIN Next LT Pro" w:hAnsi="DIN Next LT Pro" w:cs="Tahoma"/>
        </w:rPr>
        <w:t>Rady Społecznej</w:t>
      </w:r>
    </w:p>
    <w:p w:rsidR="007C2581" w:rsidRPr="00FB02D2" w:rsidRDefault="007C2581">
      <w:pPr>
        <w:pStyle w:val="Tytu"/>
        <w:rPr>
          <w:rFonts w:ascii="DIN Next LT Pro" w:hAnsi="DIN Next LT Pro" w:cs="Tahoma"/>
        </w:rPr>
      </w:pPr>
      <w:r w:rsidRPr="00FB02D2">
        <w:rPr>
          <w:rFonts w:ascii="DIN Next LT Pro" w:hAnsi="DIN Next LT Pro" w:cs="Tahoma"/>
        </w:rPr>
        <w:t xml:space="preserve">Centrum Leczenia Oparzeń </w:t>
      </w:r>
      <w:r w:rsidR="005C0CA4" w:rsidRPr="00FB02D2">
        <w:rPr>
          <w:rFonts w:ascii="DIN Next LT Pro" w:hAnsi="DIN Next LT Pro" w:cs="Tahoma"/>
        </w:rPr>
        <w:t>im. dr</w:t>
      </w:r>
      <w:r w:rsidR="0051580F" w:rsidRPr="00FB02D2">
        <w:rPr>
          <w:rFonts w:ascii="DIN Next LT Pro" w:hAnsi="DIN Next LT Pro" w:cs="Tahoma"/>
        </w:rPr>
        <w:t>.</w:t>
      </w:r>
      <w:r w:rsidR="005C0CA4" w:rsidRPr="00FB02D2">
        <w:rPr>
          <w:rFonts w:ascii="DIN Next LT Pro" w:hAnsi="DIN Next LT Pro" w:cs="Tahoma"/>
        </w:rPr>
        <w:t xml:space="preserve"> Stanisława Sakiela </w:t>
      </w:r>
      <w:r w:rsidRPr="00FB02D2">
        <w:rPr>
          <w:rFonts w:ascii="DIN Next LT Pro" w:hAnsi="DIN Next LT Pro" w:cs="Tahoma"/>
        </w:rPr>
        <w:t>w Siemianowicach Śląskich</w:t>
      </w:r>
    </w:p>
    <w:p w:rsidR="007C2581" w:rsidRPr="00FB02D2" w:rsidRDefault="007C2581">
      <w:pPr>
        <w:pStyle w:val="Tytu"/>
        <w:rPr>
          <w:rFonts w:ascii="DIN Next LT Pro" w:hAnsi="DIN Next LT Pro" w:cs="Tahoma"/>
          <w:b w:val="0"/>
          <w:bCs w:val="0"/>
        </w:rPr>
      </w:pP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bCs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>z dnia</w:t>
      </w:r>
      <w:r w:rsidR="00C71FE7"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 xml:space="preserve"> </w:t>
      </w:r>
      <w:r w:rsidR="00FC54CE">
        <w:rPr>
          <w:rFonts w:ascii="DIN Next LT Pro Light" w:hAnsi="DIN Next LT Pro Light" w:cs="Tahoma"/>
          <w:b w:val="0"/>
          <w:bCs w:val="0"/>
          <w:sz w:val="22"/>
          <w:szCs w:val="22"/>
        </w:rPr>
        <w:t>22 kwietnia 2022</w:t>
      </w:r>
      <w:r w:rsidR="006E443F"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 xml:space="preserve"> </w:t>
      </w:r>
      <w:r w:rsidR="00015C40"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>r</w:t>
      </w:r>
      <w:r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>.</w:t>
      </w:r>
    </w:p>
    <w:p w:rsidR="007C2581" w:rsidRPr="00FB02D2" w:rsidRDefault="007C2581">
      <w:pPr>
        <w:pStyle w:val="Tytu"/>
        <w:rPr>
          <w:rFonts w:ascii="DIN Next LT Pro Light" w:hAnsi="DIN Next LT Pro Light" w:cs="Tahoma"/>
          <w:sz w:val="20"/>
          <w:szCs w:val="20"/>
        </w:rPr>
      </w:pPr>
    </w:p>
    <w:p w:rsidR="00E31D6F" w:rsidRPr="00FB02D2" w:rsidRDefault="00E31D6F" w:rsidP="00E31D6F">
      <w:pPr>
        <w:pStyle w:val="Tytu"/>
        <w:rPr>
          <w:rFonts w:ascii="DIN Next LT Pro Light" w:hAnsi="DIN Next LT Pro Light" w:cs="Tahoma"/>
          <w:b w:val="0"/>
          <w:bCs w:val="0"/>
          <w:i/>
          <w:iCs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bCs w:val="0"/>
          <w:i/>
          <w:iCs/>
          <w:sz w:val="22"/>
          <w:szCs w:val="22"/>
        </w:rPr>
        <w:t>w sprawie</w:t>
      </w:r>
    </w:p>
    <w:p w:rsidR="005C0CA4" w:rsidRPr="00FB02D2" w:rsidRDefault="00CC5048" w:rsidP="00BB0D06">
      <w:pPr>
        <w:pStyle w:val="Tytu"/>
        <w:rPr>
          <w:rFonts w:ascii="DIN Next LT Pro Light" w:hAnsi="DIN Next LT Pro Light" w:cs="Arial"/>
          <w:b w:val="0"/>
          <w:i/>
          <w:sz w:val="22"/>
          <w:szCs w:val="22"/>
        </w:rPr>
      </w:pPr>
      <w:r>
        <w:rPr>
          <w:rFonts w:ascii="DIN Next LT Pro Light" w:hAnsi="DIN Next LT Pro Light" w:cs="Arial"/>
          <w:b w:val="0"/>
          <w:i/>
          <w:sz w:val="22"/>
          <w:szCs w:val="22"/>
        </w:rPr>
        <w:t>r</w:t>
      </w:r>
      <w:r w:rsidR="006E443F" w:rsidRPr="00FB02D2">
        <w:rPr>
          <w:rFonts w:ascii="DIN Next LT Pro Light" w:hAnsi="DIN Next LT Pro Light" w:cs="Arial"/>
          <w:b w:val="0"/>
          <w:i/>
          <w:sz w:val="22"/>
          <w:szCs w:val="22"/>
        </w:rPr>
        <w:t>egulaminu o</w:t>
      </w:r>
      <w:r w:rsidR="006C1E36" w:rsidRPr="00FB02D2">
        <w:rPr>
          <w:rFonts w:ascii="DIN Next LT Pro Light" w:hAnsi="DIN Next LT Pro Light" w:cs="Arial"/>
          <w:b w:val="0"/>
          <w:i/>
          <w:sz w:val="22"/>
          <w:szCs w:val="22"/>
        </w:rPr>
        <w:t xml:space="preserve">rganizacyjnego </w:t>
      </w:r>
      <w:r w:rsidR="00383D26" w:rsidRPr="00FB02D2">
        <w:rPr>
          <w:rFonts w:ascii="DIN Next LT Pro Light" w:hAnsi="DIN Next LT Pro Light" w:cs="Arial"/>
          <w:b w:val="0"/>
          <w:i/>
          <w:sz w:val="22"/>
          <w:szCs w:val="22"/>
        </w:rPr>
        <w:t xml:space="preserve">Centrum Leczenia Oparzeń </w:t>
      </w:r>
      <w:r w:rsidR="005C0CA4" w:rsidRPr="00FB02D2">
        <w:rPr>
          <w:rFonts w:ascii="DIN Next LT Pro Light" w:hAnsi="DIN Next LT Pro Light" w:cs="Arial"/>
          <w:b w:val="0"/>
          <w:i/>
          <w:sz w:val="22"/>
          <w:szCs w:val="22"/>
        </w:rPr>
        <w:t>im. dr</w:t>
      </w:r>
      <w:r w:rsidR="0051580F" w:rsidRPr="00FB02D2">
        <w:rPr>
          <w:rFonts w:ascii="DIN Next LT Pro Light" w:hAnsi="DIN Next LT Pro Light" w:cs="Arial"/>
          <w:b w:val="0"/>
          <w:i/>
          <w:sz w:val="22"/>
          <w:szCs w:val="22"/>
        </w:rPr>
        <w:t xml:space="preserve">. </w:t>
      </w:r>
      <w:r w:rsidR="005C0CA4" w:rsidRPr="00FB02D2">
        <w:rPr>
          <w:rFonts w:ascii="DIN Next LT Pro Light" w:hAnsi="DIN Next LT Pro Light" w:cs="Arial"/>
          <w:b w:val="0"/>
          <w:i/>
          <w:sz w:val="22"/>
          <w:szCs w:val="22"/>
        </w:rPr>
        <w:t xml:space="preserve">Stanisława Sakiela </w:t>
      </w:r>
    </w:p>
    <w:p w:rsidR="00BB0D06" w:rsidRPr="00FB02D2" w:rsidRDefault="00810AF3" w:rsidP="00BB0D06">
      <w:pPr>
        <w:pStyle w:val="Tytu"/>
        <w:rPr>
          <w:rFonts w:ascii="DIN Next LT Pro Light" w:hAnsi="DIN Next LT Pro Light" w:cs="Arial"/>
          <w:b w:val="0"/>
          <w:i/>
          <w:sz w:val="22"/>
          <w:szCs w:val="22"/>
        </w:rPr>
      </w:pPr>
      <w:r w:rsidRPr="00FB02D2">
        <w:rPr>
          <w:rFonts w:ascii="DIN Next LT Pro Light" w:hAnsi="DIN Next LT Pro Light" w:cs="Arial"/>
          <w:b w:val="0"/>
          <w:i/>
          <w:sz w:val="22"/>
          <w:szCs w:val="22"/>
        </w:rPr>
        <w:t>w Siemianowicach Śląskich</w:t>
      </w:r>
    </w:p>
    <w:p w:rsidR="00BB0D06" w:rsidRPr="00FB02D2" w:rsidRDefault="00BB0D06" w:rsidP="00BB0D06">
      <w:pPr>
        <w:pStyle w:val="Tytu"/>
        <w:rPr>
          <w:rFonts w:ascii="DIN Next LT Pro Light" w:hAnsi="DIN Next LT Pro Light" w:cs="Tahoma"/>
          <w:sz w:val="20"/>
          <w:szCs w:val="20"/>
        </w:rPr>
      </w:pPr>
    </w:p>
    <w:p w:rsidR="005E6599" w:rsidRPr="00FB02D2" w:rsidRDefault="005E6599">
      <w:pPr>
        <w:pStyle w:val="Tytu"/>
        <w:jc w:val="both"/>
        <w:rPr>
          <w:rFonts w:ascii="DIN Next LT Pro Light" w:hAnsi="DIN Next LT Pro Light" w:cs="Tahoma"/>
          <w:b w:val="0"/>
          <w:bCs w:val="0"/>
          <w:sz w:val="20"/>
          <w:szCs w:val="20"/>
        </w:rPr>
      </w:pPr>
    </w:p>
    <w:p w:rsidR="00245AE6" w:rsidRPr="00FB02D2" w:rsidRDefault="000A4102" w:rsidP="00245AE6">
      <w:pPr>
        <w:pStyle w:val="Tytu"/>
        <w:rPr>
          <w:rFonts w:ascii="DIN Next LT Pro Light" w:hAnsi="DIN Next LT Pro Light" w:cs="Arial"/>
          <w:b w:val="0"/>
          <w:sz w:val="16"/>
          <w:szCs w:val="16"/>
        </w:rPr>
      </w:pPr>
      <w:r w:rsidRPr="00FB02D2">
        <w:rPr>
          <w:rFonts w:ascii="DIN Next LT Pro Light" w:hAnsi="DIN Next LT Pro Light" w:cs="Arial"/>
          <w:b w:val="0"/>
          <w:sz w:val="16"/>
          <w:szCs w:val="16"/>
        </w:rPr>
        <w:t xml:space="preserve">Na podstawie Art. </w:t>
      </w:r>
      <w:r w:rsidR="000B7EEB">
        <w:rPr>
          <w:rFonts w:ascii="DIN Next LT Pro Light" w:hAnsi="DIN Next LT Pro Light" w:cs="Arial"/>
          <w:b w:val="0"/>
          <w:sz w:val="16"/>
          <w:szCs w:val="16"/>
        </w:rPr>
        <w:t>48 ust. 2 pkt</w:t>
      </w:r>
      <w:r w:rsidR="009A1FEF" w:rsidRPr="00FB02D2">
        <w:rPr>
          <w:rFonts w:ascii="DIN Next LT Pro Light" w:hAnsi="DIN Next LT Pro Light" w:cs="Arial"/>
          <w:b w:val="0"/>
          <w:sz w:val="16"/>
          <w:szCs w:val="16"/>
        </w:rPr>
        <w:t xml:space="preserve"> </w:t>
      </w:r>
      <w:r w:rsidR="00A33D2A" w:rsidRPr="00FB02D2">
        <w:rPr>
          <w:rFonts w:ascii="DIN Next LT Pro Light" w:hAnsi="DIN Next LT Pro Light" w:cs="Arial"/>
          <w:b w:val="0"/>
          <w:sz w:val="16"/>
          <w:szCs w:val="16"/>
        </w:rPr>
        <w:t>2</w:t>
      </w:r>
      <w:r w:rsidR="002524BA" w:rsidRPr="00FB02D2">
        <w:rPr>
          <w:rFonts w:ascii="DIN Next LT Pro Light" w:hAnsi="DIN Next LT Pro Light" w:cs="Arial"/>
          <w:b w:val="0"/>
          <w:sz w:val="16"/>
          <w:szCs w:val="16"/>
        </w:rPr>
        <w:t xml:space="preserve"> lit</w:t>
      </w:r>
      <w:r w:rsidR="006C1E36" w:rsidRPr="00FB02D2">
        <w:rPr>
          <w:rFonts w:ascii="DIN Next LT Pro Light" w:hAnsi="DIN Next LT Pro Light" w:cs="Arial"/>
          <w:b w:val="0"/>
          <w:sz w:val="16"/>
          <w:szCs w:val="16"/>
        </w:rPr>
        <w:t xml:space="preserve">. </w:t>
      </w:r>
      <w:r w:rsidR="00A33D2A" w:rsidRPr="00FB02D2">
        <w:rPr>
          <w:rFonts w:ascii="DIN Next LT Pro Light" w:hAnsi="DIN Next LT Pro Light" w:cs="Arial"/>
          <w:b w:val="0"/>
          <w:sz w:val="16"/>
          <w:szCs w:val="16"/>
        </w:rPr>
        <w:t>f</w:t>
      </w:r>
      <w:r w:rsidR="009A1FEF" w:rsidRPr="00FB02D2">
        <w:rPr>
          <w:rFonts w:ascii="DIN Next LT Pro Light" w:hAnsi="DIN Next LT Pro Light" w:cs="Arial"/>
          <w:b w:val="0"/>
          <w:sz w:val="16"/>
          <w:szCs w:val="16"/>
        </w:rPr>
        <w:t>)</w:t>
      </w:r>
      <w:r w:rsidR="002524BA" w:rsidRPr="00FB02D2">
        <w:rPr>
          <w:rFonts w:ascii="DIN Next LT Pro Light" w:hAnsi="DIN Next LT Pro Light" w:cs="Arial"/>
          <w:b w:val="0"/>
          <w:sz w:val="16"/>
          <w:szCs w:val="16"/>
        </w:rPr>
        <w:t xml:space="preserve"> Ustawy z dnia </w:t>
      </w:r>
      <w:r w:rsidR="009A1FEF" w:rsidRPr="00FB02D2">
        <w:rPr>
          <w:rFonts w:ascii="DIN Next LT Pro Light" w:hAnsi="DIN Next LT Pro Light" w:cs="Arial"/>
          <w:b w:val="0"/>
          <w:sz w:val="16"/>
          <w:szCs w:val="16"/>
        </w:rPr>
        <w:t xml:space="preserve">15 kwietnia 2011 roku </w:t>
      </w:r>
      <w:r w:rsidR="002524BA" w:rsidRPr="00FB02D2">
        <w:rPr>
          <w:rFonts w:ascii="DIN Next LT Pro Light" w:hAnsi="DIN Next LT Pro Light" w:cs="Arial"/>
          <w:b w:val="0"/>
          <w:sz w:val="16"/>
          <w:szCs w:val="16"/>
        </w:rPr>
        <w:t xml:space="preserve"> o </w:t>
      </w:r>
      <w:r w:rsidR="009A1FEF" w:rsidRPr="00FB02D2">
        <w:rPr>
          <w:rFonts w:ascii="DIN Next LT Pro Light" w:hAnsi="DIN Next LT Pro Light" w:cs="Arial"/>
          <w:b w:val="0"/>
          <w:sz w:val="16"/>
          <w:szCs w:val="16"/>
        </w:rPr>
        <w:t>działalności leczniczej</w:t>
      </w:r>
    </w:p>
    <w:p w:rsidR="00245AE6" w:rsidRPr="00FB02D2" w:rsidRDefault="00245AE6" w:rsidP="00E31D6F">
      <w:pPr>
        <w:pStyle w:val="Tytu"/>
        <w:rPr>
          <w:rFonts w:ascii="DIN Next LT Pro Light" w:hAnsi="DIN Next LT Pro Light" w:cs="Tahoma"/>
          <w:bCs w:val="0"/>
          <w:sz w:val="22"/>
          <w:szCs w:val="22"/>
        </w:rPr>
      </w:pPr>
    </w:p>
    <w:p w:rsidR="00245AE6" w:rsidRPr="00FB02D2" w:rsidRDefault="00245AE6" w:rsidP="00E31D6F">
      <w:pPr>
        <w:pStyle w:val="Tytu"/>
        <w:rPr>
          <w:rFonts w:ascii="DIN Next LT Pro Light" w:hAnsi="DIN Next LT Pro Light" w:cs="Tahoma"/>
          <w:bCs w:val="0"/>
          <w:sz w:val="22"/>
          <w:szCs w:val="22"/>
        </w:rPr>
      </w:pPr>
    </w:p>
    <w:p w:rsidR="006348B0" w:rsidRDefault="007C2581" w:rsidP="00E31D6F">
      <w:pPr>
        <w:pStyle w:val="Tytu"/>
        <w:rPr>
          <w:rFonts w:ascii="DIN Next LT Pro Light" w:hAnsi="DIN Next LT Pro Light" w:cs="Tahoma"/>
          <w:bCs w:val="0"/>
          <w:sz w:val="22"/>
          <w:szCs w:val="22"/>
        </w:rPr>
      </w:pPr>
      <w:r w:rsidRPr="00FB02D2">
        <w:rPr>
          <w:rFonts w:ascii="DIN Next LT Pro Light" w:hAnsi="DIN Next LT Pro Light" w:cs="Tahoma"/>
          <w:bCs w:val="0"/>
          <w:sz w:val="22"/>
          <w:szCs w:val="22"/>
        </w:rPr>
        <w:t xml:space="preserve">Rada Społeczna Centrum Leczenia Oparzeń </w:t>
      </w:r>
      <w:r w:rsidR="005C0CA4" w:rsidRPr="00FB02D2">
        <w:rPr>
          <w:rFonts w:ascii="DIN Next LT Pro Light" w:hAnsi="DIN Next LT Pro Light" w:cs="Tahoma"/>
          <w:bCs w:val="0"/>
          <w:sz w:val="22"/>
          <w:szCs w:val="22"/>
        </w:rPr>
        <w:t>im. dr</w:t>
      </w:r>
      <w:r w:rsidR="0051580F" w:rsidRPr="00FB02D2">
        <w:rPr>
          <w:rFonts w:ascii="DIN Next LT Pro Light" w:hAnsi="DIN Next LT Pro Light" w:cs="Tahoma"/>
          <w:bCs w:val="0"/>
          <w:sz w:val="22"/>
          <w:szCs w:val="22"/>
        </w:rPr>
        <w:t>.</w:t>
      </w:r>
      <w:r w:rsidR="005C0CA4" w:rsidRPr="00FB02D2">
        <w:rPr>
          <w:rFonts w:ascii="DIN Next LT Pro Light" w:hAnsi="DIN Next LT Pro Light" w:cs="Tahoma"/>
          <w:bCs w:val="0"/>
          <w:sz w:val="22"/>
          <w:szCs w:val="22"/>
        </w:rPr>
        <w:t xml:space="preserve"> Stanisława Sakiela </w:t>
      </w:r>
    </w:p>
    <w:p w:rsidR="00E31D6F" w:rsidRPr="00FB02D2" w:rsidRDefault="007C2581" w:rsidP="00E31D6F">
      <w:pPr>
        <w:pStyle w:val="Tytu"/>
        <w:rPr>
          <w:rFonts w:ascii="DIN Next LT Pro Light" w:hAnsi="DIN Next LT Pro Light" w:cs="Tahoma"/>
          <w:bCs w:val="0"/>
          <w:sz w:val="22"/>
          <w:szCs w:val="22"/>
        </w:rPr>
      </w:pPr>
      <w:r w:rsidRPr="00FB02D2">
        <w:rPr>
          <w:rFonts w:ascii="DIN Next LT Pro Light" w:hAnsi="DIN Next LT Pro Light" w:cs="Tahoma"/>
          <w:bCs w:val="0"/>
          <w:sz w:val="22"/>
          <w:szCs w:val="22"/>
        </w:rPr>
        <w:t>w Siemianowicach Śląskich</w:t>
      </w:r>
    </w:p>
    <w:p w:rsidR="00FB02D2" w:rsidRDefault="00FB02D2" w:rsidP="00E31D6F">
      <w:pPr>
        <w:pStyle w:val="Tytu"/>
        <w:rPr>
          <w:rFonts w:ascii="DIN Next LT Pro Light" w:hAnsi="DIN Next LT Pro Light" w:cs="Tahoma"/>
          <w:bCs w:val="0"/>
          <w:sz w:val="22"/>
          <w:szCs w:val="22"/>
        </w:rPr>
      </w:pPr>
    </w:p>
    <w:p w:rsidR="007C2581" w:rsidRPr="00FB02D2" w:rsidRDefault="007C2581" w:rsidP="00E31D6F">
      <w:pPr>
        <w:pStyle w:val="Tytu"/>
        <w:rPr>
          <w:rFonts w:ascii="DIN Next LT Pro Light" w:hAnsi="DIN Next LT Pro Light" w:cs="Tahoma"/>
          <w:b w:val="0"/>
          <w:bCs w:val="0"/>
          <w:sz w:val="22"/>
          <w:szCs w:val="22"/>
        </w:rPr>
      </w:pPr>
      <w:r w:rsidRPr="00FB02D2">
        <w:rPr>
          <w:rFonts w:ascii="DIN Next LT Pro Light" w:hAnsi="DIN Next LT Pro Light" w:cs="Tahoma"/>
          <w:bCs w:val="0"/>
          <w:sz w:val="22"/>
          <w:szCs w:val="22"/>
        </w:rPr>
        <w:t>uchwala</w:t>
      </w:r>
    </w:p>
    <w:p w:rsidR="00E31D6F" w:rsidRPr="00FB02D2" w:rsidRDefault="00E31D6F" w:rsidP="00E31D6F">
      <w:pPr>
        <w:pStyle w:val="Tytu"/>
        <w:jc w:val="both"/>
        <w:rPr>
          <w:rFonts w:ascii="DIN Next LT Pro Light" w:hAnsi="DIN Next LT Pro Light" w:cs="Tahoma"/>
          <w:b w:val="0"/>
          <w:bCs w:val="0"/>
          <w:sz w:val="20"/>
          <w:szCs w:val="20"/>
        </w:rPr>
      </w:pP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bCs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bCs w:val="0"/>
          <w:sz w:val="22"/>
          <w:szCs w:val="22"/>
        </w:rPr>
        <w:t>§1</w:t>
      </w: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bCs w:val="0"/>
          <w:sz w:val="22"/>
          <w:szCs w:val="22"/>
        </w:rPr>
      </w:pPr>
    </w:p>
    <w:p w:rsidR="00BB363A" w:rsidRPr="00FB02D2" w:rsidRDefault="00CC5048" w:rsidP="00E50E93">
      <w:pPr>
        <w:pStyle w:val="Tytu"/>
        <w:jc w:val="both"/>
        <w:rPr>
          <w:rFonts w:ascii="DIN Next LT Pro Light" w:hAnsi="DIN Next LT Pro Light" w:cs="Tahoma"/>
          <w:b w:val="0"/>
          <w:sz w:val="22"/>
          <w:szCs w:val="22"/>
        </w:rPr>
      </w:pPr>
      <w:r>
        <w:rPr>
          <w:rFonts w:ascii="DIN Next LT Pro Light" w:hAnsi="DIN Next LT Pro Light"/>
          <w:b w:val="0"/>
          <w:sz w:val="22"/>
          <w:szCs w:val="22"/>
        </w:rPr>
        <w:t>Pozytywnie opiniuje się r</w:t>
      </w:r>
      <w:r w:rsidR="00B14445" w:rsidRPr="00FB02D2">
        <w:rPr>
          <w:rFonts w:ascii="DIN Next LT Pro Light" w:hAnsi="DIN Next LT Pro Light"/>
          <w:b w:val="0"/>
          <w:sz w:val="22"/>
          <w:szCs w:val="22"/>
        </w:rPr>
        <w:t>egulamin organizacyjny Centrum Leczenia Oparzeń im. dr. Stanisława Sakiela w Siemianowi</w:t>
      </w:r>
      <w:r w:rsidR="00AE1926" w:rsidRPr="00FB02D2">
        <w:rPr>
          <w:rFonts w:ascii="DIN Next LT Pro Light" w:hAnsi="DIN Next LT Pro Light"/>
          <w:b w:val="0"/>
          <w:sz w:val="22"/>
          <w:szCs w:val="22"/>
        </w:rPr>
        <w:t>cach Śląskich w brzmieniu, który</w:t>
      </w:r>
      <w:r w:rsidR="00B14445" w:rsidRPr="00FB02D2">
        <w:rPr>
          <w:rFonts w:ascii="DIN Next LT Pro Light" w:hAnsi="DIN Next LT Pro Light"/>
          <w:b w:val="0"/>
          <w:sz w:val="22"/>
          <w:szCs w:val="22"/>
        </w:rPr>
        <w:t xml:space="preserve"> stanowi załącznik do uchwały.</w:t>
      </w:r>
    </w:p>
    <w:p w:rsidR="00A074BF" w:rsidRPr="00FB02D2" w:rsidRDefault="00A074BF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sz w:val="22"/>
          <w:szCs w:val="22"/>
        </w:rPr>
        <w:t>§ 2</w:t>
      </w: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</w:p>
    <w:p w:rsidR="007C2581" w:rsidRPr="00FB02D2" w:rsidRDefault="00BB2CA0" w:rsidP="000127D6">
      <w:pPr>
        <w:pStyle w:val="Tytu"/>
        <w:jc w:val="both"/>
        <w:rPr>
          <w:rFonts w:ascii="DIN Next LT Pro Light" w:hAnsi="DIN Next LT Pro Light" w:cs="Tahoma"/>
          <w:b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sz w:val="22"/>
          <w:szCs w:val="22"/>
        </w:rPr>
        <w:t xml:space="preserve">Wykonanie uchwały </w:t>
      </w:r>
      <w:r w:rsidR="00E31D6F" w:rsidRPr="00FB02D2">
        <w:rPr>
          <w:rFonts w:ascii="DIN Next LT Pro Light" w:hAnsi="DIN Next LT Pro Light" w:cs="Tahoma"/>
          <w:b w:val="0"/>
          <w:sz w:val="22"/>
          <w:szCs w:val="22"/>
        </w:rPr>
        <w:t>powierza się</w:t>
      </w:r>
      <w:r w:rsidRPr="00FB02D2">
        <w:rPr>
          <w:rFonts w:ascii="DIN Next LT Pro Light" w:hAnsi="DIN Next LT Pro Light" w:cs="Tahoma"/>
          <w:b w:val="0"/>
          <w:sz w:val="22"/>
          <w:szCs w:val="22"/>
        </w:rPr>
        <w:t xml:space="preserve"> Dyrektorowi Centrum Leczenia Oparzeń</w:t>
      </w:r>
      <w:r w:rsidR="005C0CA4" w:rsidRPr="00FB02D2">
        <w:rPr>
          <w:rFonts w:ascii="DIN Next LT Pro Light" w:hAnsi="DIN Next LT Pro Light" w:cs="Tahoma"/>
          <w:b w:val="0"/>
          <w:sz w:val="22"/>
          <w:szCs w:val="22"/>
        </w:rPr>
        <w:t xml:space="preserve"> </w:t>
      </w:r>
      <w:r w:rsidR="005C0CA4" w:rsidRPr="00FB02D2">
        <w:rPr>
          <w:rFonts w:ascii="DIN Next LT Pro Light" w:hAnsi="DIN Next LT Pro Light" w:cs="Arial"/>
          <w:b w:val="0"/>
          <w:sz w:val="22"/>
          <w:szCs w:val="22"/>
        </w:rPr>
        <w:t>im. dr</w:t>
      </w:r>
      <w:r w:rsidR="0051580F" w:rsidRPr="00FB02D2">
        <w:rPr>
          <w:rFonts w:ascii="DIN Next LT Pro Light" w:hAnsi="DIN Next LT Pro Light" w:cs="Arial"/>
          <w:b w:val="0"/>
          <w:sz w:val="22"/>
          <w:szCs w:val="22"/>
        </w:rPr>
        <w:t>.</w:t>
      </w:r>
      <w:r w:rsidR="005C0CA4" w:rsidRPr="00FB02D2">
        <w:rPr>
          <w:rFonts w:ascii="DIN Next LT Pro Light" w:hAnsi="DIN Next LT Pro Light" w:cs="Arial"/>
          <w:b w:val="0"/>
          <w:sz w:val="22"/>
          <w:szCs w:val="22"/>
        </w:rPr>
        <w:t xml:space="preserve"> Stanisława Sakiela w Siemianowicach Śląskich</w:t>
      </w:r>
      <w:r w:rsidR="00E31D6F" w:rsidRPr="00FB02D2">
        <w:rPr>
          <w:rFonts w:ascii="DIN Next LT Pro Light" w:hAnsi="DIN Next LT Pro Light" w:cs="Tahoma"/>
          <w:b w:val="0"/>
          <w:sz w:val="22"/>
          <w:szCs w:val="22"/>
        </w:rPr>
        <w:t>.</w:t>
      </w:r>
    </w:p>
    <w:p w:rsidR="007C2581" w:rsidRPr="00FB02D2" w:rsidRDefault="007C2581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</w:p>
    <w:p w:rsidR="00BB2CA0" w:rsidRPr="00FB02D2" w:rsidRDefault="00BB2CA0" w:rsidP="00BB2CA0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sz w:val="22"/>
          <w:szCs w:val="22"/>
        </w:rPr>
        <w:t>§ 3</w:t>
      </w:r>
    </w:p>
    <w:p w:rsidR="00BB2CA0" w:rsidRPr="00FB02D2" w:rsidRDefault="00BB2CA0">
      <w:pPr>
        <w:pStyle w:val="Tytu"/>
        <w:rPr>
          <w:rFonts w:ascii="DIN Next LT Pro Light" w:hAnsi="DIN Next LT Pro Light" w:cs="Tahoma"/>
          <w:b w:val="0"/>
          <w:sz w:val="22"/>
          <w:szCs w:val="22"/>
        </w:rPr>
      </w:pPr>
    </w:p>
    <w:p w:rsidR="00BB2CA0" w:rsidRPr="00FB02D2" w:rsidRDefault="00BB2CA0" w:rsidP="00BB2CA0">
      <w:pPr>
        <w:pStyle w:val="Tytu"/>
        <w:jc w:val="both"/>
        <w:rPr>
          <w:rFonts w:ascii="DIN Next LT Pro Light" w:hAnsi="DIN Next LT Pro Light" w:cs="Tahoma"/>
          <w:b w:val="0"/>
          <w:sz w:val="22"/>
          <w:szCs w:val="22"/>
        </w:rPr>
      </w:pPr>
      <w:r w:rsidRPr="00FB02D2">
        <w:rPr>
          <w:rFonts w:ascii="DIN Next LT Pro Light" w:hAnsi="DIN Next LT Pro Light" w:cs="Tahoma"/>
          <w:b w:val="0"/>
          <w:sz w:val="22"/>
          <w:szCs w:val="22"/>
        </w:rPr>
        <w:t>Uchwała w</w:t>
      </w:r>
      <w:r w:rsidR="00B11B4D" w:rsidRPr="00FB02D2">
        <w:rPr>
          <w:rFonts w:ascii="DIN Next LT Pro Light" w:hAnsi="DIN Next LT Pro Light" w:cs="Tahoma"/>
          <w:b w:val="0"/>
          <w:sz w:val="22"/>
          <w:szCs w:val="22"/>
        </w:rPr>
        <w:t>chodzi w życie z dniem podjęcia</w:t>
      </w:r>
      <w:r w:rsidR="007657D3">
        <w:rPr>
          <w:rFonts w:ascii="DIN Next LT Pro Light" w:hAnsi="DIN Next LT Pro Light" w:cs="Tahoma"/>
          <w:b w:val="0"/>
          <w:sz w:val="22"/>
          <w:szCs w:val="22"/>
        </w:rPr>
        <w:t xml:space="preserve">, mocą obowiązującą od 1 </w:t>
      </w:r>
      <w:r w:rsidR="00AC0117">
        <w:rPr>
          <w:rFonts w:ascii="DIN Next LT Pro Light" w:hAnsi="DIN Next LT Pro Light" w:cs="Tahoma"/>
          <w:b w:val="0"/>
          <w:sz w:val="22"/>
          <w:szCs w:val="22"/>
        </w:rPr>
        <w:t>maja</w:t>
      </w:r>
      <w:r w:rsidR="00186520">
        <w:rPr>
          <w:rFonts w:ascii="DIN Next LT Pro Light" w:hAnsi="DIN Next LT Pro Light" w:cs="Tahoma"/>
          <w:b w:val="0"/>
          <w:sz w:val="22"/>
          <w:szCs w:val="22"/>
        </w:rPr>
        <w:t xml:space="preserve"> 2022</w:t>
      </w:r>
      <w:r w:rsidR="007657D3">
        <w:rPr>
          <w:rFonts w:ascii="DIN Next LT Pro Light" w:hAnsi="DIN Next LT Pro Light" w:cs="Tahoma"/>
          <w:b w:val="0"/>
          <w:sz w:val="22"/>
          <w:szCs w:val="22"/>
        </w:rPr>
        <w:t xml:space="preserve"> r.</w:t>
      </w:r>
    </w:p>
    <w:p w:rsidR="007C2581" w:rsidRPr="00FB02D2" w:rsidRDefault="007C2581">
      <w:pPr>
        <w:pStyle w:val="Tytu"/>
        <w:jc w:val="both"/>
        <w:rPr>
          <w:rFonts w:ascii="DIN Next LT Pro Light" w:hAnsi="DIN Next LT Pro Light" w:cs="Tahoma"/>
          <w:b w:val="0"/>
          <w:sz w:val="20"/>
          <w:szCs w:val="20"/>
        </w:rPr>
      </w:pPr>
    </w:p>
    <w:p w:rsidR="00BB2CA0" w:rsidRPr="00FB02D2" w:rsidRDefault="00BB2CA0">
      <w:pPr>
        <w:pStyle w:val="Tytu"/>
        <w:jc w:val="both"/>
        <w:rPr>
          <w:rFonts w:ascii="DIN Next LT Pro Light" w:hAnsi="DIN Next LT Pro Light" w:cs="Tahoma"/>
          <w:b w:val="0"/>
          <w:sz w:val="20"/>
          <w:szCs w:val="20"/>
        </w:rPr>
      </w:pPr>
    </w:p>
    <w:p w:rsidR="005E6599" w:rsidRPr="00FB02D2" w:rsidRDefault="005E6599">
      <w:pPr>
        <w:pStyle w:val="Tytu"/>
        <w:jc w:val="both"/>
        <w:rPr>
          <w:rFonts w:ascii="DIN Next LT Pro Light" w:hAnsi="DIN Next LT Pro Light" w:cs="Tahoma"/>
          <w:b w:val="0"/>
          <w:sz w:val="20"/>
          <w:szCs w:val="20"/>
        </w:rPr>
      </w:pPr>
    </w:p>
    <w:p w:rsidR="005E6599" w:rsidRPr="00FB02D2" w:rsidRDefault="005E6599">
      <w:pPr>
        <w:pStyle w:val="Tytu"/>
        <w:jc w:val="both"/>
        <w:rPr>
          <w:rFonts w:ascii="DIN Next LT Pro Light" w:hAnsi="DIN Next LT Pro Light" w:cs="Tahoma"/>
          <w:b w:val="0"/>
          <w:sz w:val="20"/>
          <w:szCs w:val="20"/>
        </w:rPr>
      </w:pPr>
    </w:p>
    <w:p w:rsidR="00810AF3" w:rsidRPr="00FB02D2" w:rsidRDefault="00810AF3" w:rsidP="00810AF3">
      <w:pPr>
        <w:tabs>
          <w:tab w:val="left" w:pos="2340"/>
          <w:tab w:val="left" w:pos="5760"/>
          <w:tab w:val="left" w:leader="dot" w:pos="8460"/>
        </w:tabs>
        <w:spacing w:line="312" w:lineRule="auto"/>
        <w:jc w:val="both"/>
        <w:rPr>
          <w:rFonts w:ascii="DIN Next LT Pro Light" w:hAnsi="DIN Next LT Pro Light" w:cs="Tahoma"/>
          <w:sz w:val="20"/>
          <w:szCs w:val="20"/>
        </w:rPr>
      </w:pPr>
      <w:r w:rsidRPr="00FB02D2">
        <w:rPr>
          <w:rFonts w:ascii="DIN Next LT Pro Light" w:hAnsi="DIN Next LT Pro Light" w:cs="Tahoma"/>
          <w:sz w:val="20"/>
          <w:szCs w:val="20"/>
        </w:rPr>
        <w:tab/>
      </w:r>
      <w:r w:rsidRPr="00FB02D2">
        <w:rPr>
          <w:rFonts w:ascii="DIN Next LT Pro Light" w:hAnsi="DIN Next LT Pro Light" w:cs="Tahoma"/>
          <w:sz w:val="20"/>
          <w:szCs w:val="20"/>
        </w:rPr>
        <w:tab/>
      </w:r>
      <w:r w:rsidRPr="00FB02D2">
        <w:rPr>
          <w:rFonts w:ascii="DIN Next LT Pro Light" w:hAnsi="DIN Next LT Pro Light" w:cs="Tahoma"/>
          <w:sz w:val="20"/>
          <w:szCs w:val="20"/>
        </w:rPr>
        <w:tab/>
      </w:r>
    </w:p>
    <w:p w:rsidR="00810AF3" w:rsidRPr="00FB02D2" w:rsidRDefault="00810AF3" w:rsidP="00810AF3">
      <w:pPr>
        <w:tabs>
          <w:tab w:val="left" w:pos="2340"/>
          <w:tab w:val="left" w:pos="5760"/>
          <w:tab w:val="left" w:leader="dot" w:pos="8460"/>
        </w:tabs>
        <w:spacing w:line="312" w:lineRule="auto"/>
        <w:jc w:val="both"/>
        <w:rPr>
          <w:rFonts w:ascii="DIN Next LT Pro Light" w:hAnsi="DIN Next LT Pro Light" w:cs="Tahoma"/>
          <w:b/>
          <w:sz w:val="20"/>
          <w:szCs w:val="20"/>
        </w:rPr>
      </w:pPr>
      <w:r w:rsidRPr="00FB02D2">
        <w:rPr>
          <w:rFonts w:ascii="DIN Next LT Pro Light" w:hAnsi="DIN Next LT Pro Light" w:cs="Tahoma"/>
          <w:sz w:val="20"/>
          <w:szCs w:val="20"/>
        </w:rPr>
        <w:tab/>
      </w:r>
      <w:r w:rsidRPr="00FB02D2">
        <w:rPr>
          <w:rFonts w:ascii="DIN Next LT Pro Light" w:hAnsi="DIN Next LT Pro Light" w:cs="Tahoma"/>
          <w:sz w:val="20"/>
          <w:szCs w:val="20"/>
        </w:rPr>
        <w:tab/>
        <w:t xml:space="preserve">                  </w:t>
      </w:r>
      <w:r w:rsidR="00031341" w:rsidRPr="00FB02D2">
        <w:rPr>
          <w:rFonts w:ascii="DIN Next LT Pro Light" w:hAnsi="DIN Next LT Pro Light" w:cs="Arial"/>
          <w:b/>
          <w:sz w:val="20"/>
          <w:szCs w:val="20"/>
        </w:rPr>
        <w:t>Andrzej Figas</w:t>
      </w:r>
    </w:p>
    <w:p w:rsidR="00810AF3" w:rsidRPr="00FB02D2" w:rsidRDefault="00810AF3" w:rsidP="00810AF3">
      <w:pPr>
        <w:tabs>
          <w:tab w:val="left" w:pos="5103"/>
          <w:tab w:val="left" w:leader="dot" w:pos="8505"/>
        </w:tabs>
        <w:jc w:val="both"/>
        <w:rPr>
          <w:rFonts w:ascii="DIN Next LT Pro Light" w:hAnsi="DIN Next LT Pro Light" w:cs="Arial"/>
          <w:i/>
          <w:sz w:val="16"/>
        </w:rPr>
      </w:pPr>
      <w:r w:rsidRPr="00FB02D2">
        <w:rPr>
          <w:rFonts w:ascii="DIN Next LT Pro Light" w:hAnsi="DIN Next LT Pro Light"/>
        </w:rPr>
        <w:tab/>
        <w:t xml:space="preserve">      </w:t>
      </w:r>
      <w:r w:rsidR="00031341" w:rsidRPr="00FB02D2">
        <w:rPr>
          <w:rFonts w:ascii="DIN Next LT Pro Light" w:hAnsi="DIN Next LT Pro Light" w:cs="Arial"/>
          <w:i/>
          <w:sz w:val="16"/>
        </w:rPr>
        <w:t xml:space="preserve">               </w:t>
      </w:r>
      <w:r w:rsidRPr="00FB02D2">
        <w:rPr>
          <w:rFonts w:ascii="DIN Next LT Pro Light" w:hAnsi="DIN Next LT Pro Light" w:cs="Arial"/>
          <w:i/>
          <w:sz w:val="16"/>
        </w:rPr>
        <w:t>Przewodnicząc</w:t>
      </w:r>
      <w:r w:rsidR="00031341" w:rsidRPr="00FB02D2">
        <w:rPr>
          <w:rFonts w:ascii="DIN Next LT Pro Light" w:hAnsi="DIN Next LT Pro Light" w:cs="Arial"/>
          <w:i/>
          <w:sz w:val="16"/>
        </w:rPr>
        <w:t>y</w:t>
      </w:r>
      <w:r w:rsidRPr="00FB02D2">
        <w:rPr>
          <w:rFonts w:ascii="DIN Next LT Pro Light" w:hAnsi="DIN Next LT Pro Light" w:cs="Arial"/>
          <w:i/>
          <w:sz w:val="16"/>
        </w:rPr>
        <w:t xml:space="preserve"> Rady Społecznej</w:t>
      </w:r>
    </w:p>
    <w:p w:rsidR="00151572" w:rsidRPr="00FB02D2" w:rsidRDefault="00810AF3" w:rsidP="00140DC8">
      <w:pPr>
        <w:tabs>
          <w:tab w:val="left" w:pos="2340"/>
          <w:tab w:val="left" w:pos="5760"/>
          <w:tab w:val="left" w:leader="dot" w:pos="8460"/>
        </w:tabs>
        <w:spacing w:line="312" w:lineRule="auto"/>
        <w:jc w:val="both"/>
        <w:rPr>
          <w:rFonts w:ascii="DIN Next LT Pro Light" w:hAnsi="DIN Next LT Pro Light"/>
        </w:rPr>
      </w:pPr>
      <w:r w:rsidRPr="00FB02D2">
        <w:rPr>
          <w:rFonts w:ascii="DIN Next LT Pro Light" w:hAnsi="DIN Next LT Pro Light" w:cs="Arial"/>
          <w:i/>
          <w:sz w:val="16"/>
        </w:rPr>
        <w:tab/>
        <w:t xml:space="preserve">                      </w:t>
      </w:r>
      <w:r w:rsidRPr="00FB02D2">
        <w:rPr>
          <w:rFonts w:ascii="DIN Next LT Pro Light" w:hAnsi="DIN Next LT Pro Light" w:cs="Arial"/>
          <w:i/>
          <w:sz w:val="16"/>
        </w:rPr>
        <w:tab/>
        <w:t xml:space="preserve">           (w imieniu Rady Społecznej)</w:t>
      </w:r>
    </w:p>
    <w:sectPr w:rsidR="00151572" w:rsidRPr="00FB02D2" w:rsidSect="00303DC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FE" w:rsidRDefault="004319FE">
      <w:r>
        <w:separator/>
      </w:r>
    </w:p>
  </w:endnote>
  <w:endnote w:type="continuationSeparator" w:id="0">
    <w:p w:rsidR="004319FE" w:rsidRDefault="0043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F" w:rsidRDefault="007B72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7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762F" w:rsidRDefault="00737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F" w:rsidRDefault="0073762F">
    <w:pPr>
      <w:pStyle w:val="Stopka"/>
      <w:framePr w:wrap="around" w:vAnchor="text" w:hAnchor="margin" w:xAlign="center" w:y="1"/>
      <w:rPr>
        <w:rStyle w:val="Numerstrony"/>
        <w:b w:val="0"/>
        <w:bCs/>
        <w:sz w:val="18"/>
      </w:rPr>
    </w:pPr>
    <w:r>
      <w:rPr>
        <w:rStyle w:val="Numerstrony"/>
      </w:rPr>
      <w:t xml:space="preserve"> </w:t>
    </w:r>
  </w:p>
  <w:p w:rsidR="0073762F" w:rsidRDefault="00737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F" w:rsidRDefault="0073762F">
    <w:pPr>
      <w:pStyle w:val="Stopka"/>
      <w:rPr>
        <w:sz w:val="18"/>
      </w:rPr>
    </w:pP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FE" w:rsidRDefault="004319FE">
      <w:r>
        <w:separator/>
      </w:r>
    </w:p>
  </w:footnote>
  <w:footnote w:type="continuationSeparator" w:id="0">
    <w:p w:rsidR="004319FE" w:rsidRDefault="0043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F" w:rsidRDefault="007376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45"/>
    <w:multiLevelType w:val="hybridMultilevel"/>
    <w:tmpl w:val="576C2834"/>
    <w:lvl w:ilvl="0" w:tplc="A27E5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4600A"/>
    <w:multiLevelType w:val="hybridMultilevel"/>
    <w:tmpl w:val="C102F3EA"/>
    <w:lvl w:ilvl="0" w:tplc="5120AD52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E16ECB"/>
    <w:multiLevelType w:val="hybridMultilevel"/>
    <w:tmpl w:val="5682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20B8"/>
    <w:multiLevelType w:val="hybridMultilevel"/>
    <w:tmpl w:val="C430E4D0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3BAA22B5"/>
    <w:multiLevelType w:val="singleLevel"/>
    <w:tmpl w:val="85849F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42A45F6"/>
    <w:multiLevelType w:val="hybridMultilevel"/>
    <w:tmpl w:val="42A8ACDE"/>
    <w:lvl w:ilvl="0" w:tplc="C6064E5E">
      <w:start w:val="1"/>
      <w:numFmt w:val="decimal"/>
      <w:lvlText w:val="%1)"/>
      <w:lvlJc w:val="left"/>
      <w:pPr>
        <w:tabs>
          <w:tab w:val="num" w:pos="724"/>
        </w:tabs>
        <w:ind w:left="72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F3295"/>
    <w:multiLevelType w:val="hybridMultilevel"/>
    <w:tmpl w:val="5D8899DC"/>
    <w:lvl w:ilvl="0" w:tplc="230254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942F9"/>
    <w:multiLevelType w:val="hybridMultilevel"/>
    <w:tmpl w:val="7F4AD930"/>
    <w:lvl w:ilvl="0" w:tplc="8348EA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85549C"/>
    <w:multiLevelType w:val="singleLevel"/>
    <w:tmpl w:val="6F70AC08"/>
    <w:lvl w:ilvl="0">
      <w:start w:val="3"/>
      <w:numFmt w:val="lowerLetter"/>
      <w:lvlText w:val="%1)"/>
      <w:legacy w:legacy="1" w:legacySpace="120" w:legacyIndent="360"/>
      <w:lvlJc w:val="left"/>
      <w:pPr>
        <w:ind w:left="540" w:hanging="360"/>
      </w:pPr>
    </w:lvl>
  </w:abstractNum>
  <w:abstractNum w:abstractNumId="9" w15:restartNumberingAfterBreak="0">
    <w:nsid w:val="5A4A06B3"/>
    <w:multiLevelType w:val="hybridMultilevel"/>
    <w:tmpl w:val="54524E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18B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B4A14"/>
    <w:multiLevelType w:val="hybridMultilevel"/>
    <w:tmpl w:val="5D8899DC"/>
    <w:lvl w:ilvl="0" w:tplc="230254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43889"/>
    <w:multiLevelType w:val="singleLevel"/>
    <w:tmpl w:val="31807A7C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61"/>
    <w:rsid w:val="000103AA"/>
    <w:rsid w:val="000127D6"/>
    <w:rsid w:val="00015C40"/>
    <w:rsid w:val="00031341"/>
    <w:rsid w:val="000328C6"/>
    <w:rsid w:val="0004686D"/>
    <w:rsid w:val="00050A75"/>
    <w:rsid w:val="00057A2F"/>
    <w:rsid w:val="0006211E"/>
    <w:rsid w:val="00086755"/>
    <w:rsid w:val="00093A20"/>
    <w:rsid w:val="000A4102"/>
    <w:rsid w:val="000A4231"/>
    <w:rsid w:val="000A55E3"/>
    <w:rsid w:val="000B0410"/>
    <w:rsid w:val="000B0B82"/>
    <w:rsid w:val="000B2EAC"/>
    <w:rsid w:val="000B7EEB"/>
    <w:rsid w:val="000C4FEE"/>
    <w:rsid w:val="000D1903"/>
    <w:rsid w:val="000E7365"/>
    <w:rsid w:val="000E7377"/>
    <w:rsid w:val="00123839"/>
    <w:rsid w:val="00124EEF"/>
    <w:rsid w:val="00140DC8"/>
    <w:rsid w:val="00151572"/>
    <w:rsid w:val="00152C39"/>
    <w:rsid w:val="00154E3E"/>
    <w:rsid w:val="00156532"/>
    <w:rsid w:val="00163686"/>
    <w:rsid w:val="00170234"/>
    <w:rsid w:val="00185A5B"/>
    <w:rsid w:val="00186520"/>
    <w:rsid w:val="001A36A4"/>
    <w:rsid w:val="001A549A"/>
    <w:rsid w:val="001A61D2"/>
    <w:rsid w:val="001A6DBA"/>
    <w:rsid w:val="001D592E"/>
    <w:rsid w:val="001D5B3F"/>
    <w:rsid w:val="001F70E0"/>
    <w:rsid w:val="002134AC"/>
    <w:rsid w:val="00214967"/>
    <w:rsid w:val="00215B4C"/>
    <w:rsid w:val="00232CB6"/>
    <w:rsid w:val="00245AE6"/>
    <w:rsid w:val="002461D0"/>
    <w:rsid w:val="002524BA"/>
    <w:rsid w:val="002656D1"/>
    <w:rsid w:val="00275F02"/>
    <w:rsid w:val="00275F0D"/>
    <w:rsid w:val="00284C7B"/>
    <w:rsid w:val="00287B53"/>
    <w:rsid w:val="002B31D5"/>
    <w:rsid w:val="002B70C7"/>
    <w:rsid w:val="002D4181"/>
    <w:rsid w:val="002E487A"/>
    <w:rsid w:val="002F0F68"/>
    <w:rsid w:val="002F69D4"/>
    <w:rsid w:val="002F778B"/>
    <w:rsid w:val="00303DC4"/>
    <w:rsid w:val="00310561"/>
    <w:rsid w:val="0032518C"/>
    <w:rsid w:val="003268CA"/>
    <w:rsid w:val="003501B5"/>
    <w:rsid w:val="00354C5B"/>
    <w:rsid w:val="00360C9A"/>
    <w:rsid w:val="00373F26"/>
    <w:rsid w:val="00376299"/>
    <w:rsid w:val="003831A3"/>
    <w:rsid w:val="00383D26"/>
    <w:rsid w:val="00395BA6"/>
    <w:rsid w:val="00396F51"/>
    <w:rsid w:val="003A4B7B"/>
    <w:rsid w:val="003C27F4"/>
    <w:rsid w:val="00417669"/>
    <w:rsid w:val="00420B5E"/>
    <w:rsid w:val="00426518"/>
    <w:rsid w:val="004319FE"/>
    <w:rsid w:val="00443508"/>
    <w:rsid w:val="0045399B"/>
    <w:rsid w:val="0045464F"/>
    <w:rsid w:val="0045664E"/>
    <w:rsid w:val="00473C9D"/>
    <w:rsid w:val="004755C4"/>
    <w:rsid w:val="0047792A"/>
    <w:rsid w:val="004939B8"/>
    <w:rsid w:val="004A1AF7"/>
    <w:rsid w:val="004A7DF9"/>
    <w:rsid w:val="004C1C34"/>
    <w:rsid w:val="004C2422"/>
    <w:rsid w:val="004C5A21"/>
    <w:rsid w:val="004D568B"/>
    <w:rsid w:val="004F0571"/>
    <w:rsid w:val="0051580F"/>
    <w:rsid w:val="00523476"/>
    <w:rsid w:val="00524F47"/>
    <w:rsid w:val="0053498E"/>
    <w:rsid w:val="00540887"/>
    <w:rsid w:val="005424CC"/>
    <w:rsid w:val="00543BE1"/>
    <w:rsid w:val="00545B94"/>
    <w:rsid w:val="00564F4D"/>
    <w:rsid w:val="00571185"/>
    <w:rsid w:val="00577B10"/>
    <w:rsid w:val="005B7B0F"/>
    <w:rsid w:val="005C0CA4"/>
    <w:rsid w:val="005D54F0"/>
    <w:rsid w:val="005E0322"/>
    <w:rsid w:val="005E4822"/>
    <w:rsid w:val="005E6599"/>
    <w:rsid w:val="005F0B78"/>
    <w:rsid w:val="005F13BF"/>
    <w:rsid w:val="00612FBC"/>
    <w:rsid w:val="006168AB"/>
    <w:rsid w:val="00625139"/>
    <w:rsid w:val="006348B0"/>
    <w:rsid w:val="00634E8A"/>
    <w:rsid w:val="006350C6"/>
    <w:rsid w:val="00651793"/>
    <w:rsid w:val="00667C3D"/>
    <w:rsid w:val="0069138E"/>
    <w:rsid w:val="00695135"/>
    <w:rsid w:val="006C1E36"/>
    <w:rsid w:val="006C1EBD"/>
    <w:rsid w:val="006D7C9E"/>
    <w:rsid w:val="006E443F"/>
    <w:rsid w:val="006F1575"/>
    <w:rsid w:val="006F4AD1"/>
    <w:rsid w:val="007115BE"/>
    <w:rsid w:val="00720470"/>
    <w:rsid w:val="00727354"/>
    <w:rsid w:val="007308A1"/>
    <w:rsid w:val="00733F3E"/>
    <w:rsid w:val="0073762F"/>
    <w:rsid w:val="007437AB"/>
    <w:rsid w:val="007559D0"/>
    <w:rsid w:val="007657D3"/>
    <w:rsid w:val="0078318D"/>
    <w:rsid w:val="0078332A"/>
    <w:rsid w:val="00795DFD"/>
    <w:rsid w:val="007A4C8E"/>
    <w:rsid w:val="007B42F6"/>
    <w:rsid w:val="007B7267"/>
    <w:rsid w:val="007C2581"/>
    <w:rsid w:val="007F0BDD"/>
    <w:rsid w:val="007F7208"/>
    <w:rsid w:val="00810AF3"/>
    <w:rsid w:val="0081346F"/>
    <w:rsid w:val="00813DA5"/>
    <w:rsid w:val="00816F2D"/>
    <w:rsid w:val="00821830"/>
    <w:rsid w:val="00843F58"/>
    <w:rsid w:val="0085062E"/>
    <w:rsid w:val="00852CF4"/>
    <w:rsid w:val="00861A88"/>
    <w:rsid w:val="00873703"/>
    <w:rsid w:val="00874BB9"/>
    <w:rsid w:val="008750F3"/>
    <w:rsid w:val="0088596A"/>
    <w:rsid w:val="008878CB"/>
    <w:rsid w:val="00893D0B"/>
    <w:rsid w:val="008B4B0F"/>
    <w:rsid w:val="008B699C"/>
    <w:rsid w:val="008B7FC9"/>
    <w:rsid w:val="008E223C"/>
    <w:rsid w:val="008F10E0"/>
    <w:rsid w:val="008F344C"/>
    <w:rsid w:val="008F5573"/>
    <w:rsid w:val="008F631F"/>
    <w:rsid w:val="0090125D"/>
    <w:rsid w:val="00944FEB"/>
    <w:rsid w:val="0098150C"/>
    <w:rsid w:val="00983231"/>
    <w:rsid w:val="009918AD"/>
    <w:rsid w:val="009926DA"/>
    <w:rsid w:val="009A1FEF"/>
    <w:rsid w:val="009A3AEB"/>
    <w:rsid w:val="009A3B28"/>
    <w:rsid w:val="009A44D1"/>
    <w:rsid w:val="009E0B06"/>
    <w:rsid w:val="009E38C4"/>
    <w:rsid w:val="009E578D"/>
    <w:rsid w:val="009F2D83"/>
    <w:rsid w:val="00A02636"/>
    <w:rsid w:val="00A067A3"/>
    <w:rsid w:val="00A074BF"/>
    <w:rsid w:val="00A11AF8"/>
    <w:rsid w:val="00A11F86"/>
    <w:rsid w:val="00A212DC"/>
    <w:rsid w:val="00A24D31"/>
    <w:rsid w:val="00A33D2A"/>
    <w:rsid w:val="00A37B94"/>
    <w:rsid w:val="00A4149E"/>
    <w:rsid w:val="00A47344"/>
    <w:rsid w:val="00A61CC2"/>
    <w:rsid w:val="00A66E83"/>
    <w:rsid w:val="00A8379F"/>
    <w:rsid w:val="00AA5E60"/>
    <w:rsid w:val="00AC0117"/>
    <w:rsid w:val="00AD4780"/>
    <w:rsid w:val="00AE1926"/>
    <w:rsid w:val="00AE7CD5"/>
    <w:rsid w:val="00B03EE3"/>
    <w:rsid w:val="00B05981"/>
    <w:rsid w:val="00B116FC"/>
    <w:rsid w:val="00B11B4D"/>
    <w:rsid w:val="00B14445"/>
    <w:rsid w:val="00B34B69"/>
    <w:rsid w:val="00B43111"/>
    <w:rsid w:val="00B5015C"/>
    <w:rsid w:val="00B52761"/>
    <w:rsid w:val="00B70011"/>
    <w:rsid w:val="00B864C9"/>
    <w:rsid w:val="00B9073A"/>
    <w:rsid w:val="00BB0D06"/>
    <w:rsid w:val="00BB100C"/>
    <w:rsid w:val="00BB2CA0"/>
    <w:rsid w:val="00BB363A"/>
    <w:rsid w:val="00BD3116"/>
    <w:rsid w:val="00BD435A"/>
    <w:rsid w:val="00BD4716"/>
    <w:rsid w:val="00BD5B16"/>
    <w:rsid w:val="00BE0E7B"/>
    <w:rsid w:val="00BE3FCE"/>
    <w:rsid w:val="00C64EBE"/>
    <w:rsid w:val="00C71FE7"/>
    <w:rsid w:val="00C97AD7"/>
    <w:rsid w:val="00CA1CCB"/>
    <w:rsid w:val="00CA7DE4"/>
    <w:rsid w:val="00CB657A"/>
    <w:rsid w:val="00CC1A6C"/>
    <w:rsid w:val="00CC2C20"/>
    <w:rsid w:val="00CC3D5C"/>
    <w:rsid w:val="00CC5048"/>
    <w:rsid w:val="00CC674C"/>
    <w:rsid w:val="00CD3D21"/>
    <w:rsid w:val="00CD6CDB"/>
    <w:rsid w:val="00CE0501"/>
    <w:rsid w:val="00D0160D"/>
    <w:rsid w:val="00D16CC0"/>
    <w:rsid w:val="00D240AB"/>
    <w:rsid w:val="00D24D02"/>
    <w:rsid w:val="00D25054"/>
    <w:rsid w:val="00D27D8A"/>
    <w:rsid w:val="00D300FB"/>
    <w:rsid w:val="00D3457F"/>
    <w:rsid w:val="00D4026E"/>
    <w:rsid w:val="00D427EE"/>
    <w:rsid w:val="00D526BE"/>
    <w:rsid w:val="00D605AC"/>
    <w:rsid w:val="00D6278C"/>
    <w:rsid w:val="00D74D65"/>
    <w:rsid w:val="00D8317C"/>
    <w:rsid w:val="00DB3868"/>
    <w:rsid w:val="00DC0434"/>
    <w:rsid w:val="00DC6CB1"/>
    <w:rsid w:val="00DD4B41"/>
    <w:rsid w:val="00DE0F82"/>
    <w:rsid w:val="00DF1ACF"/>
    <w:rsid w:val="00DF2BA2"/>
    <w:rsid w:val="00DF481F"/>
    <w:rsid w:val="00DF51DA"/>
    <w:rsid w:val="00E01F54"/>
    <w:rsid w:val="00E106BF"/>
    <w:rsid w:val="00E12410"/>
    <w:rsid w:val="00E23BEB"/>
    <w:rsid w:val="00E31D6F"/>
    <w:rsid w:val="00E37009"/>
    <w:rsid w:val="00E413AA"/>
    <w:rsid w:val="00E46C5B"/>
    <w:rsid w:val="00E4798D"/>
    <w:rsid w:val="00E50E93"/>
    <w:rsid w:val="00E53A87"/>
    <w:rsid w:val="00E57D35"/>
    <w:rsid w:val="00E807EB"/>
    <w:rsid w:val="00E85B2E"/>
    <w:rsid w:val="00EA5188"/>
    <w:rsid w:val="00EA535E"/>
    <w:rsid w:val="00EB094C"/>
    <w:rsid w:val="00EC57C0"/>
    <w:rsid w:val="00EF1D2B"/>
    <w:rsid w:val="00EF4340"/>
    <w:rsid w:val="00EF7D8C"/>
    <w:rsid w:val="00F07080"/>
    <w:rsid w:val="00F3141B"/>
    <w:rsid w:val="00F521F6"/>
    <w:rsid w:val="00F93116"/>
    <w:rsid w:val="00FB02D2"/>
    <w:rsid w:val="00FC3118"/>
    <w:rsid w:val="00FC54CE"/>
    <w:rsid w:val="00FD08F2"/>
    <w:rsid w:val="00FD546A"/>
    <w:rsid w:val="00FF1BB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4C842"/>
  <w15:docId w15:val="{64F4BDAA-2202-4157-B6C9-F8312AE2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6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3D26"/>
    <w:pPr>
      <w:keepNext/>
      <w:jc w:val="center"/>
      <w:outlineLvl w:val="0"/>
    </w:pPr>
    <w:rPr>
      <w:rFonts w:ascii="Tahoma" w:hAnsi="Tahoma" w:cs="Tahoma"/>
      <w:b/>
      <w:bCs/>
      <w:szCs w:val="20"/>
    </w:rPr>
  </w:style>
  <w:style w:type="paragraph" w:styleId="Nagwek2">
    <w:name w:val="heading 2"/>
    <w:basedOn w:val="Normalny"/>
    <w:next w:val="Normalny"/>
    <w:qFormat/>
    <w:rsid w:val="00383D26"/>
    <w:pPr>
      <w:keepNext/>
      <w:outlineLvl w:val="1"/>
    </w:pPr>
    <w:rPr>
      <w:rFonts w:ascii="Tahoma" w:hAnsi="Tahoma" w:cs="Tahoma"/>
      <w:szCs w:val="20"/>
    </w:rPr>
  </w:style>
  <w:style w:type="paragraph" w:styleId="Nagwek3">
    <w:name w:val="heading 3"/>
    <w:basedOn w:val="Normalny"/>
    <w:next w:val="Normalny"/>
    <w:qFormat/>
    <w:rsid w:val="00783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83D26"/>
    <w:pPr>
      <w:keepNext/>
      <w:ind w:left="360" w:hanging="180"/>
      <w:jc w:val="center"/>
      <w:outlineLvl w:val="3"/>
    </w:pPr>
    <w:rPr>
      <w:rFonts w:ascii="Arial" w:hAnsi="Arial"/>
      <w:b/>
      <w:bCs/>
      <w:i/>
      <w:iCs/>
      <w:color w:val="3366FF"/>
      <w:sz w:val="22"/>
      <w:szCs w:val="20"/>
    </w:rPr>
  </w:style>
  <w:style w:type="paragraph" w:styleId="Nagwek5">
    <w:name w:val="heading 5"/>
    <w:basedOn w:val="Normalny"/>
    <w:next w:val="Normalny"/>
    <w:qFormat/>
    <w:rsid w:val="00783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17669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417669"/>
    <w:pPr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417669"/>
    <w:rPr>
      <w:szCs w:val="20"/>
    </w:rPr>
  </w:style>
  <w:style w:type="paragraph" w:styleId="Tekstpodstawowy">
    <w:name w:val="Body Text"/>
    <w:basedOn w:val="Normalny"/>
    <w:rsid w:val="00417669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417669"/>
    <w:pPr>
      <w:jc w:val="center"/>
    </w:pPr>
    <w:rPr>
      <w:sz w:val="28"/>
      <w:szCs w:val="20"/>
    </w:rPr>
  </w:style>
  <w:style w:type="character" w:styleId="Numerstrony">
    <w:name w:val="page number"/>
    <w:basedOn w:val="Domylnaczcionkaakapitu"/>
    <w:rsid w:val="00417669"/>
  </w:style>
  <w:style w:type="paragraph" w:styleId="Nagwek">
    <w:name w:val="header"/>
    <w:basedOn w:val="Normalny"/>
    <w:rsid w:val="0041766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17669"/>
    <w:pPr>
      <w:tabs>
        <w:tab w:val="center" w:pos="4536"/>
        <w:tab w:val="right" w:pos="9072"/>
      </w:tabs>
    </w:pPr>
    <w:rPr>
      <w:b/>
      <w:szCs w:val="20"/>
    </w:rPr>
  </w:style>
  <w:style w:type="paragraph" w:styleId="Tekstpodstawowywcity">
    <w:name w:val="Body Text Indent"/>
    <w:basedOn w:val="Normalny"/>
    <w:rsid w:val="00417669"/>
    <w:pPr>
      <w:ind w:left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417669"/>
    <w:pPr>
      <w:ind w:left="360"/>
    </w:pPr>
    <w:rPr>
      <w:b/>
    </w:rPr>
  </w:style>
  <w:style w:type="paragraph" w:customStyle="1" w:styleId="Styl1">
    <w:name w:val="Styl1"/>
    <w:basedOn w:val="Normalny"/>
    <w:rsid w:val="00417669"/>
    <w:rPr>
      <w:b/>
      <w:szCs w:val="20"/>
    </w:rPr>
  </w:style>
  <w:style w:type="paragraph" w:styleId="Tekstdymka">
    <w:name w:val="Balloon Text"/>
    <w:basedOn w:val="Normalny"/>
    <w:semiHidden/>
    <w:rsid w:val="004176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7344"/>
    <w:rPr>
      <w:b/>
      <w:bCs/>
    </w:rPr>
  </w:style>
  <w:style w:type="character" w:customStyle="1" w:styleId="street-address">
    <w:name w:val="street-address"/>
    <w:basedOn w:val="Domylnaczcionkaakapitu"/>
    <w:rsid w:val="00A47344"/>
  </w:style>
  <w:style w:type="character" w:customStyle="1" w:styleId="postal-code">
    <w:name w:val="postal-code"/>
    <w:basedOn w:val="Domylnaczcionkaakapitu"/>
    <w:rsid w:val="00A47344"/>
  </w:style>
  <w:style w:type="character" w:customStyle="1" w:styleId="locality">
    <w:name w:val="locality"/>
    <w:basedOn w:val="Domylnaczcionkaakapitu"/>
    <w:rsid w:val="00A473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F3"/>
  </w:style>
  <w:style w:type="character" w:styleId="Odwoanieprzypisukocowego">
    <w:name w:val="endnote reference"/>
    <w:basedOn w:val="Domylnaczcionkaakapitu"/>
    <w:uiPriority w:val="99"/>
    <w:semiHidden/>
    <w:unhideWhenUsed/>
    <w:rsid w:val="00875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gk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ania</dc:creator>
  <cp:lastModifiedBy>Joanna Przewoźniak</cp:lastModifiedBy>
  <cp:revision>4</cp:revision>
  <cp:lastPrinted>2013-11-15T10:26:00Z</cp:lastPrinted>
  <dcterms:created xsi:type="dcterms:W3CDTF">2022-04-12T09:59:00Z</dcterms:created>
  <dcterms:modified xsi:type="dcterms:W3CDTF">2022-04-14T14:16:00Z</dcterms:modified>
</cp:coreProperties>
</file>