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b/>
          <w:lang w:val="pl-PL"/>
        </w:rPr>
      </w:pPr>
      <w:r>
        <w:rPr>
          <w:rFonts w:hint="default"/>
          <w:b/>
          <w:lang w:val="pl-PL"/>
        </w:rPr>
        <w:t>Załącznik nr 6</w:t>
      </w:r>
    </w:p>
    <w:p>
      <w:pPr>
        <w:jc w:val="center"/>
        <w:rPr>
          <w:b/>
        </w:rPr>
      </w:pPr>
      <w:r>
        <w:rPr>
          <w:b/>
        </w:rPr>
        <w:t>(projekt umowy)</w:t>
      </w:r>
    </w:p>
    <w:p>
      <w:pPr>
        <w:spacing w:line="240" w:lineRule="auto"/>
        <w:jc w:val="center"/>
        <w:rPr>
          <w:b/>
        </w:rPr>
      </w:pPr>
      <w:r>
        <w:rPr>
          <w:b/>
        </w:rPr>
        <w:t xml:space="preserve">UMOWA </w:t>
      </w:r>
      <w:r>
        <w:rPr>
          <w:rFonts w:hint="default"/>
          <w:b/>
          <w:lang w:val="pl-PL"/>
        </w:rPr>
        <w:t xml:space="preserve">nr ......../......./2019 </w:t>
      </w:r>
      <w:r>
        <w:rPr>
          <w:b/>
        </w:rPr>
        <w:t xml:space="preserve">z dnia </w:t>
      </w:r>
      <w:r>
        <w:rPr>
          <w:rFonts w:hint="default"/>
          <w:b/>
          <w:lang w:val="pl-PL"/>
        </w:rPr>
        <w:t xml:space="preserve">   ...........2019 </w:t>
      </w:r>
      <w:r>
        <w:rPr>
          <w:b/>
        </w:rPr>
        <w:t>r.</w:t>
      </w:r>
    </w:p>
    <w:p>
      <w:pPr>
        <w:jc w:val="both"/>
      </w:pPr>
      <w:r>
        <w:t>Zawarta w Kamieniu Małym pomiędzy: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lang w:val="pl-PL"/>
        </w:rPr>
      </w:pPr>
      <w:r>
        <w:rPr>
          <w:b/>
          <w:bCs/>
        </w:rPr>
        <w:t>Zespołem  Szkół Centrum Kształcenia Rolniczego w Kamieniu Małym, Kamień Mały 89, 66-460 Witnica</w:t>
      </w:r>
      <w:r>
        <w:t xml:space="preserve"> </w:t>
      </w:r>
      <w:r>
        <w:rPr>
          <w:rFonts w:hint="default"/>
          <w:lang w:val="pl-PL"/>
        </w:rPr>
        <w:t xml:space="preserve">, Numer </w:t>
      </w:r>
      <w:r>
        <w:rPr>
          <w:rFonts w:hint="default"/>
          <w:b/>
          <w:bCs/>
          <w:lang w:val="pl-PL"/>
        </w:rPr>
        <w:t xml:space="preserve">NIP 599 17 46 191 </w:t>
      </w:r>
      <w:r>
        <w:t>reprezentowaną przez</w:t>
      </w:r>
      <w:r>
        <w:rPr>
          <w:rFonts w:hint="default"/>
          <w:lang w:val="pl-PL"/>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b/>
        </w:rPr>
      </w:pPr>
      <w:r>
        <w:rPr>
          <w:b/>
        </w:rPr>
        <w:t xml:space="preserve">Pana </w:t>
      </w:r>
      <w:r>
        <w:rPr>
          <w:rFonts w:hint="default"/>
          <w:b/>
          <w:lang w:val="pl-PL"/>
        </w:rPr>
        <w:t>Emila Zapiska</w:t>
      </w:r>
      <w:r>
        <w:rPr>
          <w:b/>
        </w:rPr>
        <w:t>– Dyrektora Szkoły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zwaną dalej Kupującym,</w:t>
      </w:r>
    </w:p>
    <w:p>
      <w:pPr>
        <w:jc w:val="both"/>
      </w:pPr>
      <w:r>
        <w: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b/>
        </w:rPr>
        <w:t xml:space="preserve">…………………………………………………………………………………………………………………. </w:t>
      </w:r>
      <w:r>
        <w:t xml:space="preserve">reprezentowaną przez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rPr>
          <w:b/>
        </w:rPr>
        <w:t>………………………………………………………………………..</w:t>
      </w:r>
      <w:r>
        <w:t>, zwanym dalej Sprzedającym,</w:t>
      </w:r>
    </w:p>
    <w:p>
      <w:pPr>
        <w:jc w:val="both"/>
      </w:pPr>
      <w:r>
        <w:t>o następującej treści:</w:t>
      </w:r>
    </w:p>
    <w:p>
      <w:pPr>
        <w:spacing w:line="240" w:lineRule="auto"/>
        <w:jc w:val="center"/>
      </w:pPr>
      <w:r>
        <w:t>§1</w:t>
      </w:r>
    </w:p>
    <w:p>
      <w:pPr>
        <w:pStyle w:val="8"/>
        <w:numPr>
          <w:ilvl w:val="0"/>
          <w:numId w:val="1"/>
        </w:numPr>
        <w:spacing w:after="27" w:line="240" w:lineRule="auto"/>
        <w:jc w:val="both"/>
        <w:rPr>
          <w:rFonts w:asciiTheme="minorHAnsi" w:hAnsiTheme="minorHAnsi"/>
          <w:b/>
          <w:bCs/>
          <w:sz w:val="22"/>
          <w:szCs w:val="22"/>
        </w:rPr>
      </w:pPr>
      <w:r>
        <w:rPr>
          <w:rFonts w:asciiTheme="minorHAnsi" w:hAnsiTheme="minorHAnsi"/>
          <w:sz w:val="22"/>
          <w:szCs w:val="22"/>
        </w:rPr>
        <w:t xml:space="preserve">Na podstawie wyniku postępowania przeprowadzonego w trybie przetargu nieograniczonego </w:t>
      </w:r>
      <w:r>
        <w:rPr>
          <w:rFonts w:hint="default" w:asciiTheme="minorHAnsi" w:hAnsiTheme="minorHAnsi"/>
          <w:sz w:val="22"/>
          <w:szCs w:val="22"/>
          <w:lang w:val="pl-PL"/>
        </w:rPr>
        <w:t xml:space="preserve">          </w:t>
      </w:r>
      <w:r>
        <w:rPr>
          <w:rFonts w:asciiTheme="minorHAnsi" w:hAnsiTheme="minorHAnsi"/>
          <w:sz w:val="22"/>
          <w:szCs w:val="22"/>
        </w:rPr>
        <w:t xml:space="preserve">w oparciu o przepisy ustawy z dnia 29 stycznia 2004 r. Prawo zamówień publicznych </w:t>
      </w:r>
      <w:r>
        <w:rPr>
          <w:rFonts w:asciiTheme="minorHAnsi" w:hAnsiTheme="minorHAnsi"/>
          <w:sz w:val="22"/>
          <w:szCs w:val="22"/>
          <w:lang w:eastAsia="pl-PL"/>
        </w:rPr>
        <w:t>(Dz. U. z 2018 r., poz. 1986</w:t>
      </w:r>
      <w:r>
        <w:rPr>
          <w:rFonts w:hint="default" w:asciiTheme="minorHAnsi" w:hAnsiTheme="minorHAnsi"/>
          <w:sz w:val="22"/>
          <w:szCs w:val="22"/>
          <w:lang w:val="en-US" w:eastAsia="pl-PL"/>
        </w:rPr>
        <w:t xml:space="preserve"> </w:t>
      </w:r>
      <w:r>
        <w:rPr>
          <w:rFonts w:asciiTheme="minorHAnsi" w:hAnsiTheme="minorHAnsi"/>
          <w:sz w:val="22"/>
          <w:szCs w:val="22"/>
        </w:rPr>
        <w:t xml:space="preserve">z późn. zm.), </w:t>
      </w:r>
      <w:r>
        <w:rPr>
          <w:rFonts w:asciiTheme="minorHAnsi" w:hAnsiTheme="minorHAnsi"/>
          <w:b/>
          <w:bCs/>
          <w:sz w:val="22"/>
          <w:szCs w:val="22"/>
        </w:rPr>
        <w:t xml:space="preserve">Wykonawca </w:t>
      </w:r>
      <w:r>
        <w:rPr>
          <w:rFonts w:asciiTheme="minorHAnsi" w:hAnsiTheme="minorHAnsi"/>
          <w:sz w:val="22"/>
          <w:szCs w:val="22"/>
        </w:rPr>
        <w:t xml:space="preserve">zobowiązuje się do sprzedaży i dostarczenia </w:t>
      </w:r>
      <w:r>
        <w:rPr>
          <w:rFonts w:asciiTheme="minorHAnsi" w:hAnsiTheme="minorHAnsi"/>
          <w:b/>
          <w:bCs/>
          <w:sz w:val="22"/>
          <w:szCs w:val="22"/>
        </w:rPr>
        <w:t>Zamawiającemu</w:t>
      </w:r>
      <w:r>
        <w:rPr>
          <w:rFonts w:hint="default" w:asciiTheme="minorHAnsi" w:hAnsiTheme="minorHAnsi"/>
          <w:b/>
          <w:bCs/>
          <w:sz w:val="22"/>
          <w:szCs w:val="22"/>
          <w:lang w:val="pl-PL"/>
        </w:rPr>
        <w:t xml:space="preserve">      w ramach zamówienia pn „Dostawa siewnika zbożowego  - doposażenie warsztatów szkolnych Zespołu Szkół Centrum Kształcenia Rolniczego w Kamieniu Małym”   </w:t>
      </w:r>
      <w:r>
        <w:rPr>
          <w:rFonts w:asciiTheme="minorHAnsi" w:hAnsiTheme="minorHAnsi"/>
          <w:sz w:val="22"/>
          <w:szCs w:val="22"/>
        </w:rPr>
        <w:t xml:space="preserve">o parametrach technicznych zgodnych ze złożoną ofertą i specyfikacją istotnych warunków zamówienia.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2. W ramach zamówienia </w:t>
      </w:r>
      <w:r>
        <w:rPr>
          <w:rFonts w:asciiTheme="minorHAnsi" w:hAnsiTheme="minorHAnsi"/>
          <w:b/>
          <w:bCs/>
          <w:sz w:val="22"/>
          <w:szCs w:val="22"/>
        </w:rPr>
        <w:t xml:space="preserve">Wykonawca </w:t>
      </w:r>
      <w:r>
        <w:rPr>
          <w:rFonts w:asciiTheme="minorHAnsi" w:hAnsiTheme="minorHAnsi"/>
          <w:sz w:val="22"/>
          <w:szCs w:val="22"/>
        </w:rPr>
        <w:t xml:space="preserve">zobowiązany jest do: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 dostarczenia </w:t>
      </w:r>
      <w:r>
        <w:rPr>
          <w:rFonts w:hint="default" w:asciiTheme="minorHAnsi" w:hAnsiTheme="minorHAnsi"/>
          <w:sz w:val="22"/>
          <w:szCs w:val="22"/>
          <w:lang w:val="pl-PL"/>
        </w:rPr>
        <w:t>urządzeń</w:t>
      </w:r>
      <w:r>
        <w:rPr>
          <w:rFonts w:asciiTheme="minorHAnsi" w:hAnsiTheme="minorHAnsi"/>
          <w:sz w:val="22"/>
          <w:szCs w:val="22"/>
        </w:rPr>
        <w:t>/</w:t>
      </w:r>
      <w:r>
        <w:rPr>
          <w:rFonts w:hint="default" w:asciiTheme="minorHAnsi" w:hAnsiTheme="minorHAnsi"/>
          <w:sz w:val="22"/>
          <w:szCs w:val="22"/>
          <w:lang w:val="pl-PL"/>
        </w:rPr>
        <w:t>sprzętów</w:t>
      </w:r>
      <w:r>
        <w:rPr>
          <w:rFonts w:asciiTheme="minorHAnsi" w:hAnsiTheme="minorHAnsi"/>
          <w:sz w:val="22"/>
          <w:szCs w:val="22"/>
        </w:rPr>
        <w:t xml:space="preserve"> na adres wskazany w § 2 ust. 2 na własny koszt i ryzyko, </w:t>
      </w:r>
    </w:p>
    <w:p>
      <w:pPr>
        <w:pStyle w:val="8"/>
        <w:spacing w:line="240" w:lineRule="auto"/>
        <w:jc w:val="both"/>
        <w:rPr>
          <w:rFonts w:hint="default" w:asciiTheme="minorHAnsi" w:hAnsiTheme="minorHAnsi"/>
          <w:sz w:val="22"/>
          <w:szCs w:val="22"/>
          <w:lang w:val="pl-PL"/>
        </w:rPr>
      </w:pPr>
      <w:r>
        <w:rPr>
          <w:rFonts w:asciiTheme="minorHAnsi" w:hAnsiTheme="minorHAnsi"/>
          <w:sz w:val="22"/>
          <w:szCs w:val="22"/>
        </w:rPr>
        <w:t>- udzielenia instruktażu wskazanym pracownikom Zamawiającego w szczególności w zakresie: obsługi, eksploatacji, konserwacji i BHP.</w:t>
      </w:r>
    </w:p>
    <w:p>
      <w:pPr>
        <w:pStyle w:val="8"/>
        <w:spacing w:line="240" w:lineRule="auto"/>
        <w:jc w:val="center"/>
        <w:rPr>
          <w:rFonts w:asciiTheme="minorHAnsi" w:hAnsiTheme="minorHAnsi"/>
          <w:sz w:val="22"/>
          <w:szCs w:val="22"/>
        </w:rPr>
      </w:pPr>
      <w:r>
        <w:rPr>
          <w:rFonts w:asciiTheme="minorHAnsi" w:hAnsiTheme="minorHAnsi"/>
          <w:sz w:val="22"/>
          <w:szCs w:val="22"/>
        </w:rPr>
        <w:t>§ 2</w:t>
      </w:r>
    </w:p>
    <w:p>
      <w:pPr>
        <w:pStyle w:val="8"/>
        <w:spacing w:line="240" w:lineRule="auto"/>
        <w:jc w:val="both"/>
        <w:rPr>
          <w:rFonts w:hint="default" w:asciiTheme="minorHAnsi" w:hAnsiTheme="minorHAnsi"/>
          <w:sz w:val="22"/>
          <w:szCs w:val="22"/>
          <w:lang w:val="pl-PL"/>
        </w:rPr>
      </w:pPr>
      <w:r>
        <w:rPr>
          <w:rFonts w:asciiTheme="minorHAnsi" w:hAnsiTheme="minorHAnsi"/>
          <w:sz w:val="22"/>
          <w:szCs w:val="22"/>
        </w:rPr>
        <w:t xml:space="preserve">1. Termin dostawy: do dnia </w:t>
      </w:r>
      <w:r>
        <w:rPr>
          <w:rFonts w:hint="default" w:asciiTheme="minorHAnsi" w:hAnsiTheme="minorHAnsi"/>
          <w:sz w:val="22"/>
          <w:szCs w:val="22"/>
          <w:lang w:val="pl-PL"/>
        </w:rPr>
        <w:t>20 grudnia 2019 r.</w:t>
      </w:r>
    </w:p>
    <w:p>
      <w:pPr>
        <w:pStyle w:val="8"/>
        <w:spacing w:line="240" w:lineRule="auto"/>
        <w:jc w:val="both"/>
        <w:rPr>
          <w:rFonts w:asciiTheme="minorHAnsi" w:hAnsiTheme="minorHAnsi"/>
          <w:sz w:val="22"/>
          <w:szCs w:val="22"/>
        </w:rPr>
      </w:pPr>
      <w:r>
        <w:rPr>
          <w:rFonts w:asciiTheme="minorHAnsi" w:hAnsiTheme="minorHAnsi"/>
          <w:sz w:val="22"/>
          <w:szCs w:val="22"/>
        </w:rPr>
        <w:t xml:space="preserve">2. Miejsce dostawy: Zespół Szkół Centrum Kształcenia Rolniczego w Kamieniu Małym, Kamień Mały 89, 66-460 Witnica </w:t>
      </w:r>
    </w:p>
    <w:p>
      <w:pPr>
        <w:pStyle w:val="8"/>
        <w:spacing w:line="240" w:lineRule="auto"/>
        <w:jc w:val="both"/>
        <w:rPr>
          <w:rFonts w:asciiTheme="minorHAnsi" w:hAnsiTheme="minorHAnsi"/>
          <w:sz w:val="22"/>
          <w:szCs w:val="22"/>
        </w:rPr>
      </w:pPr>
      <w:r>
        <w:rPr>
          <w:rFonts w:asciiTheme="minorHAnsi" w:hAnsiTheme="minorHAnsi"/>
          <w:sz w:val="22"/>
          <w:szCs w:val="22"/>
        </w:rPr>
        <w:t xml:space="preserve">3. O przygotowaniu </w:t>
      </w:r>
      <w:r>
        <w:rPr>
          <w:rFonts w:hint="default" w:asciiTheme="minorHAnsi" w:hAnsiTheme="minorHAnsi"/>
          <w:sz w:val="22"/>
          <w:szCs w:val="22"/>
          <w:lang w:val="pl-PL"/>
        </w:rPr>
        <w:t>wyposażenia</w:t>
      </w:r>
      <w:r>
        <w:rPr>
          <w:rFonts w:asciiTheme="minorHAnsi" w:hAnsiTheme="minorHAnsi"/>
          <w:sz w:val="22"/>
          <w:szCs w:val="22"/>
        </w:rPr>
        <w:t xml:space="preserve"> do wydania Wykonawca ma obowiązek zawiadomić Zamawiającego pisemnie lub faksem nie później niż przed upływem 3 dni roboczych przed ustalonym terminem dostawy.</w:t>
      </w:r>
    </w:p>
    <w:p>
      <w:pPr>
        <w:pStyle w:val="8"/>
        <w:spacing w:line="240" w:lineRule="auto"/>
        <w:jc w:val="both"/>
        <w:rPr>
          <w:rFonts w:hint="default" w:asciiTheme="minorHAnsi" w:hAnsiTheme="minorHAnsi"/>
          <w:sz w:val="22"/>
          <w:szCs w:val="22"/>
          <w:lang w:val="pl-PL"/>
        </w:rPr>
      </w:pPr>
      <w:r>
        <w:rPr>
          <w:rFonts w:asciiTheme="minorHAnsi" w:hAnsiTheme="minorHAnsi"/>
          <w:sz w:val="22"/>
          <w:szCs w:val="22"/>
        </w:rPr>
        <w:t xml:space="preserve">4. Do dostawy Wykonawca zobowiązany jest dołączyć: certyfikat producenta </w:t>
      </w:r>
      <w:r>
        <w:rPr>
          <w:rFonts w:hint="default" w:asciiTheme="minorHAnsi" w:hAnsiTheme="minorHAnsi"/>
          <w:sz w:val="22"/>
          <w:szCs w:val="22"/>
          <w:lang w:val="pl-PL"/>
        </w:rPr>
        <w:t>urządzeń</w:t>
      </w:r>
      <w:r>
        <w:rPr>
          <w:rFonts w:asciiTheme="minorHAnsi" w:hAnsiTheme="minorHAnsi"/>
          <w:sz w:val="22"/>
          <w:szCs w:val="22"/>
        </w:rPr>
        <w:t>, instrukcję obsługi w języku polskim, instrukcję konserwacji</w:t>
      </w:r>
      <w:r>
        <w:rPr>
          <w:rFonts w:hint="default" w:asciiTheme="minorHAnsi" w:hAnsiTheme="minorHAnsi"/>
          <w:sz w:val="22"/>
          <w:szCs w:val="22"/>
          <w:lang w:val="pl-PL"/>
        </w:rPr>
        <w:t>, książki gwarancyjne.</w:t>
      </w:r>
    </w:p>
    <w:p>
      <w:pPr>
        <w:pStyle w:val="8"/>
        <w:spacing w:line="240" w:lineRule="auto"/>
        <w:jc w:val="both"/>
        <w:rPr>
          <w:rFonts w:asciiTheme="minorHAnsi" w:hAnsiTheme="minorHAnsi"/>
          <w:sz w:val="22"/>
          <w:szCs w:val="22"/>
        </w:rPr>
      </w:pPr>
      <w:r>
        <w:rPr>
          <w:rFonts w:asciiTheme="minorHAnsi" w:hAnsiTheme="minorHAnsi"/>
          <w:sz w:val="22"/>
          <w:szCs w:val="22"/>
        </w:rPr>
        <w:t>5. Za termin dostawy przedmiotu zamówienia uważa się dzień podpisania przez obie Strony bez zastrzeżeń protokołu odbioru.</w:t>
      </w:r>
    </w:p>
    <w:p>
      <w:pPr>
        <w:pStyle w:val="8"/>
        <w:spacing w:line="240" w:lineRule="auto"/>
        <w:jc w:val="both"/>
        <w:rPr>
          <w:rFonts w:asciiTheme="minorHAnsi" w:hAnsiTheme="minorHAnsi"/>
          <w:sz w:val="22"/>
          <w:szCs w:val="22"/>
        </w:rPr>
      </w:pPr>
      <w:r>
        <w:rPr>
          <w:rFonts w:asciiTheme="minorHAnsi" w:hAnsiTheme="minorHAnsi"/>
          <w:sz w:val="22"/>
          <w:szCs w:val="22"/>
        </w:rPr>
        <w:t>6. Odbiór przedmiotu zamówienia zostanie poprzedzony jego przetestowaniem oraz sprawdzeniem poprawności działania przy udziale przedstawiciela Sprzedającego i Kupującego.</w:t>
      </w:r>
    </w:p>
    <w:p>
      <w:pPr>
        <w:pStyle w:val="8"/>
        <w:spacing w:line="240" w:lineRule="auto"/>
        <w:jc w:val="both"/>
        <w:rPr>
          <w:rFonts w:asciiTheme="minorHAnsi" w:hAnsiTheme="minorHAnsi"/>
          <w:sz w:val="22"/>
          <w:szCs w:val="22"/>
        </w:rPr>
      </w:pPr>
      <w:r>
        <w:rPr>
          <w:rFonts w:asciiTheme="minorHAnsi" w:hAnsiTheme="minorHAnsi"/>
          <w:sz w:val="22"/>
          <w:szCs w:val="22"/>
        </w:rPr>
        <w:t>7. W przypadku stwierdzenia podczas odbioru przedmiotu zamówienia wad, Kupujący może nie dokonać odbioru przedmiotu zamówienia.</w:t>
      </w:r>
    </w:p>
    <w:p>
      <w:pPr>
        <w:pStyle w:val="8"/>
        <w:spacing w:line="240" w:lineRule="auto"/>
        <w:jc w:val="both"/>
        <w:rPr>
          <w:rFonts w:asciiTheme="minorHAnsi" w:hAnsiTheme="minorHAnsi"/>
          <w:sz w:val="22"/>
          <w:szCs w:val="22"/>
        </w:rPr>
      </w:pPr>
      <w:r>
        <w:rPr>
          <w:rFonts w:asciiTheme="minorHAnsi" w:hAnsiTheme="minorHAnsi"/>
          <w:sz w:val="22"/>
          <w:szCs w:val="22"/>
        </w:rPr>
        <w:t>8. Dzień odbioru przedmiotu zamówienia po usunięciu wad jest terminem dostawy.</w:t>
      </w:r>
    </w:p>
    <w:p>
      <w:pPr>
        <w:pStyle w:val="8"/>
        <w:spacing w:line="240" w:lineRule="auto"/>
        <w:jc w:val="both"/>
        <w:rPr>
          <w:rFonts w:asciiTheme="minorHAnsi" w:hAnsiTheme="minorHAnsi"/>
          <w:sz w:val="22"/>
          <w:szCs w:val="22"/>
        </w:rPr>
      </w:pPr>
      <w:r>
        <w:rPr>
          <w:rFonts w:asciiTheme="minorHAnsi" w:hAnsiTheme="minorHAnsi"/>
          <w:sz w:val="22"/>
          <w:szCs w:val="22"/>
        </w:rPr>
        <w:t>9. Sprzedający przyjmuje pełną odpowiedzialność za transport przedmiotu zamówienia do miejsca dostawy, jego uruchomienie i przetestowanie oraz ubezpieczenie na czas dostawy od ryzyka utraty lub uszkodzenia.</w:t>
      </w:r>
    </w:p>
    <w:p>
      <w:pPr>
        <w:spacing w:line="240" w:lineRule="auto"/>
        <w:jc w:val="center"/>
      </w:pPr>
      <w:r>
        <w:br w:type="textWrapping"/>
      </w:r>
    </w:p>
    <w:p>
      <w:pPr>
        <w:spacing w:line="240" w:lineRule="auto"/>
        <w:jc w:val="center"/>
      </w:pPr>
      <w:r>
        <w:t>§3</w:t>
      </w:r>
    </w:p>
    <w:p>
      <w:pPr>
        <w:spacing w:line="240" w:lineRule="auto"/>
        <w:jc w:val="both"/>
      </w:pPr>
      <w:r>
        <w:t>1. Osobami uprawnionymi do reprezentowania stron i odpowiedzialnymi za przebieg realizacji dostawy będą:</w:t>
      </w:r>
    </w:p>
    <w:p>
      <w:pPr>
        <w:spacing w:line="240" w:lineRule="auto"/>
        <w:jc w:val="both"/>
      </w:pPr>
      <w:r>
        <w:t>1) ze strony Kupującego: ……………………………………………………………………………………………..</w:t>
      </w:r>
    </w:p>
    <w:p>
      <w:pPr>
        <w:spacing w:line="240" w:lineRule="auto"/>
        <w:jc w:val="both"/>
      </w:pPr>
      <w:r>
        <w:t>2) ze strony Sprzedającego: ………………………………………………………………………………………</w:t>
      </w:r>
    </w:p>
    <w:p>
      <w:pPr>
        <w:spacing w:line="240" w:lineRule="auto"/>
        <w:jc w:val="both"/>
      </w:pPr>
      <w:r>
        <w:t>2. Strony umowy mogą wyznaczyć inną osobę niż wymieniona w ust. 1. O dokonaniu zmiany strona powiadomi na piśmie. Zmiana osoby nie wymaga aneksu do niniejszej umowy.</w:t>
      </w:r>
    </w:p>
    <w:p>
      <w:pPr>
        <w:spacing w:line="240" w:lineRule="auto"/>
        <w:jc w:val="both"/>
      </w:pPr>
      <w:r>
        <w:t>3. Informacją o przygotowaniu przedmiotu zamówienia do wydania, uzgodnienia i wszystkie inne informacje związane z realizacją umowy przekazywane będą pisemnie, faxem lub e - mailem. Wysłanie informacji faxem lub e - mailem uważać się będzie za skutecznie złożone i skutecznie doręczone w dniu dokonania tej czynności.</w:t>
      </w:r>
    </w:p>
    <w:p>
      <w:pPr>
        <w:spacing w:line="240" w:lineRule="auto"/>
        <w:jc w:val="center"/>
      </w:pPr>
      <w:r>
        <w:t>§4</w:t>
      </w:r>
    </w:p>
    <w:p>
      <w:pPr>
        <w:spacing w:line="240" w:lineRule="auto"/>
        <w:ind w:left="110" w:hanging="110" w:hangingChars="50"/>
        <w:jc w:val="both"/>
      </w:pPr>
      <w:r>
        <w:t xml:space="preserve">1. Sprzedający zobowiązuje się do dostarczenia przedmiotu zamówienia do miejsca wskazanego </w:t>
      </w:r>
      <w:r>
        <w:rPr>
          <w:rFonts w:hint="default"/>
          <w:lang w:val="pl-PL"/>
        </w:rPr>
        <w:t xml:space="preserve">       </w:t>
      </w:r>
      <w:r>
        <w:t xml:space="preserve">w § 2 ust. 2 </w:t>
      </w:r>
    </w:p>
    <w:p>
      <w:pPr>
        <w:spacing w:line="240" w:lineRule="auto"/>
        <w:jc w:val="both"/>
      </w:pPr>
      <w:r>
        <w:t xml:space="preserve">2. Sprzedający o przygotowaniu przedmiotu zamówienia do wydania ma obowiązek zawiadomić przedstawiciela Kupującego z co najmniej </w:t>
      </w:r>
      <w:r>
        <w:rPr>
          <w:rFonts w:hint="default"/>
          <w:lang w:val="pl-PL"/>
        </w:rPr>
        <w:t>1</w:t>
      </w:r>
      <w:r>
        <w:t>-dniowym wyprzedzeniem przed ustalonym terminem dostawy.</w:t>
      </w:r>
    </w:p>
    <w:p>
      <w:pPr>
        <w:spacing w:line="240" w:lineRule="auto"/>
        <w:jc w:val="both"/>
      </w:pPr>
      <w:r>
        <w:t>3. Wydanie przedmiotu zamówienia potwierdzone zostanie pisemnym protokołem przekazania /przyjęcia podpisanym przez przedstawicieli stron/.</w:t>
      </w:r>
    </w:p>
    <w:p>
      <w:pPr>
        <w:spacing w:line="240" w:lineRule="auto"/>
        <w:jc w:val="both"/>
      </w:pPr>
      <w:r>
        <w:t>4. Za dzień dostawy przedmiotu zamówienia przyjmuje się dzień, w którym dokonano odbioru zamówionego sprzętu i podpisania protokołu przekazania/przyjęcia.</w:t>
      </w:r>
    </w:p>
    <w:p>
      <w:pPr>
        <w:spacing w:line="240" w:lineRule="auto"/>
        <w:jc w:val="both"/>
      </w:pPr>
      <w:r>
        <w:t>5. W przypadku stwierdzenia, że dostarczony przedmiot zamówienia jest:</w:t>
      </w:r>
    </w:p>
    <w:p>
      <w:pPr>
        <w:spacing w:line="240" w:lineRule="auto"/>
        <w:jc w:val="both"/>
      </w:pPr>
      <w:r>
        <w:t xml:space="preserve">1) niezgodny z wymogami określonymi w dokumentach wskazanych w § 1 ust. 1 oraz wymaganiami </w:t>
      </w:r>
      <w:r>
        <w:br w:type="textWrapping"/>
      </w:r>
      <w:r>
        <w:t>w § 1 ust. 2 umowy lub nie jest kompletny,</w:t>
      </w:r>
    </w:p>
    <w:p>
      <w:pPr>
        <w:spacing w:line="240" w:lineRule="auto"/>
        <w:jc w:val="both"/>
      </w:pPr>
      <w:r>
        <w:t>2) posiada ślady uszkodzenia,</w:t>
      </w:r>
    </w:p>
    <w:p>
      <w:pPr>
        <w:spacing w:line="240" w:lineRule="auto"/>
        <w:jc w:val="both"/>
      </w:pPr>
      <w:r>
        <w:t>przedstawiciel Kupującego może odmówić odbioru przedmiotu zamówienia, sporządzając protokół zawierający przyczyny odmowy dostawy. Przedstawiciel Kupującego wyznaczy nowy termin odbioru dostawy wolnej od wad, uwzględniając techniczne możliwości wymiany, jednak nie dłuższy niż 5 dni od sporządzenia protokołu odmowy dostawy. Po dostarczeniu przedmiotu zamówienia bez wad Kupujący dokona ponownego odbioru zgodnie z procedurą opisaną w § 3.</w:t>
      </w:r>
    </w:p>
    <w:p>
      <w:pPr>
        <w:spacing w:line="240" w:lineRule="auto"/>
        <w:jc w:val="both"/>
      </w:pPr>
      <w:r>
        <w:t>6. Postanowienia ust. 5 nie uchybiają prawu Kupującego do naliczenia kary umownej, o której mowa w § 7 ust. 1 pkt 1 lit b).</w:t>
      </w:r>
    </w:p>
    <w:p>
      <w:pPr>
        <w:spacing w:line="240" w:lineRule="auto"/>
        <w:jc w:val="both"/>
      </w:pPr>
      <w:r>
        <w:t>7. Prawo własności przechodzi na Kupującego w dniu podpisania przez przedstawiciela Kupującego protokołu przekazania/przyjęcia przedmiotu zamówienia bez stwierdzonych wad.</w:t>
      </w:r>
    </w:p>
    <w:p>
      <w:pPr>
        <w:spacing w:line="240" w:lineRule="auto"/>
        <w:jc w:val="center"/>
      </w:pPr>
      <w:r>
        <w:br w:type="textWrapping"/>
      </w:r>
      <w:r>
        <w:br w:type="textWrapping"/>
      </w:r>
      <w:r>
        <w:br w:type="textWrapping"/>
      </w:r>
      <w:r>
        <w:t>§ 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1. Strony ustalają cenę przedmiotu umowy w kwocie: brutto: ……………………………. (słownie złotych: …………………………………………………………………. 00/100), zawierającej podatek od towarów </w:t>
      </w:r>
      <w:r>
        <w:rPr>
          <w:rFonts w:hint="default"/>
          <w:lang w:val="pl-PL"/>
        </w:rPr>
        <w:t xml:space="preserve">           </w:t>
      </w:r>
      <w:r>
        <w:t>i usług (VAT) w przewidzianej prawem wysokości stawki procentowej obowiązującej w dniu złożenia oferty, w kwocie ……………………………………………………………. (słownie</w:t>
      </w:r>
      <w:r>
        <w:rPr>
          <w:rFonts w:hint="default"/>
          <w:lang w:val="pl-PL"/>
        </w:rPr>
        <w:t xml:space="preserve"> </w:t>
      </w:r>
      <w:r>
        <w:t>złotych: ……………………………………………………………………………00/100), zgodnie z wypełnionym formularzem ofertowym zawartym w złożonej przez Sprzedającego w ofercie.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2. Cena brutto określona w ust. 1 obejmuje wszystkie koszty związane z wykonaniem umowy, w tym koszty dostarczenia pod wskazany adres.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3. Podstawą do wystawienia faktury jest podpisany przez strony protokół, o którym mowa w § 3 ust.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4. Kupujący dokonana zapłaty wynagrodzenia Sprzedającemu w terminie </w:t>
      </w:r>
      <w:r>
        <w:rPr>
          <w:rFonts w:hint="default"/>
          <w:lang w:val="pl-PL"/>
        </w:rPr>
        <w:t>21</w:t>
      </w:r>
      <w:r>
        <w:t xml:space="preserve"> dni licząc od daty otrzymania prawidłowo wystawionej faktury.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 xml:space="preserve">5. Zapłata wynagrodzenia nastąpi przelewem na rachunek bankowy Sprzedającego wskazany </w:t>
      </w:r>
      <w:r>
        <w:br w:type="textWrapping"/>
      </w:r>
      <w:r>
        <w:t>w fakturze.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6. Za błędny rachunek na fakturze ryzyko i odpowiedzialność ponosi Sprzedający.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7. Za datę zapłaty strony ustalają datę obciążenia rachunku Kupującego.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8. Sprzedający wystawi fakturę z uwzględnieniem następujących informacji:</w:t>
      </w:r>
    </w:p>
    <w:p>
      <w:pPr>
        <w:keepNext w:val="0"/>
        <w:keepLines w:val="0"/>
        <w:pageBreakBefore w:val="0"/>
        <w:widowControl/>
        <w:kinsoku/>
        <w:wordWrap/>
        <w:overflowPunct/>
        <w:topLinePunct w:val="0"/>
        <w:autoSpaceDE/>
        <w:autoSpaceDN/>
        <w:bidi w:val="0"/>
        <w:adjustRightInd/>
        <w:snapToGrid/>
        <w:spacing w:after="0" w:line="240" w:lineRule="auto"/>
        <w:ind w:left="110" w:hanging="110" w:hangingChars="50"/>
        <w:jc w:val="both"/>
        <w:textAlignment w:val="auto"/>
        <w:rPr>
          <w:rFonts w:hint="default"/>
          <w:lang w:val="pl-PL"/>
        </w:rPr>
      </w:pPr>
      <w:r>
        <w:t xml:space="preserve">1) faktura wystawiona będzie na Kupującego, tj. Zespół Szkół Centrum Kształcenia Rolniczego </w:t>
      </w:r>
      <w:r>
        <w:rPr>
          <w:rFonts w:hint="default"/>
          <w:lang w:val="pl-PL"/>
        </w:rPr>
        <w:t xml:space="preserve">            </w:t>
      </w:r>
      <w:r>
        <w:t>w Kamieniu Małym, Kamień Mały 89 66-460 Witnica</w:t>
      </w:r>
      <w:r>
        <w:rPr>
          <w:rFonts w:hint="default"/>
          <w:lang w:val="pl-PL"/>
        </w:rPr>
        <w:t>, NIP 599 17 46 191.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pPr>
      <w:r>
        <w:t>2) na fakturze Sprzedający zobowiązany jest podać datę umowy, której dotyczy wystawiona faktura oraz wskazać rachunek bankowy.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lang w:val="pl-PL"/>
        </w:rPr>
      </w:pPr>
      <w:r>
        <w:t>3) faktura zostanie dostarczona na adres siedziby Kupującego: Zespół Szkół Centrum Kształcenia Rolniczego w Kamieniu Małym, Kamień Mały 89 66-460 Witnica</w:t>
      </w:r>
      <w:r>
        <w:rPr>
          <w:rFonts w:hint="default"/>
          <w:lang w:val="pl-PL"/>
        </w:rPr>
        <w:t xml:space="preserve">, </w:t>
      </w:r>
      <w:r>
        <w:rPr>
          <w:rFonts w:hint="default"/>
          <w:b/>
          <w:bCs/>
          <w:lang w:val="pl-PL"/>
        </w:rPr>
        <w:t>NIP 599 17 46 191.</w:t>
      </w:r>
    </w:p>
    <w:p>
      <w:pPr>
        <w:spacing w:line="240" w:lineRule="auto"/>
        <w:jc w:val="both"/>
      </w:pPr>
      <w:r>
        <w:br w:type="textWrapping"/>
      </w:r>
    </w:p>
    <w:p>
      <w:pPr>
        <w:spacing w:line="240" w:lineRule="auto"/>
        <w:jc w:val="center"/>
      </w:pPr>
      <w:r>
        <w:t>§6</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b/>
          <w:bCs/>
          <w:sz w:val="22"/>
          <w:szCs w:val="22"/>
        </w:rPr>
        <w:t xml:space="preserve">Wykonawca </w:t>
      </w:r>
      <w:r>
        <w:rPr>
          <w:rFonts w:asciiTheme="minorHAnsi" w:hAnsiTheme="minorHAnsi"/>
          <w:sz w:val="22"/>
          <w:szCs w:val="22"/>
        </w:rPr>
        <w:t>udziela ……- miesięcznej gwarancji na dostarczan</w:t>
      </w:r>
      <w:r>
        <w:rPr>
          <w:rFonts w:hint="default" w:asciiTheme="minorHAnsi" w:hAnsiTheme="minorHAnsi"/>
          <w:sz w:val="22"/>
          <w:szCs w:val="22"/>
          <w:lang w:val="pl-PL"/>
        </w:rPr>
        <w:t>e urządzenia/sprzęty</w:t>
      </w:r>
      <w:r>
        <w:rPr>
          <w:rFonts w:asciiTheme="minorHAnsi" w:hAnsiTheme="minorHAnsi"/>
          <w:sz w:val="22"/>
          <w:szCs w:val="22"/>
        </w:rPr>
        <w:t xml:space="preserve"> licząc od dnia odbioru. Przy protokole zdawczo-odbiorczym </w:t>
      </w:r>
      <w:r>
        <w:rPr>
          <w:rFonts w:asciiTheme="minorHAnsi" w:hAnsiTheme="minorHAnsi"/>
          <w:b/>
          <w:bCs/>
          <w:sz w:val="22"/>
          <w:szCs w:val="22"/>
        </w:rPr>
        <w:t xml:space="preserve">Wykonawca </w:t>
      </w:r>
      <w:r>
        <w:rPr>
          <w:rFonts w:asciiTheme="minorHAnsi" w:hAnsiTheme="minorHAnsi"/>
          <w:sz w:val="22"/>
          <w:szCs w:val="22"/>
        </w:rPr>
        <w:t xml:space="preserve">zobowiązuje się wydać kartę gwarancyjną na udzieloną gwarancję.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2. </w:t>
      </w:r>
      <w:r>
        <w:rPr>
          <w:rFonts w:asciiTheme="minorHAnsi" w:hAnsiTheme="minorHAnsi"/>
          <w:b/>
          <w:bCs/>
          <w:sz w:val="22"/>
          <w:szCs w:val="22"/>
        </w:rPr>
        <w:t xml:space="preserve">Wykonawca </w:t>
      </w:r>
      <w:r>
        <w:rPr>
          <w:rFonts w:asciiTheme="minorHAnsi" w:hAnsiTheme="minorHAnsi"/>
          <w:sz w:val="22"/>
          <w:szCs w:val="22"/>
        </w:rPr>
        <w:t>zapewnia serwis gwarancyjny na dostarczon</w:t>
      </w:r>
      <w:r>
        <w:rPr>
          <w:rFonts w:hint="default" w:asciiTheme="minorHAnsi" w:hAnsiTheme="minorHAnsi"/>
          <w:sz w:val="22"/>
          <w:szCs w:val="22"/>
          <w:lang w:val="pl-PL"/>
        </w:rPr>
        <w:t>e</w:t>
      </w:r>
      <w:r>
        <w:rPr>
          <w:rFonts w:asciiTheme="minorHAnsi" w:hAnsiTheme="minorHAnsi"/>
          <w:sz w:val="22"/>
          <w:szCs w:val="22"/>
        </w:rPr>
        <w:t xml:space="preserve"> </w:t>
      </w:r>
      <w:r>
        <w:rPr>
          <w:rFonts w:hint="default" w:asciiTheme="minorHAnsi" w:hAnsiTheme="minorHAnsi"/>
          <w:sz w:val="22"/>
          <w:szCs w:val="22"/>
          <w:lang w:val="pl-PL"/>
        </w:rPr>
        <w:t>urządzenia/sprzęty</w:t>
      </w:r>
      <w:r>
        <w:rPr>
          <w:rFonts w:asciiTheme="minorHAnsi" w:hAnsiTheme="minorHAnsi"/>
          <w:sz w:val="22"/>
          <w:szCs w:val="22"/>
        </w:rPr>
        <w:t xml:space="preserve">.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3. Jakiekolwiek niezgodności (w tym wady lub usterki) lub awarie, które wystąpią w ciągu okresu gwarancji zostaną usunięte przez serwis techniczny </w:t>
      </w:r>
      <w:r>
        <w:rPr>
          <w:rFonts w:asciiTheme="minorHAnsi" w:hAnsiTheme="minorHAnsi"/>
          <w:b/>
          <w:bCs/>
          <w:sz w:val="22"/>
          <w:szCs w:val="22"/>
        </w:rPr>
        <w:t xml:space="preserve">Wykonawcy </w:t>
      </w:r>
      <w:r>
        <w:rPr>
          <w:rFonts w:asciiTheme="minorHAnsi" w:hAnsiTheme="minorHAnsi"/>
          <w:sz w:val="22"/>
          <w:szCs w:val="22"/>
        </w:rPr>
        <w:t xml:space="preserve">bezpłatnie (łącznie z kosztami dojazdu, robocizny i zużytych materiałów, a w przypadku braku możliwości wykonania naprawy </w:t>
      </w:r>
      <w:r>
        <w:rPr>
          <w:rFonts w:asciiTheme="minorHAnsi" w:hAnsiTheme="minorHAnsi"/>
          <w:sz w:val="22"/>
          <w:szCs w:val="22"/>
        </w:rPr>
        <w:br w:type="textWrapping"/>
      </w:r>
      <w:r>
        <w:rPr>
          <w:rFonts w:asciiTheme="minorHAnsi" w:hAnsiTheme="minorHAnsi"/>
          <w:sz w:val="22"/>
          <w:szCs w:val="22"/>
        </w:rPr>
        <w:t xml:space="preserve">u </w:t>
      </w:r>
      <w:r>
        <w:rPr>
          <w:rFonts w:asciiTheme="minorHAnsi" w:hAnsiTheme="minorHAnsi"/>
          <w:b/>
          <w:bCs/>
          <w:sz w:val="22"/>
          <w:szCs w:val="22"/>
        </w:rPr>
        <w:t xml:space="preserve">Zamawiającego, </w:t>
      </w:r>
      <w:r>
        <w:rPr>
          <w:rFonts w:asciiTheme="minorHAnsi" w:hAnsiTheme="minorHAnsi"/>
          <w:sz w:val="22"/>
          <w:szCs w:val="22"/>
        </w:rPr>
        <w:t xml:space="preserve">dostarczenia i odbioru maszyny do punktu serwisowego).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4. Gwarancja w okresie jej obowiązywania będzie obejmować bezpłatny dojazd i naprawę/ usunięcia wad i usterek. Czas reakcji z tytułu naprawy/ usunięcia wad i usterek nie może być dłuższy niż do </w:t>
      </w:r>
      <w:r>
        <w:rPr>
          <w:rFonts w:hint="default" w:asciiTheme="minorHAnsi" w:hAnsiTheme="minorHAnsi"/>
          <w:sz w:val="22"/>
          <w:szCs w:val="22"/>
          <w:lang w:val="pl-PL"/>
        </w:rPr>
        <w:t>48</w:t>
      </w:r>
      <w:r>
        <w:rPr>
          <w:rFonts w:asciiTheme="minorHAnsi" w:hAnsiTheme="minorHAnsi"/>
          <w:sz w:val="22"/>
          <w:szCs w:val="22"/>
        </w:rPr>
        <w:t xml:space="preserve"> godzin od momentu zgłoszenia konieczności naprawy/usunięcia wad i usterek. Za reakcję serwisu rozumie się zdiagnozowanie uszkodzenia (awarii) </w:t>
      </w:r>
      <w:r>
        <w:rPr>
          <w:rFonts w:hint="default" w:asciiTheme="minorHAnsi" w:hAnsiTheme="minorHAnsi"/>
          <w:sz w:val="22"/>
          <w:szCs w:val="22"/>
          <w:lang w:val="pl-PL"/>
        </w:rPr>
        <w:t>urządzenia/sprzętu</w:t>
      </w:r>
      <w:r>
        <w:rPr>
          <w:rFonts w:asciiTheme="minorHAnsi" w:hAnsiTheme="minorHAnsi"/>
          <w:sz w:val="22"/>
          <w:szCs w:val="22"/>
        </w:rPr>
        <w:t>.</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5. Naprawa w okresie gwarancji będzie tak szybka jak to możliwe, ale nie dłuższa niż w ciągu 10 dni roboczych od zgłoszenia wady/usterki </w:t>
      </w:r>
      <w:r>
        <w:rPr>
          <w:rFonts w:asciiTheme="minorHAnsi" w:hAnsiTheme="minorHAnsi"/>
          <w:b/>
          <w:bCs/>
          <w:sz w:val="22"/>
          <w:szCs w:val="22"/>
        </w:rPr>
        <w:t>Wykonawcy</w:t>
      </w:r>
      <w:r>
        <w:rPr>
          <w:rFonts w:asciiTheme="minorHAnsi" w:hAnsiTheme="minorHAnsi"/>
          <w:sz w:val="22"/>
          <w:szCs w:val="22"/>
        </w:rPr>
        <w:t xml:space="preserve">. Przez naprawę rozumie się całkowite usunięcie wady/usterki. W wyjątkowych umotywowanych na piśmie sytuacjach termin naprawy gwarancyjnej może ulec zmianie, jeżeli </w:t>
      </w:r>
      <w:r>
        <w:rPr>
          <w:rFonts w:asciiTheme="minorHAnsi" w:hAnsiTheme="minorHAnsi"/>
          <w:b/>
          <w:bCs/>
          <w:sz w:val="22"/>
          <w:szCs w:val="22"/>
        </w:rPr>
        <w:t xml:space="preserve">Wykonawca </w:t>
      </w:r>
      <w:r>
        <w:rPr>
          <w:rFonts w:asciiTheme="minorHAnsi" w:hAnsiTheme="minorHAnsi"/>
          <w:sz w:val="22"/>
          <w:szCs w:val="22"/>
        </w:rPr>
        <w:t xml:space="preserve">poda przyczynę i termin naprawy, jednak nie dłuższy niż 14 dni. Naprawa maszyny w dodatkowym terminie skutkować będzie odstąpieniem od naliczenia kary umownej. Brak naprawy w dodatkowym terminie skutkować będzie naliczeniem kary umownej liczonej od upływu 10-dniowego terminu do naprawy.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6. Wymienione lub naprawione części objęte będą pełną gwarancją.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7. Trzykrotna naprawa tej samej części w okresie gwarancji, która wystąpi bez winy użytkownika upoważnia do wystąpienia o wymianę </w:t>
      </w:r>
      <w:r>
        <w:rPr>
          <w:rFonts w:hint="default" w:asciiTheme="minorHAnsi" w:hAnsiTheme="minorHAnsi"/>
          <w:sz w:val="22"/>
          <w:szCs w:val="22"/>
          <w:lang w:val="pl-PL"/>
        </w:rPr>
        <w:t>urządzenia/sprzętu</w:t>
      </w:r>
      <w:r>
        <w:rPr>
          <w:rFonts w:asciiTheme="minorHAnsi" w:hAnsiTheme="minorHAnsi"/>
          <w:sz w:val="22"/>
          <w:szCs w:val="22"/>
        </w:rPr>
        <w:t xml:space="preserve"> na now</w:t>
      </w:r>
      <w:r>
        <w:rPr>
          <w:rFonts w:hint="default" w:asciiTheme="minorHAnsi" w:hAnsiTheme="minorHAnsi"/>
          <w:sz w:val="22"/>
          <w:szCs w:val="22"/>
          <w:lang w:val="pl-PL"/>
        </w:rPr>
        <w:t>y</w:t>
      </w:r>
      <w:r>
        <w:rPr>
          <w:rFonts w:asciiTheme="minorHAnsi" w:hAnsiTheme="minorHAnsi"/>
          <w:sz w:val="22"/>
          <w:szCs w:val="22"/>
        </w:rPr>
        <w:t xml:space="preserve">. </w:t>
      </w:r>
      <w:r>
        <w:rPr>
          <w:rFonts w:asciiTheme="minorHAnsi" w:hAnsiTheme="minorHAnsi"/>
          <w:b/>
          <w:bCs/>
          <w:sz w:val="22"/>
          <w:szCs w:val="22"/>
        </w:rPr>
        <w:t xml:space="preserve">Wykonawca </w:t>
      </w:r>
      <w:r>
        <w:rPr>
          <w:rFonts w:asciiTheme="minorHAnsi" w:hAnsiTheme="minorHAnsi"/>
          <w:sz w:val="22"/>
          <w:szCs w:val="22"/>
        </w:rPr>
        <w:t>zobowiązany jest dostarczyć bezpłatnie now</w:t>
      </w:r>
      <w:r>
        <w:rPr>
          <w:rFonts w:hint="default" w:asciiTheme="minorHAnsi" w:hAnsiTheme="minorHAnsi"/>
          <w:sz w:val="22"/>
          <w:szCs w:val="22"/>
          <w:lang w:val="pl-PL"/>
        </w:rPr>
        <w:t xml:space="preserve">e urządzenia/sprzęt </w:t>
      </w:r>
      <w:r>
        <w:rPr>
          <w:rFonts w:asciiTheme="minorHAnsi" w:hAnsiTheme="minorHAnsi"/>
          <w:sz w:val="22"/>
          <w:szCs w:val="22"/>
        </w:rPr>
        <w:t>woln</w:t>
      </w:r>
      <w:r>
        <w:rPr>
          <w:rFonts w:hint="default" w:asciiTheme="minorHAnsi" w:hAnsiTheme="minorHAnsi"/>
          <w:sz w:val="22"/>
          <w:szCs w:val="22"/>
          <w:lang w:val="pl-PL"/>
        </w:rPr>
        <w:t>y</w:t>
      </w:r>
      <w:r>
        <w:rPr>
          <w:rFonts w:asciiTheme="minorHAnsi" w:hAnsiTheme="minorHAnsi"/>
          <w:sz w:val="22"/>
          <w:szCs w:val="22"/>
        </w:rPr>
        <w:t xml:space="preserve"> od wad o parametrach technicznych </w:t>
      </w:r>
      <w:r>
        <w:rPr>
          <w:rFonts w:hint="default" w:asciiTheme="minorHAnsi" w:hAnsiTheme="minorHAnsi"/>
          <w:sz w:val="22"/>
          <w:szCs w:val="22"/>
          <w:lang w:val="pl-PL"/>
        </w:rPr>
        <w:t xml:space="preserve">                     </w:t>
      </w:r>
      <w:r>
        <w:rPr>
          <w:rFonts w:asciiTheme="minorHAnsi" w:hAnsiTheme="minorHAnsi"/>
          <w:sz w:val="22"/>
          <w:szCs w:val="22"/>
        </w:rPr>
        <w:t xml:space="preserve">i wymaganiach nie gorszych niż podane w SIWZ w terminie do czterech tygodni od dnia zgłoszenia wymiany. </w:t>
      </w:r>
    </w:p>
    <w:p>
      <w:pPr>
        <w:pStyle w:val="8"/>
        <w:spacing w:after="27" w:line="240" w:lineRule="auto"/>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b/>
          <w:bCs/>
          <w:sz w:val="22"/>
          <w:szCs w:val="22"/>
        </w:rPr>
        <w:t xml:space="preserve">Wykonawca </w:t>
      </w:r>
      <w:r>
        <w:rPr>
          <w:rFonts w:asciiTheme="minorHAnsi" w:hAnsiTheme="minorHAnsi"/>
          <w:sz w:val="22"/>
          <w:szCs w:val="22"/>
        </w:rPr>
        <w:t xml:space="preserve">nie ponosi odpowiedzialności za uszkodzenia </w:t>
      </w:r>
      <w:r>
        <w:rPr>
          <w:rFonts w:hint="default" w:asciiTheme="minorHAnsi" w:hAnsiTheme="minorHAnsi"/>
          <w:sz w:val="22"/>
          <w:szCs w:val="22"/>
          <w:lang w:val="pl-PL"/>
        </w:rPr>
        <w:t>urządzeń/sprzętów</w:t>
      </w:r>
      <w:r>
        <w:rPr>
          <w:rFonts w:asciiTheme="minorHAnsi" w:hAnsiTheme="minorHAnsi"/>
          <w:sz w:val="22"/>
          <w:szCs w:val="22"/>
        </w:rPr>
        <w:t xml:space="preserve"> powstałe z winy </w:t>
      </w:r>
      <w:r>
        <w:rPr>
          <w:rFonts w:asciiTheme="minorHAnsi" w:hAnsiTheme="minorHAnsi"/>
          <w:b/>
          <w:bCs/>
          <w:sz w:val="22"/>
          <w:szCs w:val="22"/>
        </w:rPr>
        <w:t>Zamawiającego</w:t>
      </w:r>
      <w:r>
        <w:rPr>
          <w:rFonts w:asciiTheme="minorHAnsi" w:hAnsiTheme="minorHAnsi"/>
          <w:sz w:val="22"/>
          <w:szCs w:val="22"/>
        </w:rPr>
        <w:t xml:space="preserve">. </w:t>
      </w:r>
    </w:p>
    <w:p>
      <w:pPr>
        <w:pStyle w:val="8"/>
        <w:spacing w:line="240" w:lineRule="auto"/>
        <w:jc w:val="both"/>
        <w:rPr>
          <w:rFonts w:asciiTheme="minorHAnsi" w:hAnsiTheme="minorHAnsi"/>
          <w:sz w:val="22"/>
          <w:szCs w:val="22"/>
        </w:rPr>
      </w:pPr>
      <w:r>
        <w:rPr>
          <w:rFonts w:asciiTheme="minorHAnsi" w:hAnsiTheme="minorHAnsi"/>
          <w:sz w:val="22"/>
          <w:szCs w:val="22"/>
        </w:rPr>
        <w:t xml:space="preserve">9. Strony zgodnie przyjmują, że okres rękojmi za wady fizyczne i prawne na dostarczone maszyny zakończy się wraz z upływem okresu gwarancji, udzielonej przez </w:t>
      </w:r>
      <w:r>
        <w:rPr>
          <w:rFonts w:asciiTheme="minorHAnsi" w:hAnsiTheme="minorHAnsi"/>
          <w:b/>
          <w:bCs/>
          <w:sz w:val="22"/>
          <w:szCs w:val="22"/>
        </w:rPr>
        <w:t>Wykonawcę</w:t>
      </w:r>
      <w:r>
        <w:rPr>
          <w:rFonts w:asciiTheme="minorHAnsi" w:hAnsiTheme="minorHAnsi"/>
          <w:sz w:val="22"/>
          <w:szCs w:val="22"/>
        </w:rPr>
        <w:t xml:space="preserve">, zgodnie z ust. 1. </w:t>
      </w:r>
    </w:p>
    <w:p>
      <w:pPr>
        <w:spacing w:line="240" w:lineRule="auto"/>
        <w:jc w:val="center"/>
      </w:pPr>
    </w:p>
    <w:p>
      <w:pPr>
        <w:spacing w:line="240" w:lineRule="auto"/>
        <w:jc w:val="center"/>
      </w:pPr>
      <w:r>
        <w:t>§7</w:t>
      </w:r>
    </w:p>
    <w:p>
      <w:pPr>
        <w:spacing w:line="240" w:lineRule="auto"/>
        <w:jc w:val="both"/>
      </w:pPr>
      <w:r>
        <w:t>1. Strony wprowadzają następujące kary umowne:</w:t>
      </w:r>
    </w:p>
    <w:p>
      <w:pPr>
        <w:spacing w:line="240" w:lineRule="auto"/>
        <w:jc w:val="both"/>
      </w:pPr>
      <w:r>
        <w:t>1) Sprzedający zobowiązany jest do zapłacenia Kupującemu kar umownych:</w:t>
      </w:r>
    </w:p>
    <w:p>
      <w:pPr>
        <w:spacing w:line="240" w:lineRule="auto"/>
        <w:jc w:val="both"/>
      </w:pPr>
      <w:r>
        <w:t xml:space="preserve">a) w przypadku odstąpienia od umowy przez jedną ze stron z powodu okoliczności, za które odpowiedzialność ponosi Sprzedający - w wysokości </w:t>
      </w:r>
      <w:r>
        <w:rPr>
          <w:rFonts w:hint="default"/>
          <w:lang w:val="pl-PL"/>
        </w:rPr>
        <w:t xml:space="preserve"> 5</w:t>
      </w:r>
      <w:r>
        <w:t xml:space="preserve"> % wynagrodzenia brutto określonego w § 5 ust. 1,</w:t>
      </w:r>
    </w:p>
    <w:p>
      <w:pPr>
        <w:spacing w:line="240" w:lineRule="auto"/>
        <w:jc w:val="both"/>
      </w:pPr>
      <w:r>
        <w:t>b) za opóźnienie realizacji dostawy będącej przedmiotem umowy - w wysokości 0,</w:t>
      </w:r>
      <w:r>
        <w:rPr>
          <w:rFonts w:hint="default"/>
          <w:lang w:val="pl-PL"/>
        </w:rPr>
        <w:t xml:space="preserve">1 </w:t>
      </w:r>
      <w:r>
        <w:t>% wynagrodzenia brutto określonego w § 5 ust. 1, za każdy dzień zwłoki, licząc od dnia następnego po dniu wyznaczonym na wykonanie dostawy,</w:t>
      </w:r>
    </w:p>
    <w:p>
      <w:pPr>
        <w:spacing w:line="240" w:lineRule="auto"/>
        <w:jc w:val="both"/>
      </w:pPr>
      <w:r>
        <w:t>c) za opóźnienie czasu reakcji z tytułu naprawy/usunięcia wad i usterek - w wysokości 0,</w:t>
      </w:r>
      <w:r>
        <w:rPr>
          <w:rFonts w:hint="default"/>
          <w:lang w:val="pl-PL"/>
        </w:rPr>
        <w:t>1</w:t>
      </w:r>
      <w:r>
        <w:t>% wynagrodzenia brutto określonego w § 5 ust. 1, za każdy dzień zwłoki, licząc od upływu terminu określonego w § 5 ust. 8,</w:t>
      </w:r>
    </w:p>
    <w:p>
      <w:pPr>
        <w:spacing w:line="240" w:lineRule="auto"/>
        <w:jc w:val="both"/>
      </w:pPr>
      <w:r>
        <w:t>d) za opóźnienie w naprawie/sunięciu wad i usterek - w wysokości 0,</w:t>
      </w:r>
      <w:r>
        <w:rPr>
          <w:rFonts w:hint="default"/>
          <w:lang w:val="pl-PL"/>
        </w:rPr>
        <w:t>1</w:t>
      </w:r>
      <w:r>
        <w:t>% wynagrodzenia brutto określonego w § 5 ust. 1, za każdy dzień zwłoki, licząc od dnia następnego po upływie terminu określonego w § 6 ust. 9.</w:t>
      </w:r>
    </w:p>
    <w:p>
      <w:pPr>
        <w:spacing w:line="240" w:lineRule="auto"/>
        <w:jc w:val="both"/>
      </w:pPr>
      <w:r>
        <w:t>2) Kupujący zobowiązany jest do zapłacenia Sprzedającemu kary umownej w przypadku odstąpienia od umowy przez jedną ze stron z powodu okoliczności, za które odpowiedzialność ponosi Kupujący - w wysokości 5% wynagrodzenia brutto określonego w §5  ust. 1.</w:t>
      </w:r>
    </w:p>
    <w:p>
      <w:pPr>
        <w:spacing w:line="240" w:lineRule="auto"/>
        <w:jc w:val="both"/>
      </w:pPr>
      <w:r>
        <w:t>2. Sprzedający wyraża zgodę na potrącenie kar umownych z wynagrodzenia należnego za wykonanie przedmiotu umowy.</w:t>
      </w:r>
    </w:p>
    <w:p>
      <w:pPr>
        <w:spacing w:line="240" w:lineRule="auto"/>
        <w:jc w:val="both"/>
      </w:pPr>
      <w:r>
        <w:t>3. Strony zastrzegają sobie prawo dochodzenia na zasadach ogólnych odszkodowania uzupełniającego do pełnej wysokości szkody.</w:t>
      </w:r>
    </w:p>
    <w:p>
      <w:pPr>
        <w:spacing w:line="240" w:lineRule="auto"/>
        <w:jc w:val="center"/>
      </w:pPr>
      <w:r>
        <w:t>§8</w:t>
      </w:r>
    </w:p>
    <w:p>
      <w:pPr>
        <w:spacing w:line="240" w:lineRule="auto"/>
        <w:jc w:val="both"/>
      </w:pPr>
      <w:r>
        <w:t>1. Powierzenie czynności będących przedmiotem niniejszej umowy osobie trzeciej innej niż wymieniona w ofercie Sprzedającego jest możliwe jedynie po uzyskaniu przez Sprzedającego uprzedniej pisemnej zgody Kupującego pod rygorem nieważności.</w:t>
      </w:r>
    </w:p>
    <w:p>
      <w:pPr>
        <w:spacing w:line="240" w:lineRule="auto"/>
        <w:jc w:val="both"/>
      </w:pPr>
      <w:r>
        <w:t>2. Powierzenie czynności będących przedmiotem niniejszej umowy podwykonawcy jest możliwe jedynie w zakresie wskazanym przez Sprzedającego w ofercie.</w:t>
      </w:r>
    </w:p>
    <w:p>
      <w:pPr>
        <w:spacing w:line="240" w:lineRule="auto"/>
        <w:jc w:val="both"/>
      </w:pPr>
      <w:r>
        <w:t>3. Przeniesienie wierzytelności wynikającej z niniejszej umowy na osoby trzecie wymaga pisemnej zgody Kupującego - pod rygorem nieważności. Kupujący uprawniony jest do wnoszenia uwag do umów przeniesienia wierzytelności wynikającej z niniejszej umowy.</w:t>
      </w:r>
    </w:p>
    <w:p>
      <w:pPr>
        <w:spacing w:line="240" w:lineRule="auto"/>
        <w:jc w:val="both"/>
      </w:pPr>
      <w:r>
        <w:t>4. Umowa przeniesienia wierzytelności powinna zawierać numer rachunku bankowego cesjonariusza.</w:t>
      </w:r>
    </w:p>
    <w:p>
      <w:pPr>
        <w:spacing w:line="240" w:lineRule="auto"/>
        <w:jc w:val="center"/>
      </w:pPr>
      <w:r>
        <w:t>§9</w:t>
      </w:r>
    </w:p>
    <w:p>
      <w:pPr>
        <w:jc w:val="both"/>
      </w:pPr>
      <w:r>
        <w:t>1. Wszelkie zmiany umowy będą wprowadzane za zgodą stron w formie pisemnego aneksu pod rygorem nieważności.</w:t>
      </w:r>
    </w:p>
    <w:p>
      <w:pPr>
        <w:jc w:val="both"/>
        <w:rPr>
          <w:rFonts w:hint="default"/>
          <w:lang w:val="pl-PL"/>
        </w:rPr>
      </w:pPr>
      <w:r>
        <w:t xml:space="preserve">2. Zamawiający przewiduje możliwość dokonania zmian zawartej z wykonawcą umowy w sytuacji wystąpienia poniżej określonych okoliczności i na warunkach poniżej wskazanych: </w:t>
      </w:r>
    </w:p>
    <w:p>
      <w:pPr>
        <w:jc w:val="both"/>
      </w:pPr>
      <w:r>
        <w:t>1) zmiana adresu/siedziby zamawiającego/wykonawcy,</w:t>
      </w:r>
    </w:p>
    <w:p>
      <w:pPr>
        <w:jc w:val="both"/>
      </w:pPr>
      <w:r>
        <w:t>2) zmiana osób występujących po stronie zamawiającego/wykonawcy,</w:t>
      </w:r>
    </w:p>
    <w:p>
      <w:pPr>
        <w:jc w:val="both"/>
      </w:pPr>
      <w:r>
        <w:t>3) zmiana będąca skutkiem poprawy oczywistej omyłki</w:t>
      </w:r>
      <w:r>
        <w:rPr>
          <w:rFonts w:hint="default"/>
          <w:lang w:val="pl-PL"/>
        </w:rPr>
        <w:t xml:space="preserve"> pisarskiej lub rachunkowej</w:t>
      </w:r>
      <w:r>
        <w:t>,</w:t>
      </w:r>
    </w:p>
    <w:p>
      <w:pPr>
        <w:jc w:val="both"/>
        <w:rPr>
          <w:rFonts w:hint="default"/>
          <w:lang w:val="pl-PL"/>
        </w:rPr>
      </w:pPr>
      <w:r>
        <w:t>4) zmiana stawki podatku od towarów i usług (VAT),</w:t>
      </w:r>
    </w:p>
    <w:p>
      <w:pPr>
        <w:spacing w:line="240" w:lineRule="auto"/>
        <w:jc w:val="center"/>
      </w:pPr>
    </w:p>
    <w:p>
      <w:pPr>
        <w:spacing w:line="240" w:lineRule="auto"/>
        <w:jc w:val="center"/>
      </w:pPr>
      <w:r>
        <w:t>§10</w:t>
      </w:r>
    </w:p>
    <w:p>
      <w:pPr>
        <w:spacing w:line="240" w:lineRule="auto"/>
        <w:ind w:left="110" w:hanging="110" w:hangingChars="50"/>
        <w:jc w:val="both"/>
      </w:pPr>
      <w:r>
        <w:t xml:space="preserve">1. W razie wystąpienia istotnej zmiany okoliczności powodującej, że wykonanie umowy nie leży </w:t>
      </w:r>
      <w:r>
        <w:rPr>
          <w:rFonts w:hint="default"/>
          <w:lang w:val="pl-PL"/>
        </w:rPr>
        <w:t xml:space="preserve">        </w:t>
      </w:r>
      <w:r>
        <w:t>w interesie publicznym, czego nie można było przewidzieć w chwili zawarcia umowy, Zamawiający może odstąpić od umowy w terminie 30 dni od powzięcia wiadomości o powyższych okolicznościach.</w:t>
      </w:r>
    </w:p>
    <w:p>
      <w:pPr>
        <w:spacing w:line="240" w:lineRule="auto"/>
        <w:jc w:val="both"/>
      </w:pPr>
      <w:r>
        <w:t>2. W takim wypadku Wykonawca może żądać jedynie wynagrodzenia należnego mu z tytułu wykonania części umowy.</w:t>
      </w:r>
    </w:p>
    <w:p>
      <w:pPr>
        <w:spacing w:line="240" w:lineRule="auto"/>
        <w:jc w:val="both"/>
      </w:pPr>
      <w:r>
        <w:t>3. Ponadto, oprócz przypadków wymienionych w Kodeksie Cywilnym, Zamawiającemu przysługuje prawo odstąpienia od umowy w następujących przypadkach:</w:t>
      </w:r>
    </w:p>
    <w:p>
      <w:pPr>
        <w:spacing w:line="240" w:lineRule="auto"/>
        <w:jc w:val="both"/>
      </w:pPr>
      <w:r>
        <w:t xml:space="preserve">a)Wykonawca nie wykona któregokolwiek z obowiązków określonych w umowie, po zażądaniu przez Zamawiającego spełnienia takiego zobowiązania i wyznaczeniu mu dodatkowego co najmniej </w:t>
      </w:r>
      <w:r>
        <w:rPr>
          <w:rFonts w:hint="default"/>
          <w:lang w:val="pl-PL"/>
        </w:rPr>
        <w:t xml:space="preserve">              </w:t>
      </w:r>
      <w:r>
        <w:t>7 dniowego terminu.</w:t>
      </w:r>
    </w:p>
    <w:p>
      <w:pPr>
        <w:spacing w:line="240" w:lineRule="auto"/>
        <w:jc w:val="both"/>
      </w:pPr>
      <w:r>
        <w:t>4. Postanowienie o odstąpieniu od umowy nie umniejszy innych praw Zamawiającego według umowy lub z innego tytułu.</w:t>
      </w:r>
    </w:p>
    <w:p>
      <w:pPr>
        <w:spacing w:line="240" w:lineRule="auto"/>
      </w:pPr>
      <w:r>
        <w:t xml:space="preserve">5. Odstąpienie od Umowy powinno nastąpić w formie pisemnej pod rygorem nieważności i powinno zawierać uzasadnienie. </w:t>
      </w:r>
      <w:r>
        <w:br w:type="textWrapping"/>
      </w:r>
    </w:p>
    <w:p>
      <w:pPr>
        <w:spacing w:line="240" w:lineRule="auto"/>
        <w:jc w:val="center"/>
      </w:pPr>
    </w:p>
    <w:p>
      <w:pPr>
        <w:spacing w:line="240" w:lineRule="auto"/>
        <w:jc w:val="center"/>
      </w:pPr>
    </w:p>
    <w:p>
      <w:pPr>
        <w:spacing w:line="240" w:lineRule="auto"/>
        <w:jc w:val="center"/>
      </w:pPr>
      <w:bookmarkStart w:id="0" w:name="_GoBack"/>
      <w:bookmarkEnd w:id="0"/>
      <w:r>
        <w:t>§11</w:t>
      </w:r>
    </w:p>
    <w:p>
      <w:pPr>
        <w:spacing w:line="240" w:lineRule="auto"/>
        <w:jc w:val="both"/>
      </w:pPr>
      <w:r>
        <w:t>Ewentualne spory wynikające z niedotrzymania przez Strony ustaleń zawartych w niniejszej umowie rozstrzygać będzie sąd właściwy miejscowo dla siedziby Kupującego.</w:t>
      </w:r>
    </w:p>
    <w:p>
      <w:pPr>
        <w:spacing w:line="240" w:lineRule="auto"/>
        <w:jc w:val="center"/>
      </w:pPr>
      <w:r>
        <w:t>§12</w:t>
      </w:r>
    </w:p>
    <w:p>
      <w:pPr>
        <w:spacing w:line="240" w:lineRule="auto"/>
        <w:jc w:val="both"/>
      </w:pPr>
      <w:r>
        <w:t>W sprawach nieuregulowanych niniejszą umową mają zastosowanie przepisy ustawy Prawo zamówień publicznych i Kodeksu cywilnego.</w:t>
      </w:r>
    </w:p>
    <w:p>
      <w:pPr>
        <w:spacing w:line="240" w:lineRule="auto"/>
        <w:jc w:val="both"/>
      </w:pPr>
      <w:r>
        <w:t>Integralną część niniejszej umowy stanowią:</w:t>
      </w:r>
    </w:p>
    <w:p>
      <w:pPr>
        <w:spacing w:line="240" w:lineRule="auto"/>
        <w:jc w:val="both"/>
      </w:pPr>
      <w:r>
        <w:t>1) SIWZ</w:t>
      </w:r>
    </w:p>
    <w:p>
      <w:pPr>
        <w:spacing w:line="240" w:lineRule="auto"/>
        <w:jc w:val="both"/>
      </w:pPr>
      <w:r>
        <w:t>2) oferta Sprzedającego.</w:t>
      </w:r>
    </w:p>
    <w:p>
      <w:pPr>
        <w:spacing w:line="240" w:lineRule="auto"/>
        <w:jc w:val="center"/>
      </w:pPr>
      <w:r>
        <w:t>§13</w:t>
      </w:r>
    </w:p>
    <w:p>
      <w:pPr>
        <w:spacing w:line="240" w:lineRule="auto"/>
        <w:jc w:val="both"/>
      </w:pPr>
      <w:r>
        <w:t>Umowę sporządzono w dwóch jednobrzmiących egzemplarzach,  egzemplarz dla Kupującego, jeden egzemplarz dla Sprzedającego.</w:t>
      </w:r>
    </w:p>
    <w:p>
      <w:pPr>
        <w:jc w:val="both"/>
      </w:pPr>
    </w:p>
    <w:p>
      <w:pPr>
        <w:jc w:val="both"/>
        <w:rPr>
          <w:b/>
        </w:rPr>
      </w:pPr>
      <w:r>
        <w:rPr>
          <w:b/>
        </w:rPr>
        <w:t xml:space="preserve">SPRZEDAJĄCY </w:t>
      </w:r>
      <w:r>
        <w:rPr>
          <w:b/>
        </w:rPr>
        <w:tab/>
      </w:r>
      <w:r>
        <w:rPr>
          <w:b/>
        </w:rPr>
        <w:tab/>
      </w:r>
      <w:r>
        <w:rPr>
          <w:b/>
        </w:rPr>
        <w:tab/>
      </w:r>
      <w:r>
        <w:rPr>
          <w:b/>
        </w:rPr>
        <w:tab/>
      </w:r>
      <w:r>
        <w:rPr>
          <w:b/>
        </w:rPr>
        <w:tab/>
      </w:r>
      <w:r>
        <w:rPr>
          <w:b/>
        </w:rPr>
        <w:tab/>
      </w:r>
      <w:r>
        <w:rPr>
          <w:b/>
        </w:rPr>
        <w:tab/>
      </w:r>
      <w:r>
        <w:rPr>
          <w:b/>
        </w:rPr>
        <w:tab/>
      </w:r>
      <w:r>
        <w:rPr>
          <w:b/>
        </w:rPr>
        <w:tab/>
      </w:r>
      <w:r>
        <w:rPr>
          <w:b/>
        </w:rPr>
        <w:t>KUPUJĄCY</w:t>
      </w: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right"/>
        <w:rPr>
          <w:b/>
        </w:rPr>
      </w:pPr>
      <w:r>
        <w:rPr>
          <w:b/>
        </w:rPr>
        <w:t xml:space="preserve">Wzór </w:t>
      </w:r>
    </w:p>
    <w:p>
      <w:pPr>
        <w:jc w:val="center"/>
        <w:rPr>
          <w:rFonts w:hint="default"/>
          <w:b/>
        </w:rPr>
      </w:pPr>
      <w:r>
        <w:rPr>
          <w:rFonts w:hint="default"/>
          <w:b/>
        </w:rPr>
        <w:t>PROTOKÓŁ KOŃCOWY ODBIORU DOSTAWY</w:t>
      </w:r>
    </w:p>
    <w:p>
      <w:pPr>
        <w:jc w:val="both"/>
        <w:rPr>
          <w:rFonts w:hint="default"/>
          <w:b w:val="0"/>
          <w:bCs/>
        </w:rPr>
      </w:pPr>
      <w:r>
        <w:rPr>
          <w:rFonts w:hint="default"/>
          <w:b w:val="0"/>
          <w:bCs/>
        </w:rPr>
        <w:t xml:space="preserve">Protokół końcowy odbioru dostawy .......................... . </w:t>
      </w:r>
    </w:p>
    <w:p>
      <w:pPr>
        <w:jc w:val="both"/>
        <w:rPr>
          <w:rFonts w:hint="default"/>
          <w:b w:val="0"/>
          <w:bCs/>
        </w:rPr>
      </w:pPr>
      <w:r>
        <w:rPr>
          <w:rFonts w:hint="default"/>
          <w:b w:val="0"/>
          <w:bCs/>
        </w:rPr>
        <w:t>Dotyczy umowy nr ............. z dnia ...............201</w:t>
      </w:r>
      <w:r>
        <w:rPr>
          <w:rFonts w:hint="default"/>
          <w:b w:val="0"/>
          <w:bCs/>
          <w:lang w:val="pl-PL"/>
        </w:rPr>
        <w:t>9</w:t>
      </w:r>
      <w:r>
        <w:rPr>
          <w:rFonts w:hint="default"/>
          <w:b w:val="0"/>
          <w:bCs/>
        </w:rPr>
        <w:t xml:space="preserve">r. </w:t>
      </w:r>
    </w:p>
    <w:p>
      <w:pPr>
        <w:jc w:val="both"/>
        <w:rPr>
          <w:rFonts w:hint="default"/>
          <w:b w:val="0"/>
          <w:bCs/>
        </w:rPr>
      </w:pPr>
      <w:r>
        <w:rPr>
          <w:rFonts w:hint="default"/>
          <w:b w:val="0"/>
          <w:bCs/>
        </w:rPr>
        <w:t>część:...................................</w:t>
      </w:r>
    </w:p>
    <w:p>
      <w:pPr>
        <w:jc w:val="both"/>
        <w:rPr>
          <w:rFonts w:hint="default"/>
          <w:b w:val="0"/>
          <w:bCs/>
        </w:rPr>
      </w:pPr>
      <w:r>
        <w:rPr>
          <w:rFonts w:hint="default"/>
          <w:b w:val="0"/>
          <w:bCs/>
        </w:rPr>
        <w:t>Dostawa realizowana była przez:......................................</w:t>
      </w:r>
    </w:p>
    <w:p>
      <w:pPr>
        <w:jc w:val="both"/>
        <w:rPr>
          <w:rFonts w:hint="default"/>
          <w:b w:val="0"/>
          <w:bCs/>
        </w:rPr>
      </w:pPr>
      <w:r>
        <w:rPr>
          <w:rFonts w:hint="default"/>
          <w:b w:val="0"/>
          <w:bCs/>
        </w:rPr>
        <w:t>Osoba/osoby uczestniczące w odbiorze (imię, nazwisko, stanowisko i jednostka służbowa):</w:t>
      </w:r>
    </w:p>
    <w:p>
      <w:pPr>
        <w:jc w:val="both"/>
        <w:rPr>
          <w:rFonts w:hint="default"/>
          <w:b w:val="0"/>
          <w:bCs/>
        </w:rPr>
      </w:pPr>
      <w:r>
        <w:rPr>
          <w:rFonts w:hint="default"/>
          <w:b w:val="0"/>
          <w:bCs/>
        </w:rPr>
        <w:t>Przedstawiciel Zamawiającego: ..................................</w:t>
      </w:r>
    </w:p>
    <w:p>
      <w:pPr>
        <w:jc w:val="both"/>
        <w:rPr>
          <w:rFonts w:hint="default"/>
          <w:b w:val="0"/>
          <w:bCs/>
        </w:rPr>
      </w:pPr>
      <w:r>
        <w:rPr>
          <w:rFonts w:hint="default"/>
          <w:b w:val="0"/>
          <w:bCs/>
        </w:rPr>
        <w:t xml:space="preserve">Wykonawca:.................................... </w:t>
      </w:r>
    </w:p>
    <w:p>
      <w:pPr>
        <w:jc w:val="both"/>
        <w:rPr>
          <w:rFonts w:hint="default"/>
          <w:b w:val="0"/>
          <w:bCs/>
        </w:rPr>
      </w:pPr>
      <w:r>
        <w:rPr>
          <w:rFonts w:hint="default"/>
          <w:b w:val="0"/>
          <w:bCs/>
        </w:rPr>
        <w:t xml:space="preserve">Dotyczy części zamówienia nr : ......................................................................... </w:t>
      </w:r>
    </w:p>
    <w:p>
      <w:pPr>
        <w:jc w:val="both"/>
        <w:rPr>
          <w:rFonts w:hint="default"/>
          <w:b w:val="0"/>
          <w:bCs/>
        </w:rPr>
      </w:pPr>
      <w:r>
        <w:rPr>
          <w:rFonts w:hint="default"/>
          <w:b w:val="0"/>
          <w:bCs/>
        </w:rPr>
        <w:t>Ustalenia dotyczące odbioru:</w:t>
      </w:r>
    </w:p>
    <w:p>
      <w:pPr>
        <w:jc w:val="both"/>
        <w:rPr>
          <w:rFonts w:hint="default"/>
          <w:b w:val="0"/>
          <w:bCs/>
        </w:rPr>
      </w:pPr>
      <w:r>
        <w:rPr>
          <w:rFonts w:hint="default"/>
          <w:b w:val="0"/>
          <w:bCs/>
        </w:rPr>
        <w:t>Na podstawie przedstawionych dokumentów po przeprowadzeniu dokładnej kontroli przedmiotu dostawy, ustalono, że:</w:t>
      </w:r>
    </w:p>
    <w:p>
      <w:pPr>
        <w:numPr>
          <w:ilvl w:val="0"/>
          <w:numId w:val="2"/>
        </w:numPr>
        <w:jc w:val="both"/>
        <w:rPr>
          <w:rFonts w:hint="default"/>
          <w:b w:val="0"/>
          <w:bCs/>
        </w:rPr>
      </w:pPr>
      <w:r>
        <w:rPr>
          <w:rFonts w:hint="default"/>
          <w:b w:val="0"/>
          <w:bCs/>
        </w:rPr>
        <w:t>Dostawa została wykonana w terminie zgodnym z umową.</w:t>
      </w:r>
    </w:p>
    <w:p>
      <w:pPr>
        <w:numPr>
          <w:ilvl w:val="0"/>
          <w:numId w:val="2"/>
        </w:numPr>
        <w:jc w:val="both"/>
        <w:rPr>
          <w:b w:val="0"/>
          <w:bCs/>
        </w:rPr>
      </w:pPr>
      <w:r>
        <w:rPr>
          <w:rFonts w:hint="default"/>
          <w:b w:val="0"/>
          <w:bCs/>
        </w:rPr>
        <w:t xml:space="preserve">Dostawa i </w:t>
      </w:r>
      <w:r>
        <w:rPr>
          <w:rFonts w:hint="default"/>
          <w:b w:val="0"/>
          <w:bCs/>
          <w:lang w:val="pl-PL"/>
        </w:rPr>
        <w:t xml:space="preserve">instruktarz </w:t>
      </w:r>
      <w:r>
        <w:rPr>
          <w:rFonts w:hint="default"/>
          <w:b w:val="0"/>
          <w:bCs/>
        </w:rPr>
        <w:t xml:space="preserve">zostały wykonane zgodnie z dokumentacją, wymogami technicznymi. </w:t>
      </w:r>
    </w:p>
    <w:p>
      <w:pPr>
        <w:numPr>
          <w:ilvl w:val="0"/>
          <w:numId w:val="2"/>
        </w:numPr>
        <w:jc w:val="both"/>
        <w:rPr>
          <w:b w:val="0"/>
          <w:bCs/>
        </w:rPr>
      </w:pPr>
      <w:r>
        <w:rPr>
          <w:rFonts w:hint="default"/>
          <w:b w:val="0"/>
          <w:bCs/>
        </w:rPr>
        <w:t>Jakość dostawy nie budzi zastrzeżeń.</w:t>
      </w:r>
    </w:p>
    <w:p>
      <w:pPr>
        <w:numPr>
          <w:ilvl w:val="0"/>
          <w:numId w:val="2"/>
        </w:numPr>
        <w:jc w:val="both"/>
        <w:rPr>
          <w:b w:val="0"/>
          <w:bCs/>
        </w:rPr>
      </w:pPr>
      <w:r>
        <w:rPr>
          <w:rFonts w:hint="default"/>
          <w:b w:val="0"/>
          <w:bCs/>
        </w:rPr>
        <w:t>Wnioskuje</w:t>
      </w:r>
      <w:r>
        <w:rPr>
          <w:rFonts w:hint="default"/>
          <w:b w:val="0"/>
          <w:bCs/>
          <w:lang w:val="pl-PL"/>
        </w:rPr>
        <w:t xml:space="preserve"> </w:t>
      </w:r>
      <w:r>
        <w:rPr>
          <w:rFonts w:hint="default"/>
          <w:b w:val="0"/>
          <w:bCs/>
        </w:rPr>
        <w:t xml:space="preserve">się o dokonanie zapłaty za wykonanie dostawy. </w:t>
      </w:r>
    </w:p>
    <w:p>
      <w:pPr>
        <w:numPr>
          <w:ilvl w:val="0"/>
          <w:numId w:val="2"/>
        </w:numPr>
        <w:jc w:val="both"/>
        <w:rPr>
          <w:b w:val="0"/>
          <w:bCs/>
        </w:rPr>
      </w:pPr>
      <w:r>
        <w:rPr>
          <w:rFonts w:hint="default"/>
          <w:b w:val="0"/>
          <w:bCs/>
        </w:rPr>
        <w:t>Na tym protokół zakończono i podpisano:</w:t>
      </w:r>
    </w:p>
    <w:p>
      <w:pPr>
        <w:numPr>
          <w:ilvl w:val="0"/>
          <w:numId w:val="0"/>
        </w:numPr>
        <w:jc w:val="both"/>
        <w:rPr>
          <w:b w:val="0"/>
          <w:bCs/>
        </w:rPr>
      </w:pPr>
    </w:p>
    <w:p>
      <w:pPr>
        <w:numPr>
          <w:ilvl w:val="0"/>
          <w:numId w:val="0"/>
        </w:numPr>
        <w:jc w:val="both"/>
        <w:rPr>
          <w:rFonts w:hint="default"/>
          <w:b w:val="0"/>
          <w:bCs/>
        </w:rPr>
      </w:pPr>
      <w:r>
        <w:rPr>
          <w:rFonts w:hint="default"/>
          <w:b w:val="0"/>
          <w:bCs/>
        </w:rPr>
        <w:t>Przedstawiciel Zamawiającego: ..................................</w:t>
      </w:r>
    </w:p>
    <w:p>
      <w:pPr>
        <w:numPr>
          <w:ilvl w:val="0"/>
          <w:numId w:val="0"/>
        </w:numPr>
        <w:jc w:val="both"/>
        <w:rPr>
          <w:rFonts w:hint="default"/>
          <w:b w:val="0"/>
          <w:bCs/>
        </w:rPr>
      </w:pPr>
    </w:p>
    <w:p>
      <w:pPr>
        <w:numPr>
          <w:ilvl w:val="0"/>
          <w:numId w:val="0"/>
        </w:numPr>
        <w:jc w:val="both"/>
        <w:rPr>
          <w:b w:val="0"/>
          <w:bCs/>
        </w:rPr>
      </w:pPr>
      <w:r>
        <w:rPr>
          <w:rFonts w:hint="default"/>
          <w:b w:val="0"/>
          <w:bCs/>
        </w:rPr>
        <w:t>Wykonawca:....................................</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6115050" cy="619125"/>
          <wp:effectExtent l="0" t="0" r="1143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6115050" cy="61912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B5C3"/>
    <w:multiLevelType w:val="singleLevel"/>
    <w:tmpl w:val="0FB4B5C3"/>
    <w:lvl w:ilvl="0" w:tentative="0">
      <w:start w:val="1"/>
      <w:numFmt w:val="decimal"/>
      <w:suff w:val="space"/>
      <w:lvlText w:val="%1."/>
      <w:lvlJc w:val="left"/>
    </w:lvl>
  </w:abstractNum>
  <w:abstractNum w:abstractNumId="1">
    <w:nsid w:val="71615ECF"/>
    <w:multiLevelType w:val="singleLevel"/>
    <w:tmpl w:val="71615EC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29"/>
    <w:rsid w:val="00146529"/>
    <w:rsid w:val="0017105B"/>
    <w:rsid w:val="001A65EB"/>
    <w:rsid w:val="001C28C8"/>
    <w:rsid w:val="00210182"/>
    <w:rsid w:val="002508F7"/>
    <w:rsid w:val="002F1D6B"/>
    <w:rsid w:val="003A65F2"/>
    <w:rsid w:val="003E6057"/>
    <w:rsid w:val="003E6300"/>
    <w:rsid w:val="003F28F3"/>
    <w:rsid w:val="00450525"/>
    <w:rsid w:val="004C574F"/>
    <w:rsid w:val="004D3109"/>
    <w:rsid w:val="0059366E"/>
    <w:rsid w:val="005E0A27"/>
    <w:rsid w:val="00606E33"/>
    <w:rsid w:val="00627F3F"/>
    <w:rsid w:val="006F02B2"/>
    <w:rsid w:val="0077757F"/>
    <w:rsid w:val="007C56EA"/>
    <w:rsid w:val="007D28A3"/>
    <w:rsid w:val="008A5A1F"/>
    <w:rsid w:val="008D2BD9"/>
    <w:rsid w:val="008F2E39"/>
    <w:rsid w:val="0099142D"/>
    <w:rsid w:val="00A352B3"/>
    <w:rsid w:val="00A601C5"/>
    <w:rsid w:val="00A73939"/>
    <w:rsid w:val="00AE0AD3"/>
    <w:rsid w:val="00BC2A1A"/>
    <w:rsid w:val="00C031AC"/>
    <w:rsid w:val="00C33C1E"/>
    <w:rsid w:val="00CF6A4B"/>
    <w:rsid w:val="00D24644"/>
    <w:rsid w:val="00D64CE9"/>
    <w:rsid w:val="00DB380B"/>
    <w:rsid w:val="00DE3080"/>
    <w:rsid w:val="00DE589B"/>
    <w:rsid w:val="00E05A75"/>
    <w:rsid w:val="00E56D6C"/>
    <w:rsid w:val="00E71D6C"/>
    <w:rsid w:val="0E427E78"/>
    <w:rsid w:val="11431A7C"/>
    <w:rsid w:val="1E5B5AE8"/>
    <w:rsid w:val="3DA0045E"/>
    <w:rsid w:val="479F4790"/>
    <w:rsid w:val="542C5FC0"/>
    <w:rsid w:val="5B544041"/>
    <w:rsid w:val="60AB0E71"/>
    <w:rsid w:val="66AA6FB7"/>
    <w:rsid w:val="6D6A0269"/>
    <w:rsid w:val="6F96579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character" w:customStyle="1" w:styleId="7">
    <w:name w:val="Tekst dymka Znak"/>
    <w:basedOn w:val="5"/>
    <w:link w:val="2"/>
    <w:semiHidden/>
    <w:qFormat/>
    <w:uiPriority w:val="99"/>
    <w:rPr>
      <w:rFonts w:ascii="Tahoma" w:hAnsi="Tahoma" w:cs="Tahoma"/>
      <w:sz w:val="16"/>
      <w:szCs w:val="16"/>
    </w:rPr>
  </w:style>
  <w:style w:type="paragraph" w:customStyle="1" w:styleId="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l-PL"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1839</Words>
  <Characters>11037</Characters>
  <Lines>91</Lines>
  <Paragraphs>25</Paragraphs>
  <TotalTime>1</TotalTime>
  <ScaleCrop>false</ScaleCrop>
  <LinksUpToDate>false</LinksUpToDate>
  <CharactersWithSpaces>12851</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stModifiedBy>
  <cp:lastPrinted>2016-11-16T08:40:00Z</cp:lastPrinted>
  <dcterms:modified xsi:type="dcterms:W3CDTF">2019-11-29T13:21:55Z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