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10016" w14:textId="71191A36" w:rsidR="009809CD" w:rsidRPr="009809CD" w:rsidRDefault="009809CD" w:rsidP="009809CD">
      <w:pPr>
        <w:widowControl/>
        <w:suppressAutoHyphens/>
        <w:autoSpaceDE/>
        <w:adjustRightInd/>
        <w:ind w:left="6096"/>
        <w:textAlignment w:val="baseline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809CD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 xml:space="preserve">Załącznik nr </w:t>
      </w:r>
      <w:r w:rsidR="00654AAB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>9</w:t>
      </w:r>
      <w:r w:rsidR="005436D2" w:rsidRPr="009809CD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809CD">
        <w:rPr>
          <w:rFonts w:ascii="Times New Roman" w:eastAsia="MS Mincho" w:hAnsi="Times New Roman" w:cs="Times New Roman"/>
          <w:b/>
          <w:bCs/>
          <w:color w:val="000000"/>
          <w:sz w:val="22"/>
          <w:szCs w:val="22"/>
        </w:rPr>
        <w:t>do SWZ</w:t>
      </w:r>
      <w:r w:rsidRPr="009809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0C8CE7B3" w14:textId="77777777" w:rsidR="009809CD" w:rsidRDefault="009809CD" w:rsidP="009809CD">
      <w:pPr>
        <w:suppressAutoHyphens/>
        <w:adjustRightInd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14A186A3" w14:textId="77777777" w:rsidR="009809CD" w:rsidRPr="009809CD" w:rsidRDefault="009809CD" w:rsidP="009809CD">
      <w:pPr>
        <w:suppressAutoHyphens/>
        <w:adjustRightInd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9809CD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13B6CF11" w14:textId="77777777" w:rsidR="009809CD" w:rsidRPr="009809CD" w:rsidRDefault="009809CD" w:rsidP="009809CD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67328D53" w14:textId="77777777" w:rsidR="009809CD" w:rsidRPr="009809CD" w:rsidRDefault="009809CD" w:rsidP="009809CD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2"/>
          <w:szCs w:val="22"/>
        </w:rPr>
      </w:pPr>
      <w:r w:rsidRPr="009809CD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14:paraId="1964944D" w14:textId="77777777" w:rsidR="009809CD" w:rsidRPr="009809CD" w:rsidRDefault="009809CD" w:rsidP="009809CD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2"/>
          <w:szCs w:val="22"/>
        </w:rPr>
      </w:pPr>
      <w:r w:rsidRPr="009809CD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……....................</w:t>
      </w:r>
    </w:p>
    <w:p w14:paraId="429A1E12" w14:textId="77777777" w:rsidR="009809CD" w:rsidRPr="009809CD" w:rsidRDefault="009809CD" w:rsidP="009809CD">
      <w:pPr>
        <w:suppressAutoHyphens/>
        <w:adjustRightInd/>
        <w:ind w:right="5953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9809CD">
        <w:rPr>
          <w:rFonts w:ascii="Times New Roman" w:hAnsi="Times New Roman"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9809CD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9809CD">
        <w:rPr>
          <w:rFonts w:ascii="Times New Roman" w:hAnsi="Times New Roman" w:cs="Times New Roman"/>
          <w:i/>
          <w:sz w:val="22"/>
          <w:szCs w:val="22"/>
        </w:rPr>
        <w:t>)</w:t>
      </w:r>
    </w:p>
    <w:p w14:paraId="2D80790C" w14:textId="77777777" w:rsidR="009809CD" w:rsidRPr="009809CD" w:rsidRDefault="009809CD" w:rsidP="009809CD">
      <w:pPr>
        <w:suppressAutoHyphens/>
        <w:adjustRightInd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</w:p>
    <w:p w14:paraId="34B09967" w14:textId="77777777" w:rsidR="009809CD" w:rsidRPr="009809CD" w:rsidRDefault="009809CD" w:rsidP="009809CD">
      <w:pPr>
        <w:suppressAutoHyphens/>
        <w:adjustRightInd/>
        <w:textAlignment w:val="baseline"/>
        <w:rPr>
          <w:rFonts w:ascii="Times New Roman" w:hAnsi="Times New Roman" w:cs="Times New Roman"/>
          <w:sz w:val="22"/>
          <w:szCs w:val="22"/>
          <w:u w:val="single"/>
        </w:rPr>
      </w:pPr>
      <w:r w:rsidRPr="009809CD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75F9C84D" w14:textId="77777777" w:rsidR="009809CD" w:rsidRPr="009809CD" w:rsidRDefault="009809CD" w:rsidP="009809CD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0A86218B" w14:textId="77777777" w:rsidR="009809CD" w:rsidRPr="009809CD" w:rsidRDefault="009809CD" w:rsidP="009809CD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2"/>
          <w:szCs w:val="22"/>
        </w:rPr>
      </w:pPr>
      <w:r w:rsidRPr="009809CD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14:paraId="56C196CE" w14:textId="77777777" w:rsidR="009809CD" w:rsidRPr="009809CD" w:rsidRDefault="009809CD" w:rsidP="009809CD">
      <w:pPr>
        <w:suppressAutoHyphens/>
        <w:adjustRightInd/>
        <w:ind w:right="5954"/>
        <w:textAlignment w:val="baseline"/>
        <w:rPr>
          <w:rFonts w:ascii="Times New Roman" w:hAnsi="Times New Roman" w:cs="Times New Roman"/>
          <w:sz w:val="22"/>
          <w:szCs w:val="22"/>
        </w:rPr>
      </w:pPr>
      <w:r w:rsidRPr="009809CD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14:paraId="5BC33759" w14:textId="77777777" w:rsidR="009809CD" w:rsidRPr="009809CD" w:rsidRDefault="009809CD" w:rsidP="009809CD">
      <w:pPr>
        <w:suppressAutoHyphens/>
        <w:adjustRightInd/>
        <w:ind w:right="5953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9809CD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6DFA46F4" w14:textId="77777777" w:rsidR="009809CD" w:rsidRPr="009809CD" w:rsidRDefault="009809CD" w:rsidP="009809CD">
      <w:pPr>
        <w:widowControl/>
        <w:suppressAutoHyphens/>
        <w:autoSpaceDE/>
        <w:adjustRightInd/>
        <w:jc w:val="both"/>
        <w:textAlignment w:val="baseline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14:paraId="3580DF00" w14:textId="77777777" w:rsidR="009809CD" w:rsidRPr="009809CD" w:rsidRDefault="009809CD" w:rsidP="009809CD">
      <w:pPr>
        <w:widowControl/>
        <w:suppressAutoHyphens/>
        <w:autoSpaceDE/>
        <w:adjustRightInd/>
        <w:jc w:val="both"/>
        <w:textAlignment w:val="baseline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14:paraId="2BF7CD41" w14:textId="77777777" w:rsidR="009809CD" w:rsidRPr="009809CD" w:rsidRDefault="009809CD" w:rsidP="009809C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809CD">
        <w:rPr>
          <w:rFonts w:ascii="Times New Roman" w:hAnsi="Times New Roman" w:cs="Times New Roman"/>
          <w:b/>
          <w:sz w:val="22"/>
          <w:szCs w:val="22"/>
          <w:u w:val="single"/>
        </w:rPr>
        <w:t xml:space="preserve">Oświadczenie Wykonawcy </w:t>
      </w:r>
    </w:p>
    <w:p w14:paraId="5C8A10AD" w14:textId="77777777" w:rsidR="009809CD" w:rsidRPr="009809CD" w:rsidRDefault="009809CD" w:rsidP="009809C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9CD">
        <w:rPr>
          <w:rFonts w:ascii="Times New Roman" w:hAnsi="Times New Roman" w:cs="Times New Roman"/>
          <w:b/>
          <w:sz w:val="22"/>
          <w:szCs w:val="22"/>
        </w:rPr>
        <w:t xml:space="preserve">o aktualności informacji zawartych w oświadczeniu, o których mowa w art. 125 ust. 1                        Prawa zamówień publicznych </w:t>
      </w:r>
    </w:p>
    <w:p w14:paraId="41C059A0" w14:textId="0CE5F4A0" w:rsidR="009809CD" w:rsidRPr="00F748FB" w:rsidRDefault="009809CD" w:rsidP="00F748FB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9C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B3B1E7A" w14:textId="77777777" w:rsidR="009809CD" w:rsidRPr="009809CD" w:rsidRDefault="009809CD" w:rsidP="009809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0CEF81" w14:textId="57652FC2" w:rsidR="009809CD" w:rsidRPr="009809CD" w:rsidRDefault="009809CD" w:rsidP="009809C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809CD">
        <w:rPr>
          <w:rFonts w:ascii="Times New Roman" w:hAnsi="Times New Roman" w:cs="Times New Roman"/>
          <w:sz w:val="22"/>
          <w:szCs w:val="22"/>
        </w:rPr>
        <w:t>Dotyczy postępowania o udzielenie zamówienia publiczneg</w:t>
      </w:r>
      <w:r>
        <w:rPr>
          <w:rFonts w:ascii="Times New Roman" w:hAnsi="Times New Roman" w:cs="Times New Roman"/>
          <w:sz w:val="22"/>
          <w:szCs w:val="22"/>
        </w:rPr>
        <w:t>o pn.</w:t>
      </w:r>
      <w:r w:rsidRPr="009809CD">
        <w:rPr>
          <w:rFonts w:ascii="Times New Roman" w:hAnsi="Times New Roman" w:cs="Times New Roman"/>
          <w:sz w:val="22"/>
          <w:szCs w:val="22"/>
        </w:rPr>
        <w:t xml:space="preserve"> </w:t>
      </w:r>
      <w:r w:rsidRPr="009809CD">
        <w:rPr>
          <w:rFonts w:ascii="Times New Roman" w:hAnsi="Times New Roman" w:cs="Times New Roman"/>
          <w:b/>
          <w:sz w:val="22"/>
          <w:u w:val="single"/>
        </w:rPr>
        <w:t>„Przygotowanie i wydawanie dwudaniowych gorących posiłków podopiecznym Miejskiego Ośrodka Pomocy Społeczne</w:t>
      </w:r>
      <w:r w:rsidR="0090363F">
        <w:rPr>
          <w:rFonts w:ascii="Times New Roman" w:hAnsi="Times New Roman" w:cs="Times New Roman"/>
          <w:b/>
          <w:sz w:val="22"/>
          <w:u w:val="single"/>
        </w:rPr>
        <w:t xml:space="preserve">j w Kętrzynie w okresie od </w:t>
      </w:r>
      <w:r w:rsidR="00CE6216">
        <w:rPr>
          <w:rFonts w:ascii="Times New Roman" w:hAnsi="Times New Roman" w:cs="Times New Roman"/>
          <w:b/>
          <w:sz w:val="22"/>
          <w:u w:val="single"/>
        </w:rPr>
        <w:t>02.01.2023</w:t>
      </w:r>
      <w:r w:rsidR="00A64FA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9809CD">
        <w:rPr>
          <w:rFonts w:ascii="Times New Roman" w:hAnsi="Times New Roman" w:cs="Times New Roman"/>
          <w:b/>
          <w:sz w:val="22"/>
          <w:u w:val="single"/>
        </w:rPr>
        <w:t xml:space="preserve">r. do </w:t>
      </w:r>
      <w:r w:rsidR="00CE6216">
        <w:rPr>
          <w:rFonts w:ascii="Times New Roman" w:hAnsi="Times New Roman" w:cs="Times New Roman"/>
          <w:b/>
          <w:sz w:val="22"/>
          <w:u w:val="single"/>
        </w:rPr>
        <w:t>29.12.2023</w:t>
      </w:r>
      <w:r w:rsidR="00A64FA6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9809CD">
        <w:rPr>
          <w:rFonts w:ascii="Times New Roman" w:hAnsi="Times New Roman" w:cs="Times New Roman"/>
          <w:b/>
          <w:sz w:val="22"/>
          <w:u w:val="single"/>
        </w:rPr>
        <w:t>r.”</w:t>
      </w:r>
      <w:r w:rsidRPr="009809C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14:paraId="694D291D" w14:textId="77777777" w:rsidR="009809CD" w:rsidRPr="009809CD" w:rsidRDefault="009809CD" w:rsidP="009809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02F241C" w14:textId="344E17E5" w:rsidR="009809CD" w:rsidRPr="009809CD" w:rsidRDefault="009809CD" w:rsidP="009809CD">
      <w:pPr>
        <w:spacing w:line="260" w:lineRule="atLeast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809CD">
        <w:rPr>
          <w:rFonts w:ascii="Times New Roman" w:eastAsia="Calibri" w:hAnsi="Times New Roman" w:cs="Times New Roman"/>
          <w:sz w:val="22"/>
          <w:szCs w:val="22"/>
        </w:rPr>
        <w:t>Oświadczam, że informacje zawarte w</w:t>
      </w:r>
      <w:r w:rsidR="005C6D4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E6180">
        <w:rPr>
          <w:rFonts w:ascii="Times New Roman" w:eastAsia="Calibri" w:hAnsi="Times New Roman" w:cs="Times New Roman"/>
          <w:sz w:val="22"/>
          <w:szCs w:val="22"/>
        </w:rPr>
        <w:t>oświadczeniu</w:t>
      </w:r>
      <w:r w:rsidRPr="009809CD">
        <w:rPr>
          <w:rFonts w:ascii="Times New Roman" w:eastAsia="Calibri" w:hAnsi="Times New Roman" w:cs="Times New Roman"/>
          <w:sz w:val="22"/>
          <w:szCs w:val="22"/>
        </w:rPr>
        <w:t>, o którym mowa w art. 125 ust. 1 ustawy</w:t>
      </w:r>
      <w:r w:rsidR="00654AAB">
        <w:rPr>
          <w:rFonts w:ascii="Times New Roman" w:eastAsia="Calibri" w:hAnsi="Times New Roman" w:cs="Times New Roman"/>
          <w:sz w:val="22"/>
          <w:szCs w:val="22"/>
        </w:rPr>
        <w:t xml:space="preserve"> Pzp</w:t>
      </w:r>
      <w:r w:rsidRPr="009809CD">
        <w:rPr>
          <w:rFonts w:ascii="Times New Roman" w:eastAsia="Calibri" w:hAnsi="Times New Roman" w:cs="Times New Roman"/>
          <w:sz w:val="22"/>
          <w:szCs w:val="22"/>
        </w:rPr>
        <w:t>, w zakresie podstaw wykluczenia z postępowania o których mowa w:</w:t>
      </w:r>
    </w:p>
    <w:p w14:paraId="3B893990" w14:textId="77777777" w:rsidR="009809CD" w:rsidRPr="009809CD" w:rsidRDefault="009809CD" w:rsidP="009809CD">
      <w:pPr>
        <w:widowControl/>
        <w:numPr>
          <w:ilvl w:val="0"/>
          <w:numId w:val="1"/>
        </w:numPr>
        <w:autoSpaceDE/>
        <w:autoSpaceDN/>
        <w:adjustRightInd/>
        <w:spacing w:line="260" w:lineRule="atLeast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809CD">
        <w:rPr>
          <w:rFonts w:ascii="Times New Roman" w:eastAsia="Calibri" w:hAnsi="Times New Roman" w:cs="Times New Roman"/>
          <w:sz w:val="22"/>
          <w:szCs w:val="22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1A7218AA" w14:textId="01238BDB" w:rsidR="009809CD" w:rsidRPr="009809CD" w:rsidRDefault="009809CD" w:rsidP="009809CD">
      <w:pPr>
        <w:widowControl/>
        <w:numPr>
          <w:ilvl w:val="0"/>
          <w:numId w:val="1"/>
        </w:numPr>
        <w:autoSpaceDE/>
        <w:autoSpaceDN/>
        <w:adjustRightInd/>
        <w:spacing w:line="260" w:lineRule="atLeast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809CD">
        <w:rPr>
          <w:rFonts w:ascii="Times New Roman" w:eastAsia="Calibri" w:hAnsi="Times New Roman" w:cs="Times New Roman"/>
          <w:sz w:val="22"/>
          <w:szCs w:val="22"/>
        </w:rPr>
        <w:t>art. 108 ust. 1 pkt 4 ustawy</w:t>
      </w:r>
      <w:r w:rsidR="00654AAB">
        <w:rPr>
          <w:rFonts w:ascii="Times New Roman" w:eastAsia="Calibri" w:hAnsi="Times New Roman" w:cs="Times New Roman"/>
          <w:sz w:val="22"/>
          <w:szCs w:val="22"/>
        </w:rPr>
        <w:t xml:space="preserve"> Pzp</w:t>
      </w:r>
      <w:r w:rsidRPr="009809CD">
        <w:rPr>
          <w:rFonts w:ascii="Times New Roman" w:eastAsia="Calibri" w:hAnsi="Times New Roman" w:cs="Times New Roman"/>
          <w:sz w:val="22"/>
          <w:szCs w:val="22"/>
        </w:rPr>
        <w:t>, dotyczących prawomocnego orzeczenia zakazu ubiegania się o zamówienie publiczne,</w:t>
      </w:r>
    </w:p>
    <w:p w14:paraId="2628F2F3" w14:textId="34043478" w:rsidR="009809CD" w:rsidRPr="009809CD" w:rsidRDefault="009809CD" w:rsidP="009809CD">
      <w:pPr>
        <w:widowControl/>
        <w:numPr>
          <w:ilvl w:val="0"/>
          <w:numId w:val="1"/>
        </w:numPr>
        <w:autoSpaceDE/>
        <w:autoSpaceDN/>
        <w:adjustRightInd/>
        <w:spacing w:line="260" w:lineRule="atLeast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809CD">
        <w:rPr>
          <w:rFonts w:ascii="Times New Roman" w:eastAsia="Calibri" w:hAnsi="Times New Roman" w:cs="Times New Roman"/>
          <w:sz w:val="22"/>
          <w:szCs w:val="22"/>
        </w:rPr>
        <w:t>art. 108 ust. 1 pkt 5 ustawy</w:t>
      </w:r>
      <w:r w:rsidR="00654AAB">
        <w:rPr>
          <w:rFonts w:ascii="Times New Roman" w:eastAsia="Calibri" w:hAnsi="Times New Roman" w:cs="Times New Roman"/>
          <w:sz w:val="22"/>
          <w:szCs w:val="22"/>
        </w:rPr>
        <w:t xml:space="preserve"> Pzp</w:t>
      </w:r>
      <w:r w:rsidRPr="009809CD">
        <w:rPr>
          <w:rFonts w:ascii="Times New Roman" w:eastAsia="Calibri" w:hAnsi="Times New Roman" w:cs="Times New Roman"/>
          <w:sz w:val="22"/>
          <w:szCs w:val="22"/>
        </w:rPr>
        <w:t>, dotyczących zawarcia z innymi wykonawcami porozumienia mającego na celu zakłócenie konkurencji,</w:t>
      </w:r>
    </w:p>
    <w:p w14:paraId="0BFD08CE" w14:textId="5670B6D0" w:rsidR="009809CD" w:rsidRDefault="009809CD" w:rsidP="009809CD">
      <w:pPr>
        <w:widowControl/>
        <w:numPr>
          <w:ilvl w:val="0"/>
          <w:numId w:val="1"/>
        </w:numPr>
        <w:autoSpaceDE/>
        <w:autoSpaceDN/>
        <w:adjustRightInd/>
        <w:spacing w:line="260" w:lineRule="atLeast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809CD">
        <w:rPr>
          <w:rFonts w:ascii="Times New Roman" w:eastAsia="Calibri" w:hAnsi="Times New Roman" w:cs="Times New Roman"/>
          <w:sz w:val="22"/>
          <w:szCs w:val="22"/>
        </w:rPr>
        <w:t>art. 108 ust. 1 pkt 6 ustawy</w:t>
      </w:r>
      <w:r w:rsidR="00654AAB">
        <w:rPr>
          <w:rFonts w:ascii="Times New Roman" w:eastAsia="Calibri" w:hAnsi="Times New Roman" w:cs="Times New Roman"/>
          <w:sz w:val="22"/>
          <w:szCs w:val="22"/>
        </w:rPr>
        <w:t xml:space="preserve"> Pzp</w:t>
      </w:r>
      <w:r w:rsidRPr="009809CD">
        <w:rPr>
          <w:rFonts w:ascii="Times New Roman" w:eastAsia="Calibri" w:hAnsi="Times New Roman" w:cs="Times New Roman"/>
          <w:sz w:val="22"/>
          <w:szCs w:val="22"/>
        </w:rPr>
        <w:t>, dotyczących zawarcia z innymi wykonawcami porozumienia mającego na celu zakłócenia konkurencji, wynikającego z wcześniejszego zaangażowania Wykonawcy lub podmiotu</w:t>
      </w:r>
      <w:r w:rsidR="00A64FA6">
        <w:rPr>
          <w:rFonts w:ascii="Times New Roman" w:eastAsia="Calibri" w:hAnsi="Times New Roman" w:cs="Times New Roman"/>
          <w:sz w:val="22"/>
          <w:szCs w:val="22"/>
        </w:rPr>
        <w:t>,</w:t>
      </w:r>
      <w:r w:rsidRPr="009809CD">
        <w:rPr>
          <w:rFonts w:ascii="Times New Roman" w:eastAsia="Calibri" w:hAnsi="Times New Roman" w:cs="Times New Roman"/>
          <w:sz w:val="22"/>
          <w:szCs w:val="22"/>
        </w:rPr>
        <w:t xml:space="preserve"> który należy z Wykonawcą do tej samej grupy kapitałowej w przygotowanie postępowania o udzielenie zamówienia,</w:t>
      </w:r>
    </w:p>
    <w:p w14:paraId="46344436" w14:textId="77777777" w:rsidR="00654AAB" w:rsidRPr="00654AAB" w:rsidRDefault="00654AAB" w:rsidP="009809CD">
      <w:pPr>
        <w:widowControl/>
        <w:numPr>
          <w:ilvl w:val="0"/>
          <w:numId w:val="1"/>
        </w:numPr>
        <w:autoSpaceDE/>
        <w:autoSpaceDN/>
        <w:adjustRightInd/>
        <w:spacing w:line="260" w:lineRule="atLeast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/>
        </w:rPr>
        <w:t>art. 109 ust. 1 pkt 5 ustawy Pzp dotyczących zawinionego i poważnego naruszenia obowiązków służbowych</w:t>
      </w:r>
    </w:p>
    <w:p w14:paraId="3D221AA3" w14:textId="6F0C108D" w:rsidR="00654AAB" w:rsidRPr="005044A9" w:rsidRDefault="00654AAB" w:rsidP="009809CD">
      <w:pPr>
        <w:widowControl/>
        <w:numPr>
          <w:ilvl w:val="0"/>
          <w:numId w:val="1"/>
        </w:numPr>
        <w:autoSpaceDE/>
        <w:autoSpaceDN/>
        <w:adjustRightInd/>
        <w:spacing w:line="260" w:lineRule="atLeast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/>
        </w:rPr>
        <w:t>art. 109 ust. 1 pkt 7 ustawy Pzp dotyczących</w:t>
      </w:r>
      <w:r w:rsidR="00F748FB">
        <w:rPr>
          <w:rFonts w:ascii="Times New Roman" w:eastAsia="Calibri" w:hAnsi="Times New Roman"/>
        </w:rPr>
        <w:t xml:space="preserve"> wykluczenia wykonawcy</w:t>
      </w:r>
      <w:r>
        <w:rPr>
          <w:rFonts w:ascii="Times New Roman" w:eastAsia="Calibri" w:hAnsi="Times New Roman"/>
        </w:rPr>
        <w:t xml:space="preserve"> </w:t>
      </w:r>
      <w:r w:rsidR="00F748FB" w:rsidRPr="00F748FB">
        <w:rPr>
          <w:rFonts w:ascii="Times New Roman" w:eastAsia="Calibri" w:hAnsi="Times New Roman"/>
        </w:rPr>
        <w:t xml:space="preserve">z przyczyn leżących po jego stronie, </w:t>
      </w:r>
      <w:r w:rsidR="00F748FB">
        <w:rPr>
          <w:rFonts w:ascii="Times New Roman" w:eastAsia="Calibri" w:hAnsi="Times New Roman"/>
        </w:rPr>
        <w:t xml:space="preserve">który </w:t>
      </w:r>
      <w:r w:rsidR="00F748FB" w:rsidRPr="00F748FB">
        <w:rPr>
          <w:rFonts w:ascii="Times New Roman" w:eastAsia="Calibri" w:hAnsi="Times New Roman"/>
        </w:rPr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Times New Roman" w:eastAsia="Calibri" w:hAnsi="Times New Roman"/>
        </w:rPr>
        <w:t>.</w:t>
      </w:r>
    </w:p>
    <w:p w14:paraId="49CC19C9" w14:textId="77777777" w:rsidR="005044A9" w:rsidRPr="00A65117" w:rsidRDefault="005044A9" w:rsidP="005044A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 w:rsidRPr="00A65117">
        <w:rPr>
          <w:rFonts w:ascii="Times New Roman" w:hAnsi="Times New Roman"/>
          <w:b/>
        </w:rPr>
        <w:t>Oświadczenie dotyczące przesłanek wykluczenia z ustawy z dnia 13 kwietnia 2022 r.</w:t>
      </w:r>
      <w:r>
        <w:rPr>
          <w:rFonts w:ascii="Times New Roman" w:hAnsi="Times New Roman"/>
          <w:b/>
        </w:rPr>
        <w:t xml:space="preserve">                     </w:t>
      </w:r>
      <w:r w:rsidRPr="00A65117">
        <w:rPr>
          <w:rFonts w:ascii="Times New Roman" w:hAnsi="Times New Roman"/>
          <w:b/>
        </w:rPr>
        <w:t xml:space="preserve"> o szczególnych rozwiązaniach w zakresie przeciwdziałania wspieraniu agresji na Ukrainę oraz służących ochronie bezpieczeństwa narodowego:</w:t>
      </w:r>
    </w:p>
    <w:p w14:paraId="3606107B" w14:textId="77777777" w:rsidR="005044A9" w:rsidRPr="00A65117" w:rsidRDefault="005044A9" w:rsidP="005044A9">
      <w:pPr>
        <w:jc w:val="both"/>
        <w:rPr>
          <w:rFonts w:ascii="Times New Roman" w:hAnsi="Times New Roman"/>
        </w:rPr>
      </w:pPr>
      <w:r w:rsidRPr="00A65117">
        <w:rPr>
          <w:rFonts w:ascii="Times New Roman" w:hAnsi="Times New Roman"/>
        </w:rPr>
        <w:t xml:space="preserve">Oświadczam, że podmiot, w imieniu którego składane jest oświadczenie nie podlega wykluczeniu z postępowania na podstawie art. 7 ust. 1 ustawy z dnia 13 kwietnia 2022 r. </w:t>
      </w:r>
      <w:r>
        <w:rPr>
          <w:rFonts w:ascii="Times New Roman" w:hAnsi="Times New Roman"/>
        </w:rPr>
        <w:t xml:space="preserve">                         </w:t>
      </w:r>
      <w:r w:rsidRPr="00A65117">
        <w:rPr>
          <w:rFonts w:ascii="Times New Roman" w:hAnsi="Times New Roman"/>
        </w:rPr>
        <w:lastRenderedPageBreak/>
        <w:t>o szczególnych rozwiązaniach w zakresie przeciwdziałania wspieraniu agresji na Ukrainę oraz służących ochronie bezpieczeństwa narodowego (Dz.U. z 2021 r. poz. 835).</w:t>
      </w:r>
    </w:p>
    <w:p w14:paraId="41829339" w14:textId="77777777" w:rsidR="005044A9" w:rsidRPr="009809CD" w:rsidRDefault="005044A9" w:rsidP="005044A9">
      <w:pPr>
        <w:widowControl/>
        <w:autoSpaceDE/>
        <w:autoSpaceDN/>
        <w:adjustRightInd/>
        <w:spacing w:line="260" w:lineRule="atLeast"/>
        <w:ind w:left="36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54786FA" w14:textId="778F7A7B" w:rsidR="009809CD" w:rsidRPr="009809CD" w:rsidRDefault="009809CD" w:rsidP="00D908BD">
      <w:pPr>
        <w:jc w:val="right"/>
        <w:rPr>
          <w:rFonts w:ascii="Times New Roman" w:hAnsi="Times New Roman" w:cs="Times New Roman"/>
          <w:sz w:val="22"/>
          <w:szCs w:val="22"/>
        </w:rPr>
      </w:pPr>
      <w:r w:rsidRPr="009809CD">
        <w:rPr>
          <w:rFonts w:ascii="Times New Roman" w:hAnsi="Times New Roman" w:cs="Times New Roman"/>
          <w:sz w:val="22"/>
          <w:szCs w:val="22"/>
        </w:rPr>
        <w:tab/>
      </w:r>
      <w:r w:rsidRPr="009809CD">
        <w:rPr>
          <w:rFonts w:ascii="Times New Roman" w:hAnsi="Times New Roman" w:cs="Times New Roman"/>
          <w:sz w:val="22"/>
          <w:szCs w:val="22"/>
        </w:rPr>
        <w:tab/>
      </w:r>
      <w:r w:rsidR="00B812F5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Pr="009809CD">
        <w:rPr>
          <w:rFonts w:ascii="Times New Roman" w:hAnsi="Times New Roman" w:cs="Times New Roman"/>
          <w:sz w:val="22"/>
          <w:szCs w:val="22"/>
        </w:rPr>
        <w:tab/>
      </w:r>
      <w:r w:rsidRPr="009809CD">
        <w:rPr>
          <w:rFonts w:ascii="Times New Roman" w:hAnsi="Times New Roman" w:cs="Times New Roman"/>
          <w:sz w:val="22"/>
          <w:szCs w:val="22"/>
        </w:rPr>
        <w:tab/>
      </w:r>
      <w:r w:rsidRPr="009809CD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</w:p>
    <w:p w14:paraId="2411EAE1" w14:textId="77777777" w:rsidR="009809CD" w:rsidRPr="009809CD" w:rsidRDefault="009809CD" w:rsidP="009809CD">
      <w:pPr>
        <w:rPr>
          <w:rFonts w:ascii="Times New Roman" w:hAnsi="Times New Roman" w:cs="Times New Roman"/>
          <w:sz w:val="22"/>
          <w:szCs w:val="22"/>
        </w:rPr>
      </w:pPr>
      <w:r w:rsidRPr="009809CD">
        <w:rPr>
          <w:rFonts w:ascii="Times New Roman" w:hAnsi="Times New Roman" w:cs="Times New Roman"/>
          <w:sz w:val="22"/>
          <w:szCs w:val="22"/>
        </w:rPr>
        <w:t>są nadal aktualne.</w:t>
      </w:r>
    </w:p>
    <w:p w14:paraId="5E6C8D35" w14:textId="77777777" w:rsidR="009809CD" w:rsidRPr="009809CD" w:rsidRDefault="009809CD" w:rsidP="009809CD">
      <w:pPr>
        <w:widowControl/>
        <w:suppressAutoHyphens/>
        <w:autoSpaceDE/>
        <w:adjustRightInd/>
        <w:jc w:val="both"/>
        <w:textAlignment w:val="baseline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14:paraId="0572116F" w14:textId="77777777" w:rsidR="009809CD" w:rsidRPr="009809CD" w:rsidRDefault="009809CD" w:rsidP="009809CD">
      <w:pPr>
        <w:widowControl/>
        <w:suppressAutoHyphens/>
        <w:autoSpaceDE/>
        <w:adjustRightInd/>
        <w:jc w:val="both"/>
        <w:textAlignment w:val="baseline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14:paraId="04138760" w14:textId="77777777" w:rsidR="009809CD" w:rsidRPr="009809CD" w:rsidRDefault="009809CD" w:rsidP="00B812F5">
      <w:pPr>
        <w:widowControl/>
        <w:suppressAutoHyphens/>
        <w:autoSpaceDE/>
        <w:adjustRightInd/>
        <w:ind w:right="-142"/>
        <w:jc w:val="both"/>
        <w:textAlignment w:val="baseline"/>
        <w:rPr>
          <w:rFonts w:ascii="Times New Roman" w:eastAsia="MS Mincho" w:hAnsi="Times New Roman" w:cs="Times New Roman"/>
          <w:bCs/>
          <w:color w:val="000000"/>
          <w:sz w:val="22"/>
          <w:szCs w:val="22"/>
        </w:rPr>
      </w:pPr>
      <w:r w:rsidRPr="009809CD">
        <w:rPr>
          <w:rFonts w:ascii="Times New Roman" w:eastAsia="MS Mincho" w:hAnsi="Times New Roman" w:cs="Times New Roman"/>
          <w:bCs/>
          <w:color w:val="000000"/>
          <w:sz w:val="22"/>
          <w:szCs w:val="22"/>
        </w:rPr>
        <w:t>.........................................</w:t>
      </w:r>
      <w:r w:rsidR="00B812F5">
        <w:rPr>
          <w:rFonts w:ascii="Times New Roman" w:eastAsia="MS Mincho" w:hAnsi="Times New Roman" w:cs="Times New Roman"/>
          <w:bCs/>
          <w:color w:val="000000"/>
          <w:sz w:val="22"/>
          <w:szCs w:val="22"/>
        </w:rPr>
        <w:t>.dnia</w:t>
      </w:r>
      <w:r w:rsidRPr="009809CD">
        <w:rPr>
          <w:rFonts w:ascii="Times New Roman" w:eastAsia="MS Mincho" w:hAnsi="Times New Roman" w:cs="Times New Roman"/>
          <w:bCs/>
          <w:color w:val="000000"/>
          <w:sz w:val="22"/>
          <w:szCs w:val="22"/>
        </w:rPr>
        <w:t>..................................</w:t>
      </w:r>
    </w:p>
    <w:p w14:paraId="5CE50E1F" w14:textId="5B67EC05" w:rsidR="001F7EE7" w:rsidRPr="009809CD" w:rsidRDefault="009809CD" w:rsidP="00F748FB">
      <w:pPr>
        <w:widowControl/>
        <w:suppressAutoHyphens/>
        <w:autoSpaceDE/>
        <w:adjustRightInd/>
        <w:ind w:right="-142"/>
        <w:textAlignment w:val="baseline"/>
        <w:rPr>
          <w:rFonts w:ascii="Times New Roman" w:hAnsi="Times New Roman" w:cs="Times New Roman"/>
          <w:sz w:val="22"/>
          <w:szCs w:val="22"/>
        </w:rPr>
      </w:pPr>
      <w:r w:rsidRPr="009809CD">
        <w:rPr>
          <w:rFonts w:ascii="Times New Roman" w:eastAsia="MS Mincho" w:hAnsi="Times New Roman" w:cs="Times New Roman"/>
          <w:bCs/>
          <w:color w:val="000000"/>
          <w:sz w:val="22"/>
          <w:szCs w:val="22"/>
        </w:rPr>
        <w:t>/miejscowość/</w:t>
      </w:r>
      <w:r w:rsidRPr="009809CD">
        <w:rPr>
          <w:rFonts w:ascii="Times New Roman" w:eastAsia="MS Mincho" w:hAnsi="Times New Roman" w:cs="Times New Roman"/>
          <w:bCs/>
          <w:color w:val="000000"/>
          <w:sz w:val="22"/>
          <w:szCs w:val="22"/>
        </w:rPr>
        <w:tab/>
      </w:r>
      <w:r w:rsidRPr="009809CD">
        <w:rPr>
          <w:rFonts w:ascii="Times New Roman" w:eastAsia="MS Mincho" w:hAnsi="Times New Roman" w:cs="Times New Roman"/>
          <w:bCs/>
          <w:color w:val="000000"/>
          <w:sz w:val="22"/>
          <w:szCs w:val="22"/>
        </w:rPr>
        <w:tab/>
      </w:r>
      <w:bookmarkStart w:id="0" w:name="_GoBack"/>
      <w:bookmarkEnd w:id="0"/>
      <w:r w:rsidRPr="009809CD">
        <w:rPr>
          <w:rFonts w:ascii="Times New Roman" w:eastAsia="MS Mincho" w:hAnsi="Times New Roman" w:cs="Times New Roman"/>
          <w:bCs/>
          <w:color w:val="000000"/>
          <w:sz w:val="22"/>
          <w:szCs w:val="22"/>
        </w:rPr>
        <w:tab/>
      </w:r>
      <w:r w:rsidRPr="009809CD">
        <w:rPr>
          <w:rFonts w:ascii="Times New Roman" w:eastAsia="MS Mincho" w:hAnsi="Times New Roman" w:cs="Times New Roman"/>
          <w:bCs/>
          <w:color w:val="000000"/>
          <w:sz w:val="22"/>
          <w:szCs w:val="22"/>
        </w:rPr>
        <w:tab/>
        <w:t>/data/</w:t>
      </w:r>
    </w:p>
    <w:sectPr w:rsidR="001F7EE7" w:rsidRPr="009809CD" w:rsidSect="00B812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C5E"/>
    <w:multiLevelType w:val="hybridMultilevel"/>
    <w:tmpl w:val="0C9CF9AE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D298E"/>
    <w:multiLevelType w:val="hybridMultilevel"/>
    <w:tmpl w:val="7270C62C"/>
    <w:lvl w:ilvl="0" w:tplc="37121F08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23"/>
    <w:rsid w:val="001E6180"/>
    <w:rsid w:val="001F7EE7"/>
    <w:rsid w:val="00436323"/>
    <w:rsid w:val="005044A9"/>
    <w:rsid w:val="005436D2"/>
    <w:rsid w:val="005C6D4F"/>
    <w:rsid w:val="00654AAB"/>
    <w:rsid w:val="00776811"/>
    <w:rsid w:val="0090363F"/>
    <w:rsid w:val="009809CD"/>
    <w:rsid w:val="00A64FA6"/>
    <w:rsid w:val="00B812F5"/>
    <w:rsid w:val="00CE6216"/>
    <w:rsid w:val="00D908BD"/>
    <w:rsid w:val="00F7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5DDE"/>
  <w15:chartTrackingRefBased/>
  <w15:docId w15:val="{7AFBC533-F4A8-46AD-BE16-6018AB12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68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81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81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5044A9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5044A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13</cp:revision>
  <dcterms:created xsi:type="dcterms:W3CDTF">2022-02-18T10:15:00Z</dcterms:created>
  <dcterms:modified xsi:type="dcterms:W3CDTF">2022-10-07T10:56:00Z</dcterms:modified>
</cp:coreProperties>
</file>