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D196" w14:textId="77777777" w:rsidR="0045551F" w:rsidRDefault="0045551F" w:rsidP="0045551F">
      <w:pPr>
        <w:pStyle w:val="Nagwek10"/>
        <w:spacing w:line="360" w:lineRule="auto"/>
        <w:rPr>
          <w:sz w:val="24"/>
          <w:szCs w:val="24"/>
        </w:rPr>
      </w:pPr>
    </w:p>
    <w:p w14:paraId="5E3F19D8" w14:textId="77777777" w:rsidR="0045551F" w:rsidRDefault="0045551F" w:rsidP="0045551F">
      <w:pPr>
        <w:pStyle w:val="Nagwek10"/>
        <w:spacing w:line="360" w:lineRule="auto"/>
        <w:rPr>
          <w:sz w:val="24"/>
          <w:szCs w:val="24"/>
          <w:u w:val="none"/>
        </w:rPr>
      </w:pPr>
    </w:p>
    <w:p w14:paraId="5786C29E" w14:textId="77777777" w:rsidR="00A6384E" w:rsidRPr="00545EC9" w:rsidRDefault="00A6384E" w:rsidP="00A6384E">
      <w:pPr>
        <w:pStyle w:val="Nagwek10"/>
        <w:spacing w:line="360" w:lineRule="auto"/>
        <w:rPr>
          <w:sz w:val="36"/>
          <w:szCs w:val="36"/>
          <w:u w:val="none"/>
        </w:rPr>
      </w:pPr>
      <w:r w:rsidRPr="00545EC9">
        <w:rPr>
          <w:sz w:val="36"/>
          <w:szCs w:val="36"/>
          <w:u w:val="none"/>
        </w:rPr>
        <w:t>Specyfikacja Warunków Zamówienia</w:t>
      </w:r>
    </w:p>
    <w:p w14:paraId="35CF4FB5" w14:textId="77777777" w:rsidR="0045551F" w:rsidRDefault="0045551F" w:rsidP="0045551F">
      <w:pPr>
        <w:pStyle w:val="Nagwek10"/>
        <w:spacing w:line="360" w:lineRule="auto"/>
        <w:rPr>
          <w:sz w:val="24"/>
          <w:szCs w:val="24"/>
          <w:u w:val="none"/>
        </w:rPr>
      </w:pPr>
    </w:p>
    <w:p w14:paraId="6D319D3B" w14:textId="77777777" w:rsidR="0045551F" w:rsidRPr="00545EC9" w:rsidRDefault="0045551F" w:rsidP="0045551F">
      <w:pPr>
        <w:pStyle w:val="Nagwek10"/>
        <w:spacing w:line="360" w:lineRule="auto"/>
        <w:ind w:left="567"/>
        <w:jc w:val="both"/>
        <w:rPr>
          <w:u w:val="none"/>
        </w:rPr>
      </w:pPr>
      <w:r w:rsidRPr="00545EC9">
        <w:rPr>
          <w:u w:val="none"/>
        </w:rPr>
        <w:t xml:space="preserve">Zamawiający: </w:t>
      </w:r>
    </w:p>
    <w:p w14:paraId="2369CF68" w14:textId="77777777" w:rsidR="0045551F" w:rsidRDefault="0045551F" w:rsidP="0045551F">
      <w:pPr>
        <w:spacing w:line="360" w:lineRule="auto"/>
        <w:jc w:val="center"/>
        <w:rPr>
          <w:b/>
          <w:bCs/>
          <w:sz w:val="28"/>
          <w:szCs w:val="28"/>
        </w:rPr>
      </w:pPr>
    </w:p>
    <w:p w14:paraId="2D467CB5" w14:textId="77777777" w:rsidR="0045551F" w:rsidRPr="00545EC9" w:rsidRDefault="0045551F" w:rsidP="0045551F">
      <w:pPr>
        <w:spacing w:line="360" w:lineRule="auto"/>
        <w:jc w:val="center"/>
        <w:rPr>
          <w:b/>
          <w:bCs/>
          <w:sz w:val="28"/>
          <w:szCs w:val="28"/>
        </w:rPr>
      </w:pPr>
      <w:r>
        <w:rPr>
          <w:b/>
          <w:bCs/>
          <w:sz w:val="28"/>
          <w:szCs w:val="28"/>
        </w:rPr>
        <w:t xml:space="preserve">Gmina Widuchowa - </w:t>
      </w:r>
      <w:r w:rsidRPr="00545EC9">
        <w:rPr>
          <w:b/>
          <w:bCs/>
          <w:sz w:val="28"/>
          <w:szCs w:val="28"/>
        </w:rPr>
        <w:t>Szkoła Podstawowa w Widuchowej</w:t>
      </w:r>
    </w:p>
    <w:p w14:paraId="042B00E0" w14:textId="77777777" w:rsidR="0045551F" w:rsidRPr="00545EC9" w:rsidRDefault="0045551F" w:rsidP="0045551F">
      <w:pPr>
        <w:spacing w:line="360" w:lineRule="auto"/>
        <w:jc w:val="center"/>
        <w:rPr>
          <w:b/>
          <w:bCs/>
          <w:sz w:val="28"/>
          <w:szCs w:val="28"/>
        </w:rPr>
      </w:pPr>
      <w:r w:rsidRPr="00545EC9">
        <w:rPr>
          <w:b/>
          <w:bCs/>
          <w:sz w:val="28"/>
          <w:szCs w:val="28"/>
        </w:rPr>
        <w:t>ul. Barnima III 1</w:t>
      </w:r>
    </w:p>
    <w:p w14:paraId="00CD520B" w14:textId="77777777" w:rsidR="0045551F" w:rsidRPr="00545EC9" w:rsidRDefault="0045551F" w:rsidP="0045551F">
      <w:pPr>
        <w:spacing w:line="360" w:lineRule="auto"/>
        <w:jc w:val="center"/>
        <w:rPr>
          <w:b/>
          <w:bCs/>
          <w:sz w:val="28"/>
          <w:szCs w:val="28"/>
        </w:rPr>
      </w:pPr>
      <w:r w:rsidRPr="00545EC9">
        <w:rPr>
          <w:b/>
          <w:bCs/>
          <w:sz w:val="28"/>
          <w:szCs w:val="28"/>
        </w:rPr>
        <w:t>74 –120 Widuchowa</w:t>
      </w:r>
    </w:p>
    <w:p w14:paraId="5FD11A1B" w14:textId="77777777" w:rsidR="0045551F" w:rsidRPr="00545EC9" w:rsidRDefault="0045551F" w:rsidP="0045551F">
      <w:pPr>
        <w:spacing w:line="360" w:lineRule="auto"/>
        <w:jc w:val="center"/>
        <w:rPr>
          <w:b/>
          <w:bCs/>
          <w:sz w:val="28"/>
          <w:szCs w:val="28"/>
        </w:rPr>
      </w:pPr>
      <w:r w:rsidRPr="00545EC9">
        <w:rPr>
          <w:b/>
          <w:bCs/>
          <w:sz w:val="28"/>
          <w:szCs w:val="28"/>
        </w:rPr>
        <w:t>tel. (091) 4 167 115</w:t>
      </w:r>
    </w:p>
    <w:p w14:paraId="73E35ACB" w14:textId="77777777" w:rsidR="0045551F" w:rsidRDefault="0045551F" w:rsidP="0045551F">
      <w:pPr>
        <w:pStyle w:val="Nagwek10"/>
        <w:spacing w:line="360" w:lineRule="auto"/>
        <w:rPr>
          <w:sz w:val="24"/>
          <w:szCs w:val="24"/>
        </w:rPr>
      </w:pPr>
    </w:p>
    <w:p w14:paraId="741F1302" w14:textId="77777777" w:rsidR="0045551F" w:rsidRDefault="0045551F" w:rsidP="0045551F">
      <w:pPr>
        <w:pStyle w:val="Nagwek10"/>
        <w:spacing w:line="360" w:lineRule="auto"/>
        <w:rPr>
          <w:sz w:val="24"/>
          <w:szCs w:val="24"/>
        </w:rPr>
      </w:pPr>
    </w:p>
    <w:p w14:paraId="3B77C169" w14:textId="550880A0" w:rsidR="001072F5" w:rsidRPr="003F18F7" w:rsidRDefault="001072F5" w:rsidP="002437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cs="Times New Roman"/>
          <w:color w:val="auto"/>
          <w:bdr w:val="none" w:sz="0" w:space="0" w:color="auto"/>
          <w:lang w:eastAsia="en-US"/>
        </w:rPr>
      </w:pPr>
      <w:r w:rsidRPr="003F18F7">
        <w:rPr>
          <w:rFonts w:eastAsiaTheme="minorHAnsi" w:cs="Times New Roman"/>
          <w:bdr w:val="none" w:sz="0" w:space="0" w:color="auto"/>
          <w:lang w:eastAsia="en-US"/>
        </w:rPr>
        <w:t>zaprasza do złożenia oferty w postępowaniu o udzielenie zamówienia publicznego</w:t>
      </w:r>
      <w:r w:rsidR="002437F7">
        <w:rPr>
          <w:rFonts w:eastAsiaTheme="minorHAnsi" w:cs="Times New Roman"/>
          <w:bdr w:val="none" w:sz="0" w:space="0" w:color="auto"/>
          <w:lang w:eastAsia="en-US"/>
        </w:rPr>
        <w:t xml:space="preserve"> </w:t>
      </w:r>
      <w:r w:rsidRPr="003F18F7">
        <w:rPr>
          <w:rFonts w:eastAsiaTheme="minorHAnsi" w:cs="Times New Roman"/>
          <w:bdr w:val="none" w:sz="0" w:space="0" w:color="auto"/>
          <w:lang w:eastAsia="en-US"/>
        </w:rPr>
        <w:t>prowadzonego w</w:t>
      </w:r>
      <w:r w:rsidR="008D367C">
        <w:rPr>
          <w:rFonts w:eastAsiaTheme="minorHAnsi" w:cs="Times New Roman"/>
          <w:bdr w:val="none" w:sz="0" w:space="0" w:color="auto"/>
          <w:lang w:eastAsia="en-US"/>
        </w:rPr>
        <w:t> </w:t>
      </w:r>
      <w:r w:rsidRPr="003F18F7">
        <w:rPr>
          <w:rFonts w:eastAsiaTheme="minorHAnsi" w:cs="Times New Roman"/>
          <w:bdr w:val="none" w:sz="0" w:space="0" w:color="auto"/>
          <w:lang w:eastAsia="en-US"/>
        </w:rPr>
        <w:t xml:space="preserve"> </w:t>
      </w:r>
      <w:bookmarkStart w:id="0" w:name="_Hlk119430939"/>
      <w:r w:rsidRPr="003F18F7">
        <w:rPr>
          <w:rFonts w:eastAsiaTheme="minorHAnsi" w:cs="Times New Roman"/>
          <w:bdr w:val="none" w:sz="0" w:space="0" w:color="auto"/>
          <w:lang w:eastAsia="en-US"/>
        </w:rPr>
        <w:t xml:space="preserve">trybie podstawowym bez negocjacji </w:t>
      </w:r>
      <w:bookmarkEnd w:id="0"/>
      <w:r w:rsidRPr="003F18F7">
        <w:rPr>
          <w:rFonts w:eastAsiaTheme="minorHAnsi" w:cs="Times New Roman"/>
          <w:bdr w:val="none" w:sz="0" w:space="0" w:color="auto"/>
          <w:lang w:eastAsia="en-US"/>
        </w:rPr>
        <w:t>o wartości zamówienia nieprzekraczającej</w:t>
      </w:r>
      <w:r w:rsidR="008D367C">
        <w:rPr>
          <w:rFonts w:eastAsiaTheme="minorHAnsi" w:cs="Times New Roman"/>
          <w:bdr w:val="none" w:sz="0" w:space="0" w:color="auto"/>
          <w:lang w:eastAsia="en-US"/>
        </w:rPr>
        <w:t xml:space="preserve"> </w:t>
      </w:r>
      <w:r w:rsidRPr="003F18F7">
        <w:rPr>
          <w:rFonts w:eastAsiaTheme="minorHAnsi" w:cs="Times New Roman"/>
          <w:bdr w:val="none" w:sz="0" w:space="0" w:color="auto"/>
          <w:lang w:eastAsia="en-US"/>
        </w:rPr>
        <w:t>progów unijnych o jakich stanowi art. 3 ustawy z 11 września 2019 r. – Prawo zamówień publicznych (</w:t>
      </w:r>
      <w:proofErr w:type="spellStart"/>
      <w:r w:rsidRPr="003F18F7">
        <w:rPr>
          <w:rFonts w:eastAsiaTheme="minorHAnsi" w:cs="Times New Roman"/>
          <w:bdr w:val="none" w:sz="0" w:space="0" w:color="auto"/>
          <w:lang w:eastAsia="en-US"/>
        </w:rPr>
        <w:t>t.j</w:t>
      </w:r>
      <w:proofErr w:type="spellEnd"/>
      <w:r w:rsidRPr="003F18F7">
        <w:rPr>
          <w:rFonts w:eastAsiaTheme="minorHAnsi" w:cs="Times New Roman"/>
          <w:bdr w:val="none" w:sz="0" w:space="0" w:color="auto"/>
          <w:lang w:eastAsia="en-US"/>
        </w:rPr>
        <w:t xml:space="preserve">. </w:t>
      </w:r>
      <w:r w:rsidR="003F18F7" w:rsidRPr="008D367C">
        <w:rPr>
          <w:rFonts w:eastAsiaTheme="minorHAnsi" w:cs="Times New Roman"/>
          <w:bdr w:val="none" w:sz="0" w:space="0" w:color="auto"/>
          <w:lang w:eastAsia="en-US"/>
        </w:rPr>
        <w:t>Dz. U. 2022 poz. 1710</w:t>
      </w:r>
      <w:r w:rsidRPr="003F18F7">
        <w:rPr>
          <w:rFonts w:eastAsiaTheme="minorHAnsi" w:cs="Times New Roman"/>
          <w:bdr w:val="none" w:sz="0" w:space="0" w:color="auto"/>
          <w:lang w:eastAsia="en-US"/>
        </w:rPr>
        <w:t xml:space="preserve">) – dalej </w:t>
      </w:r>
      <w:proofErr w:type="spellStart"/>
      <w:r w:rsidR="00C66894">
        <w:rPr>
          <w:rFonts w:eastAsiaTheme="minorHAnsi" w:cs="Times New Roman"/>
          <w:bdr w:val="none" w:sz="0" w:space="0" w:color="auto"/>
          <w:lang w:eastAsia="en-US"/>
        </w:rPr>
        <w:t>Pzp</w:t>
      </w:r>
      <w:proofErr w:type="spellEnd"/>
      <w:r w:rsidRPr="003F18F7">
        <w:rPr>
          <w:rFonts w:eastAsiaTheme="minorHAnsi" w:cs="Times New Roman"/>
          <w:bdr w:val="none" w:sz="0" w:space="0" w:color="auto"/>
          <w:lang w:eastAsia="en-US"/>
        </w:rPr>
        <w:t xml:space="preserve"> pn.:</w:t>
      </w:r>
    </w:p>
    <w:p w14:paraId="1BA2E8B4" w14:textId="77777777" w:rsidR="0045551F" w:rsidRDefault="0045551F" w:rsidP="0045551F">
      <w:pPr>
        <w:pStyle w:val="Nagwek10"/>
        <w:spacing w:line="360" w:lineRule="auto"/>
        <w:rPr>
          <w:sz w:val="24"/>
          <w:szCs w:val="24"/>
        </w:rPr>
      </w:pPr>
    </w:p>
    <w:p w14:paraId="53C603A0" w14:textId="77777777" w:rsidR="0045551F" w:rsidRDefault="0045551F" w:rsidP="0045551F">
      <w:pPr>
        <w:pStyle w:val="Nagwek10"/>
        <w:spacing w:line="360" w:lineRule="auto"/>
        <w:rPr>
          <w:sz w:val="24"/>
          <w:szCs w:val="24"/>
        </w:rPr>
      </w:pPr>
    </w:p>
    <w:p w14:paraId="6E8600D7" w14:textId="77777777" w:rsidR="0045551F" w:rsidRDefault="0045551F" w:rsidP="0045551F">
      <w:pPr>
        <w:pStyle w:val="Nagwek10"/>
        <w:spacing w:line="360" w:lineRule="auto"/>
        <w:rPr>
          <w:b w:val="0"/>
          <w:bCs w:val="0"/>
          <w:sz w:val="24"/>
          <w:szCs w:val="24"/>
          <w:u w:val="none"/>
        </w:rPr>
      </w:pPr>
    </w:p>
    <w:p w14:paraId="1F020560" w14:textId="77777777" w:rsidR="0045551F" w:rsidRPr="00545EC9" w:rsidRDefault="0045551F" w:rsidP="0045551F">
      <w:pPr>
        <w:spacing w:line="360" w:lineRule="auto"/>
        <w:jc w:val="center"/>
        <w:rPr>
          <w:b/>
          <w:bCs/>
          <w:sz w:val="28"/>
          <w:szCs w:val="28"/>
        </w:rPr>
      </w:pPr>
      <w:bookmarkStart w:id="1" w:name="_Hlk119430985"/>
      <w:r>
        <w:rPr>
          <w:b/>
          <w:bCs/>
          <w:sz w:val="28"/>
          <w:szCs w:val="28"/>
        </w:rPr>
        <w:t>,,</w:t>
      </w:r>
      <w:bookmarkStart w:id="2" w:name="_Hlk119433583"/>
      <w:r w:rsidRPr="00545EC9">
        <w:rPr>
          <w:b/>
          <w:bCs/>
          <w:sz w:val="28"/>
          <w:szCs w:val="28"/>
        </w:rPr>
        <w:t xml:space="preserve">Dostawa i rozładunek lekkiego oleju opałowego do kotłowni szkolnej </w:t>
      </w:r>
    </w:p>
    <w:p w14:paraId="2B94FEE1" w14:textId="77777777" w:rsidR="0045551F" w:rsidRPr="00545EC9" w:rsidRDefault="0045551F" w:rsidP="0045551F">
      <w:pPr>
        <w:spacing w:line="360" w:lineRule="auto"/>
        <w:jc w:val="center"/>
        <w:rPr>
          <w:sz w:val="28"/>
          <w:szCs w:val="28"/>
        </w:rPr>
      </w:pPr>
      <w:r w:rsidRPr="00545EC9">
        <w:rPr>
          <w:b/>
          <w:bCs/>
          <w:sz w:val="28"/>
          <w:szCs w:val="28"/>
        </w:rPr>
        <w:t>Szkoły Podstawowej w Widuchowej</w:t>
      </w:r>
      <w:bookmarkEnd w:id="1"/>
      <w:bookmarkEnd w:id="2"/>
      <w:r>
        <w:rPr>
          <w:b/>
          <w:bCs/>
          <w:sz w:val="28"/>
          <w:szCs w:val="28"/>
        </w:rPr>
        <w:t>”</w:t>
      </w:r>
    </w:p>
    <w:p w14:paraId="0E02D0C3" w14:textId="77777777" w:rsidR="0045551F" w:rsidRPr="00545EC9" w:rsidRDefault="0045551F" w:rsidP="0045551F">
      <w:pPr>
        <w:pStyle w:val="Nagwek10"/>
        <w:spacing w:line="360" w:lineRule="auto"/>
        <w:rPr>
          <w:b w:val="0"/>
          <w:bCs w:val="0"/>
          <w:sz w:val="28"/>
          <w:szCs w:val="28"/>
          <w:u w:val="none"/>
        </w:rPr>
      </w:pPr>
    </w:p>
    <w:p w14:paraId="1D0F8635" w14:textId="77777777" w:rsidR="0045551F" w:rsidRDefault="0045551F" w:rsidP="0045551F">
      <w:pPr>
        <w:pStyle w:val="Nagwek10"/>
        <w:spacing w:line="360" w:lineRule="auto"/>
        <w:rPr>
          <w:sz w:val="24"/>
          <w:szCs w:val="24"/>
        </w:rPr>
      </w:pPr>
    </w:p>
    <w:p w14:paraId="779C7006" w14:textId="77777777" w:rsidR="0045551F" w:rsidRDefault="0045551F" w:rsidP="0045551F">
      <w:pPr>
        <w:pStyle w:val="Nagwek10"/>
        <w:spacing w:line="360" w:lineRule="auto"/>
        <w:rPr>
          <w:sz w:val="24"/>
          <w:szCs w:val="24"/>
        </w:rPr>
      </w:pPr>
    </w:p>
    <w:p w14:paraId="47828F0A" w14:textId="77777777" w:rsidR="0045551F" w:rsidRDefault="0045551F" w:rsidP="0045551F">
      <w:pPr>
        <w:pStyle w:val="Nagwek10"/>
        <w:spacing w:line="360" w:lineRule="auto"/>
        <w:rPr>
          <w:sz w:val="24"/>
          <w:szCs w:val="24"/>
        </w:rPr>
      </w:pPr>
    </w:p>
    <w:p w14:paraId="76B64C05" w14:textId="77777777" w:rsidR="0045551F" w:rsidRDefault="0045551F" w:rsidP="0045551F">
      <w:pPr>
        <w:pStyle w:val="Nagwek10"/>
        <w:spacing w:line="360" w:lineRule="auto"/>
        <w:rPr>
          <w:sz w:val="24"/>
          <w:szCs w:val="24"/>
        </w:rPr>
      </w:pPr>
    </w:p>
    <w:p w14:paraId="4A8F5068" w14:textId="77777777" w:rsidR="0045551F" w:rsidRDefault="0045551F" w:rsidP="0045551F">
      <w:pPr>
        <w:pStyle w:val="Nagwek10"/>
        <w:spacing w:line="360" w:lineRule="auto"/>
        <w:rPr>
          <w:sz w:val="24"/>
          <w:szCs w:val="24"/>
        </w:rPr>
      </w:pPr>
    </w:p>
    <w:p w14:paraId="770C7188" w14:textId="77777777" w:rsidR="0045551F" w:rsidRDefault="0045551F" w:rsidP="0045551F">
      <w:pPr>
        <w:pStyle w:val="Nagwek10"/>
        <w:spacing w:line="360" w:lineRule="auto"/>
        <w:rPr>
          <w:sz w:val="24"/>
          <w:szCs w:val="24"/>
        </w:rPr>
      </w:pPr>
    </w:p>
    <w:p w14:paraId="336C60BF" w14:textId="77777777" w:rsidR="0045551F" w:rsidRDefault="0045551F" w:rsidP="0045551F">
      <w:pPr>
        <w:pStyle w:val="Nagwek10"/>
        <w:spacing w:line="360" w:lineRule="auto"/>
        <w:jc w:val="left"/>
        <w:rPr>
          <w:sz w:val="24"/>
          <w:szCs w:val="24"/>
        </w:rPr>
      </w:pPr>
    </w:p>
    <w:p w14:paraId="5FC8606B" w14:textId="77777777" w:rsidR="0045551F" w:rsidRDefault="0045551F" w:rsidP="0045551F">
      <w:pPr>
        <w:pStyle w:val="Nagwek10"/>
        <w:spacing w:line="360" w:lineRule="auto"/>
        <w:rPr>
          <w:b w:val="0"/>
          <w:bCs w:val="0"/>
          <w:color w:val="auto"/>
          <w:sz w:val="24"/>
          <w:szCs w:val="24"/>
          <w:u w:val="none"/>
        </w:rPr>
      </w:pPr>
    </w:p>
    <w:p w14:paraId="6B463AAC" w14:textId="77777777" w:rsidR="0061108C" w:rsidRDefault="0061108C" w:rsidP="0045551F">
      <w:pPr>
        <w:pStyle w:val="Nagwek10"/>
        <w:spacing w:line="360" w:lineRule="auto"/>
        <w:rPr>
          <w:b w:val="0"/>
          <w:bCs w:val="0"/>
          <w:color w:val="auto"/>
          <w:sz w:val="24"/>
          <w:szCs w:val="24"/>
          <w:u w:val="none"/>
        </w:rPr>
      </w:pPr>
    </w:p>
    <w:p w14:paraId="12B09F87" w14:textId="77777777" w:rsidR="0061108C" w:rsidRDefault="0061108C" w:rsidP="0045551F">
      <w:pPr>
        <w:pStyle w:val="Nagwek10"/>
        <w:spacing w:line="360" w:lineRule="auto"/>
        <w:rPr>
          <w:b w:val="0"/>
          <w:bCs w:val="0"/>
          <w:color w:val="auto"/>
          <w:sz w:val="24"/>
          <w:szCs w:val="24"/>
          <w:u w:val="none"/>
        </w:rPr>
      </w:pPr>
    </w:p>
    <w:p w14:paraId="0C4A3D8F" w14:textId="77777777" w:rsidR="0061108C" w:rsidRDefault="0061108C" w:rsidP="0045551F">
      <w:pPr>
        <w:pStyle w:val="Nagwek10"/>
        <w:spacing w:line="360" w:lineRule="auto"/>
        <w:rPr>
          <w:b w:val="0"/>
          <w:bCs w:val="0"/>
          <w:color w:val="auto"/>
          <w:sz w:val="24"/>
          <w:szCs w:val="24"/>
          <w:u w:val="none"/>
        </w:rPr>
      </w:pPr>
    </w:p>
    <w:p w14:paraId="7F20D040" w14:textId="77777777" w:rsidR="0061108C" w:rsidRDefault="0061108C" w:rsidP="0045551F">
      <w:pPr>
        <w:pStyle w:val="Nagwek10"/>
        <w:spacing w:line="360" w:lineRule="auto"/>
        <w:rPr>
          <w:b w:val="0"/>
          <w:bCs w:val="0"/>
          <w:color w:val="auto"/>
          <w:sz w:val="24"/>
          <w:szCs w:val="24"/>
          <w:u w:val="none"/>
        </w:rPr>
      </w:pPr>
    </w:p>
    <w:p w14:paraId="501B34DB" w14:textId="77777777" w:rsidR="0061108C" w:rsidRPr="00B15479" w:rsidRDefault="0061108C" w:rsidP="0045551F">
      <w:pPr>
        <w:pStyle w:val="Nagwek10"/>
        <w:spacing w:line="360" w:lineRule="auto"/>
        <w:rPr>
          <w:b w:val="0"/>
          <w:bCs w:val="0"/>
          <w:color w:val="auto"/>
          <w:sz w:val="24"/>
          <w:szCs w:val="24"/>
          <w:u w:val="none"/>
        </w:rPr>
      </w:pPr>
    </w:p>
    <w:p w14:paraId="2527CB54" w14:textId="6669AC48" w:rsidR="0045551F" w:rsidRDefault="0045551F" w:rsidP="0045551F">
      <w:pPr>
        <w:pStyle w:val="Nagwek10"/>
        <w:spacing w:line="360" w:lineRule="auto"/>
        <w:rPr>
          <w:b w:val="0"/>
          <w:bCs w:val="0"/>
          <w:sz w:val="24"/>
          <w:szCs w:val="24"/>
          <w:u w:val="none"/>
        </w:rPr>
      </w:pPr>
      <w:r w:rsidRPr="00B15479">
        <w:rPr>
          <w:b w:val="0"/>
          <w:bCs w:val="0"/>
          <w:color w:val="auto"/>
          <w:sz w:val="24"/>
          <w:szCs w:val="24"/>
          <w:u w:val="none"/>
        </w:rPr>
        <w:t>Widuchowa,</w:t>
      </w:r>
      <w:r w:rsidR="00D4235A">
        <w:rPr>
          <w:b w:val="0"/>
          <w:bCs w:val="0"/>
          <w:color w:val="auto"/>
          <w:sz w:val="24"/>
          <w:szCs w:val="24"/>
          <w:u w:val="none"/>
        </w:rPr>
        <w:t xml:space="preserve"> </w:t>
      </w:r>
      <w:r w:rsidR="00D063A2">
        <w:rPr>
          <w:b w:val="0"/>
          <w:bCs w:val="0"/>
          <w:color w:val="auto"/>
          <w:sz w:val="24"/>
          <w:szCs w:val="24"/>
          <w:u w:val="none"/>
        </w:rPr>
        <w:t xml:space="preserve">grudzień </w:t>
      </w:r>
      <w:r w:rsidRPr="00143CBF">
        <w:rPr>
          <w:b w:val="0"/>
          <w:bCs w:val="0"/>
          <w:sz w:val="24"/>
          <w:szCs w:val="24"/>
          <w:u w:val="none"/>
        </w:rPr>
        <w:t>202</w:t>
      </w:r>
      <w:r>
        <w:rPr>
          <w:b w:val="0"/>
          <w:bCs w:val="0"/>
          <w:sz w:val="24"/>
          <w:szCs w:val="24"/>
          <w:u w:val="none"/>
        </w:rPr>
        <w:t>2</w:t>
      </w:r>
      <w:r w:rsidRPr="00143CBF">
        <w:rPr>
          <w:b w:val="0"/>
          <w:bCs w:val="0"/>
          <w:sz w:val="24"/>
          <w:szCs w:val="24"/>
          <w:u w:val="none"/>
        </w:rPr>
        <w:t xml:space="preserve"> r.</w:t>
      </w:r>
    </w:p>
    <w:sdt>
      <w:sdtPr>
        <w:rPr>
          <w:rFonts w:ascii="Times New Roman" w:eastAsia="Arial Unicode MS" w:hAnsi="Times New Roman" w:cs="Arial Unicode MS"/>
          <w:color w:val="000000"/>
          <w:szCs w:val="24"/>
          <w:bdr w:val="nil"/>
        </w:rPr>
        <w:id w:val="-266776012"/>
        <w:docPartObj>
          <w:docPartGallery w:val="Table of Contents"/>
          <w:docPartUnique/>
        </w:docPartObj>
      </w:sdtPr>
      <w:sdtEndPr>
        <w:rPr>
          <w:b/>
          <w:bCs/>
        </w:rPr>
      </w:sdtEndPr>
      <w:sdtContent>
        <w:p w14:paraId="3A385D33" w14:textId="77777777" w:rsidR="0045551F" w:rsidRDefault="0045551F" w:rsidP="0045551F">
          <w:pPr>
            <w:pStyle w:val="Nagwekspisutreci"/>
          </w:pPr>
          <w:r>
            <w:t>Spis treści</w:t>
          </w:r>
        </w:p>
        <w:p w14:paraId="3E45C337" w14:textId="0F8CDCA5" w:rsidR="003C7B02" w:rsidRDefault="0045551F">
          <w:pPr>
            <w:pStyle w:val="Spistreci2"/>
            <w:rPr>
              <w:rFonts w:asciiTheme="minorHAnsi" w:eastAsiaTheme="minorEastAsia" w:hAnsiTheme="minorHAnsi" w:cstheme="minorBidi"/>
              <w:noProof/>
              <w:color w:val="auto"/>
              <w:sz w:val="22"/>
              <w:szCs w:val="22"/>
              <w:bdr w:val="none" w:sz="0" w:space="0" w:color="auto"/>
            </w:rPr>
          </w:pPr>
          <w:r>
            <w:rPr>
              <w:b/>
              <w:bCs/>
            </w:rPr>
            <w:fldChar w:fldCharType="begin"/>
          </w:r>
          <w:r>
            <w:rPr>
              <w:b/>
              <w:bCs/>
            </w:rPr>
            <w:instrText xml:space="preserve"> TOC \o "1-3" \h \z \u </w:instrText>
          </w:r>
          <w:r>
            <w:rPr>
              <w:b/>
              <w:bCs/>
            </w:rPr>
            <w:fldChar w:fldCharType="separate"/>
          </w:r>
          <w:hyperlink w:anchor="_Toc121817108" w:history="1">
            <w:r w:rsidR="003C7B02" w:rsidRPr="00524DBB">
              <w:rPr>
                <w:rStyle w:val="Hipercze"/>
                <w:noProof/>
              </w:rPr>
              <w:t>I. NAZWA ORAZ ADRES ZAMAWIAJĄCEGO, NUMER TELEFONU, ADRES POCZTY ELEKTRONICZNEJ ORAZ STRONY INTERNETOWEJ PROWADZONEGO POSTĘPOWANIA:</w:t>
            </w:r>
            <w:r w:rsidR="003C7B02">
              <w:rPr>
                <w:noProof/>
                <w:webHidden/>
              </w:rPr>
              <w:tab/>
            </w:r>
            <w:r w:rsidR="003C7B02">
              <w:rPr>
                <w:noProof/>
                <w:webHidden/>
              </w:rPr>
              <w:fldChar w:fldCharType="begin"/>
            </w:r>
            <w:r w:rsidR="003C7B02">
              <w:rPr>
                <w:noProof/>
                <w:webHidden/>
              </w:rPr>
              <w:instrText xml:space="preserve"> PAGEREF _Toc121817108 \h </w:instrText>
            </w:r>
            <w:r w:rsidR="003C7B02">
              <w:rPr>
                <w:noProof/>
                <w:webHidden/>
              </w:rPr>
            </w:r>
            <w:r w:rsidR="003C7B02">
              <w:rPr>
                <w:noProof/>
                <w:webHidden/>
              </w:rPr>
              <w:fldChar w:fldCharType="separate"/>
            </w:r>
            <w:r w:rsidR="003C7B02">
              <w:rPr>
                <w:noProof/>
                <w:webHidden/>
              </w:rPr>
              <w:t>4</w:t>
            </w:r>
            <w:r w:rsidR="003C7B02">
              <w:rPr>
                <w:noProof/>
                <w:webHidden/>
              </w:rPr>
              <w:fldChar w:fldCharType="end"/>
            </w:r>
          </w:hyperlink>
        </w:p>
        <w:p w14:paraId="155EEF59" w14:textId="07F59254"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09" w:history="1">
            <w:r w:rsidR="003C7B02" w:rsidRPr="00524DBB">
              <w:rPr>
                <w:rStyle w:val="Hipercze"/>
                <w:noProof/>
              </w:rPr>
              <w:t>II. ADRES STRONY INTERNETOWEJ, NA KTÓREJ UDOSTĘPNIANE BĘDĄ ZMIANY I WYJAŚNIENIA TREŚCI SWZ ORAZ INNE DOKUMENTY ZAMÓWIENIA ZWIĄZANE Z POSTĘPOWANIEM O UDZIELENIE ZAMÓWIENIA</w:t>
            </w:r>
            <w:r w:rsidR="003C7B02">
              <w:rPr>
                <w:noProof/>
                <w:webHidden/>
              </w:rPr>
              <w:tab/>
            </w:r>
            <w:r w:rsidR="003C7B02">
              <w:rPr>
                <w:noProof/>
                <w:webHidden/>
              </w:rPr>
              <w:fldChar w:fldCharType="begin"/>
            </w:r>
            <w:r w:rsidR="003C7B02">
              <w:rPr>
                <w:noProof/>
                <w:webHidden/>
              </w:rPr>
              <w:instrText xml:space="preserve"> PAGEREF _Toc121817109 \h </w:instrText>
            </w:r>
            <w:r w:rsidR="003C7B02">
              <w:rPr>
                <w:noProof/>
                <w:webHidden/>
              </w:rPr>
            </w:r>
            <w:r w:rsidR="003C7B02">
              <w:rPr>
                <w:noProof/>
                <w:webHidden/>
              </w:rPr>
              <w:fldChar w:fldCharType="separate"/>
            </w:r>
            <w:r w:rsidR="003C7B02">
              <w:rPr>
                <w:noProof/>
                <w:webHidden/>
              </w:rPr>
              <w:t>4</w:t>
            </w:r>
            <w:r w:rsidR="003C7B02">
              <w:rPr>
                <w:noProof/>
                <w:webHidden/>
              </w:rPr>
              <w:fldChar w:fldCharType="end"/>
            </w:r>
          </w:hyperlink>
        </w:p>
        <w:p w14:paraId="7610F60E" w14:textId="408FFF86"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0" w:history="1">
            <w:r w:rsidR="003C7B02" w:rsidRPr="00524DBB">
              <w:rPr>
                <w:rStyle w:val="Hipercze"/>
                <w:noProof/>
              </w:rPr>
              <w:t>III. TRYB UDZIELENIA ZAMÓWIENIA</w:t>
            </w:r>
            <w:r w:rsidR="003C7B02">
              <w:rPr>
                <w:noProof/>
                <w:webHidden/>
              </w:rPr>
              <w:tab/>
            </w:r>
            <w:r w:rsidR="003C7B02">
              <w:rPr>
                <w:noProof/>
                <w:webHidden/>
              </w:rPr>
              <w:fldChar w:fldCharType="begin"/>
            </w:r>
            <w:r w:rsidR="003C7B02">
              <w:rPr>
                <w:noProof/>
                <w:webHidden/>
              </w:rPr>
              <w:instrText xml:space="preserve"> PAGEREF _Toc121817110 \h </w:instrText>
            </w:r>
            <w:r w:rsidR="003C7B02">
              <w:rPr>
                <w:noProof/>
                <w:webHidden/>
              </w:rPr>
            </w:r>
            <w:r w:rsidR="003C7B02">
              <w:rPr>
                <w:noProof/>
                <w:webHidden/>
              </w:rPr>
              <w:fldChar w:fldCharType="separate"/>
            </w:r>
            <w:r w:rsidR="003C7B02">
              <w:rPr>
                <w:noProof/>
                <w:webHidden/>
              </w:rPr>
              <w:t>4</w:t>
            </w:r>
            <w:r w:rsidR="003C7B02">
              <w:rPr>
                <w:noProof/>
                <w:webHidden/>
              </w:rPr>
              <w:fldChar w:fldCharType="end"/>
            </w:r>
          </w:hyperlink>
        </w:p>
        <w:p w14:paraId="03BC774B" w14:textId="7B9374DD"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1" w:history="1">
            <w:r w:rsidR="003C7B02" w:rsidRPr="00524DBB">
              <w:rPr>
                <w:rStyle w:val="Hipercze"/>
                <w:noProof/>
              </w:rPr>
              <w:t>IV. INFORMACJA, CZY ZAMAWIAJĄCY PRZEWIDUJE WYBÓR NAJKORZYSTNIEJSZEJ OFERTY Z MOŻLIWOŚCIĄ PROWADZENIA NEGOCJACJI</w:t>
            </w:r>
            <w:r w:rsidR="003C7B02">
              <w:rPr>
                <w:noProof/>
                <w:webHidden/>
              </w:rPr>
              <w:tab/>
            </w:r>
            <w:r w:rsidR="003C7B02">
              <w:rPr>
                <w:noProof/>
                <w:webHidden/>
              </w:rPr>
              <w:fldChar w:fldCharType="begin"/>
            </w:r>
            <w:r w:rsidR="003C7B02">
              <w:rPr>
                <w:noProof/>
                <w:webHidden/>
              </w:rPr>
              <w:instrText xml:space="preserve"> PAGEREF _Toc121817111 \h </w:instrText>
            </w:r>
            <w:r w:rsidR="003C7B02">
              <w:rPr>
                <w:noProof/>
                <w:webHidden/>
              </w:rPr>
            </w:r>
            <w:r w:rsidR="003C7B02">
              <w:rPr>
                <w:noProof/>
                <w:webHidden/>
              </w:rPr>
              <w:fldChar w:fldCharType="separate"/>
            </w:r>
            <w:r w:rsidR="003C7B02">
              <w:rPr>
                <w:noProof/>
                <w:webHidden/>
              </w:rPr>
              <w:t>4</w:t>
            </w:r>
            <w:r w:rsidR="003C7B02">
              <w:rPr>
                <w:noProof/>
                <w:webHidden/>
              </w:rPr>
              <w:fldChar w:fldCharType="end"/>
            </w:r>
          </w:hyperlink>
        </w:p>
        <w:p w14:paraId="703923A1" w14:textId="0D462036"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2" w:history="1">
            <w:r w:rsidR="003C7B02" w:rsidRPr="00524DBB">
              <w:rPr>
                <w:rStyle w:val="Hipercze"/>
                <w:noProof/>
              </w:rPr>
              <w:t>VI. OPIS CZĘŚCI ZAMÓWIENIA</w:t>
            </w:r>
            <w:r w:rsidR="003C7B02">
              <w:rPr>
                <w:noProof/>
                <w:webHidden/>
              </w:rPr>
              <w:tab/>
            </w:r>
            <w:r w:rsidR="003C7B02">
              <w:rPr>
                <w:noProof/>
                <w:webHidden/>
              </w:rPr>
              <w:fldChar w:fldCharType="begin"/>
            </w:r>
            <w:r w:rsidR="003C7B02">
              <w:rPr>
                <w:noProof/>
                <w:webHidden/>
              </w:rPr>
              <w:instrText xml:space="preserve"> PAGEREF _Toc121817112 \h </w:instrText>
            </w:r>
            <w:r w:rsidR="003C7B02">
              <w:rPr>
                <w:noProof/>
                <w:webHidden/>
              </w:rPr>
            </w:r>
            <w:r w:rsidR="003C7B02">
              <w:rPr>
                <w:noProof/>
                <w:webHidden/>
              </w:rPr>
              <w:fldChar w:fldCharType="separate"/>
            </w:r>
            <w:r w:rsidR="003C7B02">
              <w:rPr>
                <w:noProof/>
                <w:webHidden/>
              </w:rPr>
              <w:t>5</w:t>
            </w:r>
            <w:r w:rsidR="003C7B02">
              <w:rPr>
                <w:noProof/>
                <w:webHidden/>
              </w:rPr>
              <w:fldChar w:fldCharType="end"/>
            </w:r>
          </w:hyperlink>
        </w:p>
        <w:p w14:paraId="5B18B7D8" w14:textId="62D5CCB2"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3" w:history="1">
            <w:r w:rsidR="003C7B02" w:rsidRPr="00524DBB">
              <w:rPr>
                <w:rStyle w:val="Hipercze"/>
                <w:noProof/>
              </w:rPr>
              <w:t>VII. TERMIN WYKONANIA ZAMÓWIENIA</w:t>
            </w:r>
            <w:r w:rsidR="003C7B02">
              <w:rPr>
                <w:noProof/>
                <w:webHidden/>
              </w:rPr>
              <w:tab/>
            </w:r>
            <w:r w:rsidR="003C7B02">
              <w:rPr>
                <w:noProof/>
                <w:webHidden/>
              </w:rPr>
              <w:fldChar w:fldCharType="begin"/>
            </w:r>
            <w:r w:rsidR="003C7B02">
              <w:rPr>
                <w:noProof/>
                <w:webHidden/>
              </w:rPr>
              <w:instrText xml:space="preserve"> PAGEREF _Toc121817113 \h </w:instrText>
            </w:r>
            <w:r w:rsidR="003C7B02">
              <w:rPr>
                <w:noProof/>
                <w:webHidden/>
              </w:rPr>
            </w:r>
            <w:r w:rsidR="003C7B02">
              <w:rPr>
                <w:noProof/>
                <w:webHidden/>
              </w:rPr>
              <w:fldChar w:fldCharType="separate"/>
            </w:r>
            <w:r w:rsidR="003C7B02">
              <w:rPr>
                <w:noProof/>
                <w:webHidden/>
              </w:rPr>
              <w:t>6</w:t>
            </w:r>
            <w:r w:rsidR="003C7B02">
              <w:rPr>
                <w:noProof/>
                <w:webHidden/>
              </w:rPr>
              <w:fldChar w:fldCharType="end"/>
            </w:r>
          </w:hyperlink>
        </w:p>
        <w:p w14:paraId="5E51CA16" w14:textId="0BFCEDF6"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4" w:history="1">
            <w:r w:rsidR="003C7B02" w:rsidRPr="00524DBB">
              <w:rPr>
                <w:rStyle w:val="Hipercze"/>
                <w:noProof/>
              </w:rPr>
              <w:t>VIII. PROJEKTOWANE POSTANOWIENIA UMOWY W SPRAWIE ZAMÓWIENIA PUBLICZNEGO, KTÓRE ZOSTANĄ WPROWADZONE DO TREŚCI TEJ UMOWY</w:t>
            </w:r>
            <w:r w:rsidR="003C7B02">
              <w:rPr>
                <w:noProof/>
                <w:webHidden/>
              </w:rPr>
              <w:tab/>
            </w:r>
            <w:r w:rsidR="003C7B02">
              <w:rPr>
                <w:noProof/>
                <w:webHidden/>
              </w:rPr>
              <w:fldChar w:fldCharType="begin"/>
            </w:r>
            <w:r w:rsidR="003C7B02">
              <w:rPr>
                <w:noProof/>
                <w:webHidden/>
              </w:rPr>
              <w:instrText xml:space="preserve"> PAGEREF _Toc121817114 \h </w:instrText>
            </w:r>
            <w:r w:rsidR="003C7B02">
              <w:rPr>
                <w:noProof/>
                <w:webHidden/>
              </w:rPr>
            </w:r>
            <w:r w:rsidR="003C7B02">
              <w:rPr>
                <w:noProof/>
                <w:webHidden/>
              </w:rPr>
              <w:fldChar w:fldCharType="separate"/>
            </w:r>
            <w:r w:rsidR="003C7B02">
              <w:rPr>
                <w:noProof/>
                <w:webHidden/>
              </w:rPr>
              <w:t>6</w:t>
            </w:r>
            <w:r w:rsidR="003C7B02">
              <w:rPr>
                <w:noProof/>
                <w:webHidden/>
              </w:rPr>
              <w:fldChar w:fldCharType="end"/>
            </w:r>
          </w:hyperlink>
        </w:p>
        <w:p w14:paraId="02C2880F" w14:textId="296E0267"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5" w:history="1">
            <w:r w:rsidR="003C7B02" w:rsidRPr="00524DBB">
              <w:rPr>
                <w:rStyle w:val="Hipercze"/>
                <w:noProof/>
              </w:rPr>
              <w:t>IX. INFORMACJA O ŚRODKACH KOMUNIKACJI ELEKTRONICZNEJ, PRZY UŻYCIU KTÓRYCH ZAMAWIAJĄCY BĘDZIE KOMUNIKOWAŁ SIĘ Z WYKONAWCAMI, ORAZ INFORMACJE O WYMAGANIACH TECHNICZNYCH I ORGANIZACYJNYCH SPORZĄDZANIA, WYSYŁANIA I ODBIERANIA KORESPONDENCJI ELEKTRONICZNEJ</w:t>
            </w:r>
            <w:r w:rsidR="003C7B02">
              <w:rPr>
                <w:noProof/>
                <w:webHidden/>
              </w:rPr>
              <w:tab/>
            </w:r>
            <w:r w:rsidR="003C7B02">
              <w:rPr>
                <w:noProof/>
                <w:webHidden/>
              </w:rPr>
              <w:fldChar w:fldCharType="begin"/>
            </w:r>
            <w:r w:rsidR="003C7B02">
              <w:rPr>
                <w:noProof/>
                <w:webHidden/>
              </w:rPr>
              <w:instrText xml:space="preserve"> PAGEREF _Toc121817115 \h </w:instrText>
            </w:r>
            <w:r w:rsidR="003C7B02">
              <w:rPr>
                <w:noProof/>
                <w:webHidden/>
              </w:rPr>
            </w:r>
            <w:r w:rsidR="003C7B02">
              <w:rPr>
                <w:noProof/>
                <w:webHidden/>
              </w:rPr>
              <w:fldChar w:fldCharType="separate"/>
            </w:r>
            <w:r w:rsidR="003C7B02">
              <w:rPr>
                <w:noProof/>
                <w:webHidden/>
              </w:rPr>
              <w:t>6</w:t>
            </w:r>
            <w:r w:rsidR="003C7B02">
              <w:rPr>
                <w:noProof/>
                <w:webHidden/>
              </w:rPr>
              <w:fldChar w:fldCharType="end"/>
            </w:r>
          </w:hyperlink>
        </w:p>
        <w:p w14:paraId="7BEA67A9" w14:textId="28D3F89A"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6" w:history="1">
            <w:r w:rsidR="003C7B02" w:rsidRPr="00524DBB">
              <w:rPr>
                <w:rStyle w:val="Hipercze"/>
                <w:noProof/>
              </w:rPr>
              <w:t>X. INFORMACJE O SPOSOBIE KOMUNIKOWANIA SIĘ ZAMAWIAJĄCEGO Z  WYKONAWCAMI W INNY SPOSÓB NIŻ PRZY UŻYCIU ŚRODKÓW KOMUNIKACJI ELEKTRONICZNEJ W PRZYPADKU ZAISTNIENIA JEDNEJ Z SYTUACJI OKREŚLONYCH W ART. 65 UST 1, ART. 66 I ART. 69</w:t>
            </w:r>
            <w:r w:rsidR="003C7B02">
              <w:rPr>
                <w:noProof/>
                <w:webHidden/>
              </w:rPr>
              <w:tab/>
            </w:r>
            <w:r w:rsidR="003C7B02">
              <w:rPr>
                <w:noProof/>
                <w:webHidden/>
              </w:rPr>
              <w:fldChar w:fldCharType="begin"/>
            </w:r>
            <w:r w:rsidR="003C7B02">
              <w:rPr>
                <w:noProof/>
                <w:webHidden/>
              </w:rPr>
              <w:instrText xml:space="preserve"> PAGEREF _Toc121817116 \h </w:instrText>
            </w:r>
            <w:r w:rsidR="003C7B02">
              <w:rPr>
                <w:noProof/>
                <w:webHidden/>
              </w:rPr>
            </w:r>
            <w:r w:rsidR="003C7B02">
              <w:rPr>
                <w:noProof/>
                <w:webHidden/>
              </w:rPr>
              <w:fldChar w:fldCharType="separate"/>
            </w:r>
            <w:r w:rsidR="003C7B02">
              <w:rPr>
                <w:noProof/>
                <w:webHidden/>
              </w:rPr>
              <w:t>9</w:t>
            </w:r>
            <w:r w:rsidR="003C7B02">
              <w:rPr>
                <w:noProof/>
                <w:webHidden/>
              </w:rPr>
              <w:fldChar w:fldCharType="end"/>
            </w:r>
          </w:hyperlink>
        </w:p>
        <w:p w14:paraId="6A97B1C9" w14:textId="14910E2C"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7" w:history="1">
            <w:r w:rsidR="003C7B02" w:rsidRPr="00524DBB">
              <w:rPr>
                <w:rStyle w:val="Hipercze"/>
                <w:noProof/>
              </w:rPr>
              <w:t>XI. WSKAZANIE OSÓB UPRAWNIONYCH DO KOMUNIKOWANIA SIĘ Z WYKONAWCAMI</w:t>
            </w:r>
            <w:r w:rsidR="003C7B02">
              <w:rPr>
                <w:noProof/>
                <w:webHidden/>
              </w:rPr>
              <w:tab/>
            </w:r>
            <w:r w:rsidR="003C7B02">
              <w:rPr>
                <w:noProof/>
                <w:webHidden/>
              </w:rPr>
              <w:fldChar w:fldCharType="begin"/>
            </w:r>
            <w:r w:rsidR="003C7B02">
              <w:rPr>
                <w:noProof/>
                <w:webHidden/>
              </w:rPr>
              <w:instrText xml:space="preserve"> PAGEREF _Toc121817117 \h </w:instrText>
            </w:r>
            <w:r w:rsidR="003C7B02">
              <w:rPr>
                <w:noProof/>
                <w:webHidden/>
              </w:rPr>
            </w:r>
            <w:r w:rsidR="003C7B02">
              <w:rPr>
                <w:noProof/>
                <w:webHidden/>
              </w:rPr>
              <w:fldChar w:fldCharType="separate"/>
            </w:r>
            <w:r w:rsidR="003C7B02">
              <w:rPr>
                <w:noProof/>
                <w:webHidden/>
              </w:rPr>
              <w:t>9</w:t>
            </w:r>
            <w:r w:rsidR="003C7B02">
              <w:rPr>
                <w:noProof/>
                <w:webHidden/>
              </w:rPr>
              <w:fldChar w:fldCharType="end"/>
            </w:r>
          </w:hyperlink>
        </w:p>
        <w:p w14:paraId="588C5272" w14:textId="641E7AE9"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8" w:history="1">
            <w:r w:rsidR="003C7B02" w:rsidRPr="00524DBB">
              <w:rPr>
                <w:rStyle w:val="Hipercze"/>
                <w:noProof/>
              </w:rPr>
              <w:t>XII. TERMIN ZWIĄZANIA OFERTĄ</w:t>
            </w:r>
            <w:r w:rsidR="003C7B02">
              <w:rPr>
                <w:noProof/>
                <w:webHidden/>
              </w:rPr>
              <w:tab/>
            </w:r>
            <w:r w:rsidR="003C7B02">
              <w:rPr>
                <w:noProof/>
                <w:webHidden/>
              </w:rPr>
              <w:fldChar w:fldCharType="begin"/>
            </w:r>
            <w:r w:rsidR="003C7B02">
              <w:rPr>
                <w:noProof/>
                <w:webHidden/>
              </w:rPr>
              <w:instrText xml:space="preserve"> PAGEREF _Toc121817118 \h </w:instrText>
            </w:r>
            <w:r w:rsidR="003C7B02">
              <w:rPr>
                <w:noProof/>
                <w:webHidden/>
              </w:rPr>
            </w:r>
            <w:r w:rsidR="003C7B02">
              <w:rPr>
                <w:noProof/>
                <w:webHidden/>
              </w:rPr>
              <w:fldChar w:fldCharType="separate"/>
            </w:r>
            <w:r w:rsidR="003C7B02">
              <w:rPr>
                <w:noProof/>
                <w:webHidden/>
              </w:rPr>
              <w:t>9</w:t>
            </w:r>
            <w:r w:rsidR="003C7B02">
              <w:rPr>
                <w:noProof/>
                <w:webHidden/>
              </w:rPr>
              <w:fldChar w:fldCharType="end"/>
            </w:r>
          </w:hyperlink>
        </w:p>
        <w:p w14:paraId="1A43C4DF" w14:textId="48838B47"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19" w:history="1">
            <w:r w:rsidR="003C7B02" w:rsidRPr="00524DBB">
              <w:rPr>
                <w:rStyle w:val="Hipercze"/>
                <w:noProof/>
              </w:rPr>
              <w:t>XIII. OPIS SPOSOBU PRZYGOTOWANIA OFERTY</w:t>
            </w:r>
            <w:r w:rsidR="003C7B02">
              <w:rPr>
                <w:noProof/>
                <w:webHidden/>
              </w:rPr>
              <w:tab/>
            </w:r>
            <w:r w:rsidR="003C7B02">
              <w:rPr>
                <w:noProof/>
                <w:webHidden/>
              </w:rPr>
              <w:fldChar w:fldCharType="begin"/>
            </w:r>
            <w:r w:rsidR="003C7B02">
              <w:rPr>
                <w:noProof/>
                <w:webHidden/>
              </w:rPr>
              <w:instrText xml:space="preserve"> PAGEREF _Toc121817119 \h </w:instrText>
            </w:r>
            <w:r w:rsidR="003C7B02">
              <w:rPr>
                <w:noProof/>
                <w:webHidden/>
              </w:rPr>
            </w:r>
            <w:r w:rsidR="003C7B02">
              <w:rPr>
                <w:noProof/>
                <w:webHidden/>
              </w:rPr>
              <w:fldChar w:fldCharType="separate"/>
            </w:r>
            <w:r w:rsidR="003C7B02">
              <w:rPr>
                <w:noProof/>
                <w:webHidden/>
              </w:rPr>
              <w:t>9</w:t>
            </w:r>
            <w:r w:rsidR="003C7B02">
              <w:rPr>
                <w:noProof/>
                <w:webHidden/>
              </w:rPr>
              <w:fldChar w:fldCharType="end"/>
            </w:r>
          </w:hyperlink>
        </w:p>
        <w:p w14:paraId="34E4503E" w14:textId="6FC78CA0"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0" w:history="1">
            <w:r w:rsidR="003C7B02" w:rsidRPr="00524DBB">
              <w:rPr>
                <w:rStyle w:val="Hipercze"/>
                <w:noProof/>
              </w:rPr>
              <w:t>XIV. SPOSÓB ORAZ TERMIN SKŁADANIA OFERT</w:t>
            </w:r>
            <w:r w:rsidR="003C7B02">
              <w:rPr>
                <w:noProof/>
                <w:webHidden/>
              </w:rPr>
              <w:tab/>
            </w:r>
            <w:r w:rsidR="003C7B02">
              <w:rPr>
                <w:noProof/>
                <w:webHidden/>
              </w:rPr>
              <w:fldChar w:fldCharType="begin"/>
            </w:r>
            <w:r w:rsidR="003C7B02">
              <w:rPr>
                <w:noProof/>
                <w:webHidden/>
              </w:rPr>
              <w:instrText xml:space="preserve"> PAGEREF _Toc121817120 \h </w:instrText>
            </w:r>
            <w:r w:rsidR="003C7B02">
              <w:rPr>
                <w:noProof/>
                <w:webHidden/>
              </w:rPr>
            </w:r>
            <w:r w:rsidR="003C7B02">
              <w:rPr>
                <w:noProof/>
                <w:webHidden/>
              </w:rPr>
              <w:fldChar w:fldCharType="separate"/>
            </w:r>
            <w:r w:rsidR="003C7B02">
              <w:rPr>
                <w:noProof/>
                <w:webHidden/>
              </w:rPr>
              <w:t>10</w:t>
            </w:r>
            <w:r w:rsidR="003C7B02">
              <w:rPr>
                <w:noProof/>
                <w:webHidden/>
              </w:rPr>
              <w:fldChar w:fldCharType="end"/>
            </w:r>
          </w:hyperlink>
        </w:p>
        <w:p w14:paraId="35E71AF6" w14:textId="502E6805"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1" w:history="1">
            <w:r w:rsidR="003C7B02" w:rsidRPr="00524DBB">
              <w:rPr>
                <w:rStyle w:val="Hipercze"/>
                <w:noProof/>
              </w:rPr>
              <w:t>XV. TERMIN OTWARCIA OFERT</w:t>
            </w:r>
            <w:r w:rsidR="003C7B02">
              <w:rPr>
                <w:noProof/>
                <w:webHidden/>
              </w:rPr>
              <w:tab/>
            </w:r>
            <w:r w:rsidR="003C7B02">
              <w:rPr>
                <w:noProof/>
                <w:webHidden/>
              </w:rPr>
              <w:fldChar w:fldCharType="begin"/>
            </w:r>
            <w:r w:rsidR="003C7B02">
              <w:rPr>
                <w:noProof/>
                <w:webHidden/>
              </w:rPr>
              <w:instrText xml:space="preserve"> PAGEREF _Toc121817121 \h </w:instrText>
            </w:r>
            <w:r w:rsidR="003C7B02">
              <w:rPr>
                <w:noProof/>
                <w:webHidden/>
              </w:rPr>
            </w:r>
            <w:r w:rsidR="003C7B02">
              <w:rPr>
                <w:noProof/>
                <w:webHidden/>
              </w:rPr>
              <w:fldChar w:fldCharType="separate"/>
            </w:r>
            <w:r w:rsidR="003C7B02">
              <w:rPr>
                <w:noProof/>
                <w:webHidden/>
              </w:rPr>
              <w:t>10</w:t>
            </w:r>
            <w:r w:rsidR="003C7B02">
              <w:rPr>
                <w:noProof/>
                <w:webHidden/>
              </w:rPr>
              <w:fldChar w:fldCharType="end"/>
            </w:r>
          </w:hyperlink>
        </w:p>
        <w:p w14:paraId="7E02314C" w14:textId="41A71C88"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2" w:history="1">
            <w:r w:rsidR="003C7B02" w:rsidRPr="00524DBB">
              <w:rPr>
                <w:rStyle w:val="Hipercze"/>
                <w:noProof/>
              </w:rPr>
              <w:t>XVI.  PODSTAWY WYKLUCZENIA O KTÓRYCH MOWA W ART. 108 UST. 1 ORAZ W ART. 109 UST. 1</w:t>
            </w:r>
            <w:r w:rsidR="003C7B02">
              <w:rPr>
                <w:noProof/>
                <w:webHidden/>
              </w:rPr>
              <w:tab/>
            </w:r>
            <w:r w:rsidR="003C7B02">
              <w:rPr>
                <w:noProof/>
                <w:webHidden/>
              </w:rPr>
              <w:fldChar w:fldCharType="begin"/>
            </w:r>
            <w:r w:rsidR="003C7B02">
              <w:rPr>
                <w:noProof/>
                <w:webHidden/>
              </w:rPr>
              <w:instrText xml:space="preserve"> PAGEREF _Toc121817122 \h </w:instrText>
            </w:r>
            <w:r w:rsidR="003C7B02">
              <w:rPr>
                <w:noProof/>
                <w:webHidden/>
              </w:rPr>
            </w:r>
            <w:r w:rsidR="003C7B02">
              <w:rPr>
                <w:noProof/>
                <w:webHidden/>
              </w:rPr>
              <w:fldChar w:fldCharType="separate"/>
            </w:r>
            <w:r w:rsidR="003C7B02">
              <w:rPr>
                <w:noProof/>
                <w:webHidden/>
              </w:rPr>
              <w:t>10</w:t>
            </w:r>
            <w:r w:rsidR="003C7B02">
              <w:rPr>
                <w:noProof/>
                <w:webHidden/>
              </w:rPr>
              <w:fldChar w:fldCharType="end"/>
            </w:r>
          </w:hyperlink>
        </w:p>
        <w:p w14:paraId="352A19F6" w14:textId="222F490C"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3" w:history="1">
            <w:r w:rsidR="003C7B02" w:rsidRPr="00524DBB">
              <w:rPr>
                <w:rStyle w:val="Hipercze"/>
                <w:noProof/>
              </w:rPr>
              <w:t>XVII. INFORMACJA O WARUNKACH UDZIAŁU W POSTĘPOWANIU</w:t>
            </w:r>
            <w:r w:rsidR="003C7B02">
              <w:rPr>
                <w:noProof/>
                <w:webHidden/>
              </w:rPr>
              <w:tab/>
            </w:r>
            <w:r w:rsidR="003C7B02">
              <w:rPr>
                <w:noProof/>
                <w:webHidden/>
              </w:rPr>
              <w:fldChar w:fldCharType="begin"/>
            </w:r>
            <w:r w:rsidR="003C7B02">
              <w:rPr>
                <w:noProof/>
                <w:webHidden/>
              </w:rPr>
              <w:instrText xml:space="preserve"> PAGEREF _Toc121817123 \h </w:instrText>
            </w:r>
            <w:r w:rsidR="003C7B02">
              <w:rPr>
                <w:noProof/>
                <w:webHidden/>
              </w:rPr>
            </w:r>
            <w:r w:rsidR="003C7B02">
              <w:rPr>
                <w:noProof/>
                <w:webHidden/>
              </w:rPr>
              <w:fldChar w:fldCharType="separate"/>
            </w:r>
            <w:r w:rsidR="003C7B02">
              <w:rPr>
                <w:noProof/>
                <w:webHidden/>
              </w:rPr>
              <w:t>12</w:t>
            </w:r>
            <w:r w:rsidR="003C7B02">
              <w:rPr>
                <w:noProof/>
                <w:webHidden/>
              </w:rPr>
              <w:fldChar w:fldCharType="end"/>
            </w:r>
          </w:hyperlink>
        </w:p>
        <w:p w14:paraId="2B32B4D5" w14:textId="6C7A0560"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4" w:history="1">
            <w:r w:rsidR="003C7B02" w:rsidRPr="00524DBB">
              <w:rPr>
                <w:rStyle w:val="Hipercze"/>
                <w:noProof/>
              </w:rPr>
              <w:t>XVIII. INFORMACJA O PODMIOTOWYCH ŚRODKACH DOWODOWYCH</w:t>
            </w:r>
            <w:r w:rsidR="003C7B02">
              <w:rPr>
                <w:noProof/>
                <w:webHidden/>
              </w:rPr>
              <w:tab/>
            </w:r>
            <w:r w:rsidR="003C7B02">
              <w:rPr>
                <w:noProof/>
                <w:webHidden/>
              </w:rPr>
              <w:fldChar w:fldCharType="begin"/>
            </w:r>
            <w:r w:rsidR="003C7B02">
              <w:rPr>
                <w:noProof/>
                <w:webHidden/>
              </w:rPr>
              <w:instrText xml:space="preserve"> PAGEREF _Toc121817124 \h </w:instrText>
            </w:r>
            <w:r w:rsidR="003C7B02">
              <w:rPr>
                <w:noProof/>
                <w:webHidden/>
              </w:rPr>
            </w:r>
            <w:r w:rsidR="003C7B02">
              <w:rPr>
                <w:noProof/>
                <w:webHidden/>
              </w:rPr>
              <w:fldChar w:fldCharType="separate"/>
            </w:r>
            <w:r w:rsidR="003C7B02">
              <w:rPr>
                <w:noProof/>
                <w:webHidden/>
              </w:rPr>
              <w:t>12</w:t>
            </w:r>
            <w:r w:rsidR="003C7B02">
              <w:rPr>
                <w:noProof/>
                <w:webHidden/>
              </w:rPr>
              <w:fldChar w:fldCharType="end"/>
            </w:r>
          </w:hyperlink>
        </w:p>
        <w:p w14:paraId="53500746" w14:textId="53EBE79A"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5" w:history="1">
            <w:r w:rsidR="003C7B02" w:rsidRPr="00524DBB">
              <w:rPr>
                <w:rStyle w:val="Hipercze"/>
                <w:noProof/>
              </w:rPr>
              <w:t>XIX. POLEGANIE NA ZASOBACH INNYCH PODMIOTÓW</w:t>
            </w:r>
            <w:r w:rsidR="003C7B02">
              <w:rPr>
                <w:noProof/>
                <w:webHidden/>
              </w:rPr>
              <w:tab/>
            </w:r>
            <w:r w:rsidR="003C7B02">
              <w:rPr>
                <w:noProof/>
                <w:webHidden/>
              </w:rPr>
              <w:fldChar w:fldCharType="begin"/>
            </w:r>
            <w:r w:rsidR="003C7B02">
              <w:rPr>
                <w:noProof/>
                <w:webHidden/>
              </w:rPr>
              <w:instrText xml:space="preserve"> PAGEREF _Toc121817125 \h </w:instrText>
            </w:r>
            <w:r w:rsidR="003C7B02">
              <w:rPr>
                <w:noProof/>
                <w:webHidden/>
              </w:rPr>
            </w:r>
            <w:r w:rsidR="003C7B02">
              <w:rPr>
                <w:noProof/>
                <w:webHidden/>
              </w:rPr>
              <w:fldChar w:fldCharType="separate"/>
            </w:r>
            <w:r w:rsidR="003C7B02">
              <w:rPr>
                <w:noProof/>
                <w:webHidden/>
              </w:rPr>
              <w:t>16</w:t>
            </w:r>
            <w:r w:rsidR="003C7B02">
              <w:rPr>
                <w:noProof/>
                <w:webHidden/>
              </w:rPr>
              <w:fldChar w:fldCharType="end"/>
            </w:r>
          </w:hyperlink>
        </w:p>
        <w:p w14:paraId="4033F59A" w14:textId="4CA33EF1"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6" w:history="1">
            <w:r w:rsidR="003C7B02" w:rsidRPr="00524DBB">
              <w:rPr>
                <w:rStyle w:val="Hipercze"/>
                <w:noProof/>
              </w:rPr>
              <w:t>XX. INFORMACJA DLA WYKONAWCÓW WSPÓLNIE UBIEGAJĄCYCH SIĘ O UDZIELENIE ZAMÓWIENIA (SPÓŁKI CYWILNE / KONSORCJA)</w:t>
            </w:r>
            <w:r w:rsidR="003C7B02">
              <w:rPr>
                <w:noProof/>
                <w:webHidden/>
              </w:rPr>
              <w:tab/>
            </w:r>
            <w:r w:rsidR="003C7B02">
              <w:rPr>
                <w:noProof/>
                <w:webHidden/>
              </w:rPr>
              <w:fldChar w:fldCharType="begin"/>
            </w:r>
            <w:r w:rsidR="003C7B02">
              <w:rPr>
                <w:noProof/>
                <w:webHidden/>
              </w:rPr>
              <w:instrText xml:space="preserve"> PAGEREF _Toc121817126 \h </w:instrText>
            </w:r>
            <w:r w:rsidR="003C7B02">
              <w:rPr>
                <w:noProof/>
                <w:webHidden/>
              </w:rPr>
            </w:r>
            <w:r w:rsidR="003C7B02">
              <w:rPr>
                <w:noProof/>
                <w:webHidden/>
              </w:rPr>
              <w:fldChar w:fldCharType="separate"/>
            </w:r>
            <w:r w:rsidR="003C7B02">
              <w:rPr>
                <w:noProof/>
                <w:webHidden/>
              </w:rPr>
              <w:t>17</w:t>
            </w:r>
            <w:r w:rsidR="003C7B02">
              <w:rPr>
                <w:noProof/>
                <w:webHidden/>
              </w:rPr>
              <w:fldChar w:fldCharType="end"/>
            </w:r>
          </w:hyperlink>
        </w:p>
        <w:p w14:paraId="2461E160" w14:textId="088B2B9B"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7" w:history="1">
            <w:r w:rsidR="003C7B02" w:rsidRPr="00524DBB">
              <w:rPr>
                <w:rStyle w:val="Hipercze"/>
                <w:noProof/>
              </w:rPr>
              <w:t>XXI. WYMAGANIA DOTYCZĄCE WADIUM, W TYM JEGO KWOTA</w:t>
            </w:r>
            <w:r w:rsidR="003C7B02">
              <w:rPr>
                <w:noProof/>
                <w:webHidden/>
              </w:rPr>
              <w:tab/>
            </w:r>
            <w:r w:rsidR="003C7B02">
              <w:rPr>
                <w:noProof/>
                <w:webHidden/>
              </w:rPr>
              <w:fldChar w:fldCharType="begin"/>
            </w:r>
            <w:r w:rsidR="003C7B02">
              <w:rPr>
                <w:noProof/>
                <w:webHidden/>
              </w:rPr>
              <w:instrText xml:space="preserve"> PAGEREF _Toc121817127 \h </w:instrText>
            </w:r>
            <w:r w:rsidR="003C7B02">
              <w:rPr>
                <w:noProof/>
                <w:webHidden/>
              </w:rPr>
            </w:r>
            <w:r w:rsidR="003C7B02">
              <w:rPr>
                <w:noProof/>
                <w:webHidden/>
              </w:rPr>
              <w:fldChar w:fldCharType="separate"/>
            </w:r>
            <w:r w:rsidR="003C7B02">
              <w:rPr>
                <w:noProof/>
                <w:webHidden/>
              </w:rPr>
              <w:t>17</w:t>
            </w:r>
            <w:r w:rsidR="003C7B02">
              <w:rPr>
                <w:noProof/>
                <w:webHidden/>
              </w:rPr>
              <w:fldChar w:fldCharType="end"/>
            </w:r>
          </w:hyperlink>
        </w:p>
        <w:p w14:paraId="5A0FDDD7" w14:textId="278582AA"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8" w:history="1">
            <w:r w:rsidR="003C7B02" w:rsidRPr="00524DBB">
              <w:rPr>
                <w:rStyle w:val="Hipercze"/>
                <w:noProof/>
              </w:rPr>
              <w:t>XXII. INFORMACJA DOTYCZĄCA ZABEZPIECZENIA NALEŻYTEGO WYKONANIA UMOWY</w:t>
            </w:r>
            <w:r w:rsidR="003C7B02">
              <w:rPr>
                <w:noProof/>
                <w:webHidden/>
              </w:rPr>
              <w:tab/>
            </w:r>
            <w:r w:rsidR="003C7B02">
              <w:rPr>
                <w:noProof/>
                <w:webHidden/>
              </w:rPr>
              <w:fldChar w:fldCharType="begin"/>
            </w:r>
            <w:r w:rsidR="003C7B02">
              <w:rPr>
                <w:noProof/>
                <w:webHidden/>
              </w:rPr>
              <w:instrText xml:space="preserve"> PAGEREF _Toc121817128 \h </w:instrText>
            </w:r>
            <w:r w:rsidR="003C7B02">
              <w:rPr>
                <w:noProof/>
                <w:webHidden/>
              </w:rPr>
            </w:r>
            <w:r w:rsidR="003C7B02">
              <w:rPr>
                <w:noProof/>
                <w:webHidden/>
              </w:rPr>
              <w:fldChar w:fldCharType="separate"/>
            </w:r>
            <w:r w:rsidR="003C7B02">
              <w:rPr>
                <w:noProof/>
                <w:webHidden/>
              </w:rPr>
              <w:t>17</w:t>
            </w:r>
            <w:r w:rsidR="003C7B02">
              <w:rPr>
                <w:noProof/>
                <w:webHidden/>
              </w:rPr>
              <w:fldChar w:fldCharType="end"/>
            </w:r>
          </w:hyperlink>
        </w:p>
        <w:p w14:paraId="2DBE6343" w14:textId="49C3ECC8"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29" w:history="1">
            <w:r w:rsidR="003C7B02" w:rsidRPr="00524DBB">
              <w:rPr>
                <w:rStyle w:val="Hipercze"/>
                <w:noProof/>
              </w:rPr>
              <w:t>XXIII. SPOSÓB OBLICZENIA CENY</w:t>
            </w:r>
            <w:r w:rsidR="003C7B02">
              <w:rPr>
                <w:noProof/>
                <w:webHidden/>
              </w:rPr>
              <w:tab/>
            </w:r>
            <w:r w:rsidR="003C7B02">
              <w:rPr>
                <w:noProof/>
                <w:webHidden/>
              </w:rPr>
              <w:fldChar w:fldCharType="begin"/>
            </w:r>
            <w:r w:rsidR="003C7B02">
              <w:rPr>
                <w:noProof/>
                <w:webHidden/>
              </w:rPr>
              <w:instrText xml:space="preserve"> PAGEREF _Toc121817129 \h </w:instrText>
            </w:r>
            <w:r w:rsidR="003C7B02">
              <w:rPr>
                <w:noProof/>
                <w:webHidden/>
              </w:rPr>
            </w:r>
            <w:r w:rsidR="003C7B02">
              <w:rPr>
                <w:noProof/>
                <w:webHidden/>
              </w:rPr>
              <w:fldChar w:fldCharType="separate"/>
            </w:r>
            <w:r w:rsidR="003C7B02">
              <w:rPr>
                <w:noProof/>
                <w:webHidden/>
              </w:rPr>
              <w:t>17</w:t>
            </w:r>
            <w:r w:rsidR="003C7B02">
              <w:rPr>
                <w:noProof/>
                <w:webHidden/>
              </w:rPr>
              <w:fldChar w:fldCharType="end"/>
            </w:r>
          </w:hyperlink>
        </w:p>
        <w:p w14:paraId="7BF2D93A" w14:textId="195331B0"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0" w:history="1">
            <w:r w:rsidR="003C7B02" w:rsidRPr="00524DBB">
              <w:rPr>
                <w:rStyle w:val="Hipercze"/>
                <w:noProof/>
              </w:rPr>
              <w:t>XXIV. OPIS KRYTERIÓW OCENY OFERT, WRAZ Z PODANIEM WAG TYCH KRYTERIÓW, I SPOSOBU OCENY OFERT</w:t>
            </w:r>
            <w:r w:rsidR="003C7B02">
              <w:rPr>
                <w:noProof/>
                <w:webHidden/>
              </w:rPr>
              <w:tab/>
            </w:r>
            <w:r w:rsidR="003C7B02">
              <w:rPr>
                <w:noProof/>
                <w:webHidden/>
              </w:rPr>
              <w:fldChar w:fldCharType="begin"/>
            </w:r>
            <w:r w:rsidR="003C7B02">
              <w:rPr>
                <w:noProof/>
                <w:webHidden/>
              </w:rPr>
              <w:instrText xml:space="preserve"> PAGEREF _Toc121817130 \h </w:instrText>
            </w:r>
            <w:r w:rsidR="003C7B02">
              <w:rPr>
                <w:noProof/>
                <w:webHidden/>
              </w:rPr>
            </w:r>
            <w:r w:rsidR="003C7B02">
              <w:rPr>
                <w:noProof/>
                <w:webHidden/>
              </w:rPr>
              <w:fldChar w:fldCharType="separate"/>
            </w:r>
            <w:r w:rsidR="003C7B02">
              <w:rPr>
                <w:noProof/>
                <w:webHidden/>
              </w:rPr>
              <w:t>18</w:t>
            </w:r>
            <w:r w:rsidR="003C7B02">
              <w:rPr>
                <w:noProof/>
                <w:webHidden/>
              </w:rPr>
              <w:fldChar w:fldCharType="end"/>
            </w:r>
          </w:hyperlink>
        </w:p>
        <w:p w14:paraId="2E8488BF" w14:textId="748AAE4A"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1" w:history="1">
            <w:r w:rsidR="003C7B02" w:rsidRPr="00524DBB">
              <w:rPr>
                <w:rStyle w:val="Hipercze"/>
                <w:noProof/>
              </w:rPr>
              <w:t>XXV. INFORMACJE O FORMALNOŚCIACH, JAKIE MUSZĄ ZOSTAĆ DOPEŁNIONE PO WYBORZE OFERTY W CELU ZAWARCIA UMOWY W SPRAWIE ZAMÓWIENIA PUBLICZNEGO</w:t>
            </w:r>
            <w:r w:rsidR="003C7B02">
              <w:rPr>
                <w:noProof/>
                <w:webHidden/>
              </w:rPr>
              <w:tab/>
            </w:r>
            <w:r w:rsidR="003C7B02">
              <w:rPr>
                <w:noProof/>
                <w:webHidden/>
              </w:rPr>
              <w:fldChar w:fldCharType="begin"/>
            </w:r>
            <w:r w:rsidR="003C7B02">
              <w:rPr>
                <w:noProof/>
                <w:webHidden/>
              </w:rPr>
              <w:instrText xml:space="preserve"> PAGEREF _Toc121817131 \h </w:instrText>
            </w:r>
            <w:r w:rsidR="003C7B02">
              <w:rPr>
                <w:noProof/>
                <w:webHidden/>
              </w:rPr>
            </w:r>
            <w:r w:rsidR="003C7B02">
              <w:rPr>
                <w:noProof/>
                <w:webHidden/>
              </w:rPr>
              <w:fldChar w:fldCharType="separate"/>
            </w:r>
            <w:r w:rsidR="003C7B02">
              <w:rPr>
                <w:noProof/>
                <w:webHidden/>
              </w:rPr>
              <w:t>20</w:t>
            </w:r>
            <w:r w:rsidR="003C7B02">
              <w:rPr>
                <w:noProof/>
                <w:webHidden/>
              </w:rPr>
              <w:fldChar w:fldCharType="end"/>
            </w:r>
          </w:hyperlink>
        </w:p>
        <w:p w14:paraId="2D7ED8D6" w14:textId="5FEAC908"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2" w:history="1">
            <w:r w:rsidR="003C7B02" w:rsidRPr="00524DBB">
              <w:rPr>
                <w:rStyle w:val="Hipercze"/>
                <w:noProof/>
              </w:rPr>
              <w:t>XXVI. WYMAGANIA W ZAKRESIE ZATRUDNIENIA NA PODSTAWIE STOSUNKU PRACY, W OKOLICZNOŚCIACH, O KTÓRYCH MOWA W ART. 95</w:t>
            </w:r>
            <w:r w:rsidR="003C7B02">
              <w:rPr>
                <w:noProof/>
                <w:webHidden/>
              </w:rPr>
              <w:tab/>
            </w:r>
            <w:r w:rsidR="003C7B02">
              <w:rPr>
                <w:noProof/>
                <w:webHidden/>
              </w:rPr>
              <w:fldChar w:fldCharType="begin"/>
            </w:r>
            <w:r w:rsidR="003C7B02">
              <w:rPr>
                <w:noProof/>
                <w:webHidden/>
              </w:rPr>
              <w:instrText xml:space="preserve"> PAGEREF _Toc121817132 \h </w:instrText>
            </w:r>
            <w:r w:rsidR="003C7B02">
              <w:rPr>
                <w:noProof/>
                <w:webHidden/>
              </w:rPr>
            </w:r>
            <w:r w:rsidR="003C7B02">
              <w:rPr>
                <w:noProof/>
                <w:webHidden/>
              </w:rPr>
              <w:fldChar w:fldCharType="separate"/>
            </w:r>
            <w:r w:rsidR="003C7B02">
              <w:rPr>
                <w:noProof/>
                <w:webHidden/>
              </w:rPr>
              <w:t>20</w:t>
            </w:r>
            <w:r w:rsidR="003C7B02">
              <w:rPr>
                <w:noProof/>
                <w:webHidden/>
              </w:rPr>
              <w:fldChar w:fldCharType="end"/>
            </w:r>
          </w:hyperlink>
        </w:p>
        <w:p w14:paraId="76514E39" w14:textId="74C14940"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3" w:history="1">
            <w:r w:rsidR="003C7B02" w:rsidRPr="00524DBB">
              <w:rPr>
                <w:rStyle w:val="Hipercze"/>
                <w:noProof/>
              </w:rPr>
              <w:t>XXVII. WYMAGANIA W ZAKRESIE ZATRUDNIENIA OSÓB, O KTÓRYCH MOWA W ART. 96 UST. 2 PKT 2</w:t>
            </w:r>
            <w:r w:rsidR="003C7B02">
              <w:rPr>
                <w:noProof/>
                <w:webHidden/>
              </w:rPr>
              <w:tab/>
            </w:r>
            <w:r w:rsidR="003C7B02">
              <w:rPr>
                <w:noProof/>
                <w:webHidden/>
              </w:rPr>
              <w:fldChar w:fldCharType="begin"/>
            </w:r>
            <w:r w:rsidR="003C7B02">
              <w:rPr>
                <w:noProof/>
                <w:webHidden/>
              </w:rPr>
              <w:instrText xml:space="preserve"> PAGEREF _Toc121817133 \h </w:instrText>
            </w:r>
            <w:r w:rsidR="003C7B02">
              <w:rPr>
                <w:noProof/>
                <w:webHidden/>
              </w:rPr>
            </w:r>
            <w:r w:rsidR="003C7B02">
              <w:rPr>
                <w:noProof/>
                <w:webHidden/>
              </w:rPr>
              <w:fldChar w:fldCharType="separate"/>
            </w:r>
            <w:r w:rsidR="003C7B02">
              <w:rPr>
                <w:noProof/>
                <w:webHidden/>
              </w:rPr>
              <w:t>20</w:t>
            </w:r>
            <w:r w:rsidR="003C7B02">
              <w:rPr>
                <w:noProof/>
                <w:webHidden/>
              </w:rPr>
              <w:fldChar w:fldCharType="end"/>
            </w:r>
          </w:hyperlink>
        </w:p>
        <w:p w14:paraId="2832E1A9" w14:textId="1F488EAE"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4" w:history="1">
            <w:r w:rsidR="003C7B02" w:rsidRPr="00524DBB">
              <w:rPr>
                <w:rStyle w:val="Hipercze"/>
                <w:noProof/>
              </w:rPr>
              <w:t>XXVIII. INFORMACJA O ZASTRZEŻENIU MOŻLIWOŚCI UBIEGANIA SIĘ O UDZIELENIE ZAMÓWIENIA WYŁĄCZNIE PRZEZ WYKONAWCÓW, O KTÓRYCH MOWA W ART. 94</w:t>
            </w:r>
            <w:r w:rsidR="003C7B02">
              <w:rPr>
                <w:noProof/>
                <w:webHidden/>
              </w:rPr>
              <w:tab/>
            </w:r>
            <w:r w:rsidR="003C7B02">
              <w:rPr>
                <w:noProof/>
                <w:webHidden/>
              </w:rPr>
              <w:fldChar w:fldCharType="begin"/>
            </w:r>
            <w:r w:rsidR="003C7B02">
              <w:rPr>
                <w:noProof/>
                <w:webHidden/>
              </w:rPr>
              <w:instrText xml:space="preserve"> PAGEREF _Toc121817134 \h </w:instrText>
            </w:r>
            <w:r w:rsidR="003C7B02">
              <w:rPr>
                <w:noProof/>
                <w:webHidden/>
              </w:rPr>
            </w:r>
            <w:r w:rsidR="003C7B02">
              <w:rPr>
                <w:noProof/>
                <w:webHidden/>
              </w:rPr>
              <w:fldChar w:fldCharType="separate"/>
            </w:r>
            <w:r w:rsidR="003C7B02">
              <w:rPr>
                <w:noProof/>
                <w:webHidden/>
              </w:rPr>
              <w:t>20</w:t>
            </w:r>
            <w:r w:rsidR="003C7B02">
              <w:rPr>
                <w:noProof/>
                <w:webHidden/>
              </w:rPr>
              <w:fldChar w:fldCharType="end"/>
            </w:r>
          </w:hyperlink>
        </w:p>
        <w:p w14:paraId="4307DB19" w14:textId="4E30D0FA"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5" w:history="1">
            <w:r w:rsidR="003C7B02" w:rsidRPr="00524DBB">
              <w:rPr>
                <w:rStyle w:val="Hipercze"/>
                <w:noProof/>
              </w:rPr>
              <w:t>XXIX. INFORMACJA O PRZEWIDYWANYCH ZAMÓWIENIACH, O KTÓRYCH MOWA W ART. 214 UST. 1 PKT 7 I 8</w:t>
            </w:r>
            <w:r w:rsidR="003C7B02">
              <w:rPr>
                <w:noProof/>
                <w:webHidden/>
              </w:rPr>
              <w:tab/>
            </w:r>
            <w:r w:rsidR="003C7B02">
              <w:rPr>
                <w:noProof/>
                <w:webHidden/>
              </w:rPr>
              <w:fldChar w:fldCharType="begin"/>
            </w:r>
            <w:r w:rsidR="003C7B02">
              <w:rPr>
                <w:noProof/>
                <w:webHidden/>
              </w:rPr>
              <w:instrText xml:space="preserve"> PAGEREF _Toc121817135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1F6D2B98" w14:textId="1DF1CF0C"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6" w:history="1">
            <w:r w:rsidR="003C7B02" w:rsidRPr="00524DBB">
              <w:rPr>
                <w:rStyle w:val="Hipercze"/>
                <w:noProof/>
              </w:rPr>
              <w:t>XXX. INFORMACJA DOTYCZĄCA PRZEPROWADZENIA PRZEZ WYKONAWCĘ WIZJI LOKALNEJ LUB SPRAWDZENIA PRZEZ NIEGO DOKUMENTÓW NIEZBĘDNYCH DO REALIZACJI ZAMÓWIENIA, O KTÓREJ MOWA W ART. 131 UST. 2</w:t>
            </w:r>
            <w:r w:rsidR="003C7B02">
              <w:rPr>
                <w:noProof/>
                <w:webHidden/>
              </w:rPr>
              <w:tab/>
            </w:r>
            <w:r w:rsidR="003C7B02">
              <w:rPr>
                <w:noProof/>
                <w:webHidden/>
              </w:rPr>
              <w:fldChar w:fldCharType="begin"/>
            </w:r>
            <w:r w:rsidR="003C7B02">
              <w:rPr>
                <w:noProof/>
                <w:webHidden/>
              </w:rPr>
              <w:instrText xml:space="preserve"> PAGEREF _Toc121817136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3A2E3412" w14:textId="4A4CE246"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7" w:history="1">
            <w:r w:rsidR="003C7B02" w:rsidRPr="00524DBB">
              <w:rPr>
                <w:rStyle w:val="Hipercze"/>
                <w:noProof/>
              </w:rPr>
              <w:t>XXXI. INFORMACJA DOTYCZĄCA WALUT OBCYCH, W JAKICH MOGĄ BYĆ PROWADZONE ROZLICZENIA MIĘDZY ZAMAWIAJĄCYM A WYKONAWCĄ</w:t>
            </w:r>
            <w:r w:rsidR="003C7B02">
              <w:rPr>
                <w:noProof/>
                <w:webHidden/>
              </w:rPr>
              <w:tab/>
            </w:r>
            <w:r w:rsidR="003C7B02">
              <w:rPr>
                <w:noProof/>
                <w:webHidden/>
              </w:rPr>
              <w:fldChar w:fldCharType="begin"/>
            </w:r>
            <w:r w:rsidR="003C7B02">
              <w:rPr>
                <w:noProof/>
                <w:webHidden/>
              </w:rPr>
              <w:instrText xml:space="preserve"> PAGEREF _Toc121817137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199065D1" w14:textId="0280F2E2"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8" w:history="1">
            <w:r w:rsidR="003C7B02" w:rsidRPr="00524DBB">
              <w:rPr>
                <w:rStyle w:val="Hipercze"/>
                <w:noProof/>
              </w:rPr>
              <w:t>XXXII.  INFORMACJA DOTYCZĄCA ZWROTU KOSZTÓW UDZIAŁU W POSTĘPOWANIU</w:t>
            </w:r>
            <w:r w:rsidR="003C7B02">
              <w:rPr>
                <w:noProof/>
                <w:webHidden/>
              </w:rPr>
              <w:tab/>
            </w:r>
            <w:r w:rsidR="003C7B02">
              <w:rPr>
                <w:noProof/>
                <w:webHidden/>
              </w:rPr>
              <w:fldChar w:fldCharType="begin"/>
            </w:r>
            <w:r w:rsidR="003C7B02">
              <w:rPr>
                <w:noProof/>
                <w:webHidden/>
              </w:rPr>
              <w:instrText xml:space="preserve"> PAGEREF _Toc121817138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539EBD25" w14:textId="678C6B98"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39" w:history="1">
            <w:r w:rsidR="003C7B02" w:rsidRPr="00524DBB">
              <w:rPr>
                <w:rStyle w:val="Hipercze"/>
                <w:noProof/>
              </w:rPr>
              <w:t>XXXIII.  INFORMACJA O OBOWIĄZKU OSOBISTEGO WYKONANIA PRZEZ WYKONAWCĘ KLUCZOWYCH ZADAŃ ZGODNIE Z ART. 60 I ART. 121</w:t>
            </w:r>
            <w:r w:rsidR="003C7B02">
              <w:rPr>
                <w:noProof/>
                <w:webHidden/>
              </w:rPr>
              <w:tab/>
            </w:r>
            <w:r w:rsidR="003C7B02">
              <w:rPr>
                <w:noProof/>
                <w:webHidden/>
              </w:rPr>
              <w:fldChar w:fldCharType="begin"/>
            </w:r>
            <w:r w:rsidR="003C7B02">
              <w:rPr>
                <w:noProof/>
                <w:webHidden/>
              </w:rPr>
              <w:instrText xml:space="preserve"> PAGEREF _Toc121817139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0BCB1374" w14:textId="7185386B"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40" w:history="1">
            <w:r w:rsidR="003C7B02" w:rsidRPr="00524DBB">
              <w:rPr>
                <w:rStyle w:val="Hipercze"/>
                <w:noProof/>
              </w:rPr>
              <w:t>XXXIV. MAKSYMALNA LICZBA WYKONAWCÓW, Z KTÓRYMI ZAMAWIAJĄCY ZAWRZE UMOWĘ RAMOWĄ</w:t>
            </w:r>
            <w:r w:rsidR="003C7B02">
              <w:rPr>
                <w:noProof/>
                <w:webHidden/>
              </w:rPr>
              <w:tab/>
            </w:r>
            <w:r w:rsidR="003C7B02">
              <w:rPr>
                <w:noProof/>
                <w:webHidden/>
              </w:rPr>
              <w:fldChar w:fldCharType="begin"/>
            </w:r>
            <w:r w:rsidR="003C7B02">
              <w:rPr>
                <w:noProof/>
                <w:webHidden/>
              </w:rPr>
              <w:instrText xml:space="preserve"> PAGEREF _Toc121817140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08B608E9" w14:textId="71D00670"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41" w:history="1">
            <w:r w:rsidR="003C7B02" w:rsidRPr="00524DBB">
              <w:rPr>
                <w:rStyle w:val="Hipercze"/>
                <w:noProof/>
              </w:rPr>
              <w:t>XXXV. INFORMACJA O PRZEWIDYWANYM WYBORZE NAJKORZYSTNIEJSZEJ OFERTY Z ZASTOSOWANIEM AUKCJI ELEKTRONICZNEJ</w:t>
            </w:r>
            <w:r w:rsidR="003C7B02">
              <w:rPr>
                <w:noProof/>
                <w:webHidden/>
              </w:rPr>
              <w:tab/>
            </w:r>
            <w:r w:rsidR="003C7B02">
              <w:rPr>
                <w:noProof/>
                <w:webHidden/>
              </w:rPr>
              <w:fldChar w:fldCharType="begin"/>
            </w:r>
            <w:r w:rsidR="003C7B02">
              <w:rPr>
                <w:noProof/>
                <w:webHidden/>
              </w:rPr>
              <w:instrText xml:space="preserve"> PAGEREF _Toc121817141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4A8075DC" w14:textId="31334AA3"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42" w:history="1">
            <w:r w:rsidR="003C7B02" w:rsidRPr="00524DBB">
              <w:rPr>
                <w:rStyle w:val="Hipercze"/>
                <w:noProof/>
              </w:rPr>
              <w:t>XXXVI. WYMÓG LUB MOŻLIWOŚĆ ZŁOŻENIA OFERT W POSTACI KATALOGÓW ELEKTRONICZNYCH LUB DOŁĄCZENIA KATALOGÓW ELEKTRONICZNYCH DO OFERTY, W SYTUACJI OKREŚLONEJ W ART. 93</w:t>
            </w:r>
            <w:r w:rsidR="003C7B02">
              <w:rPr>
                <w:noProof/>
                <w:webHidden/>
              </w:rPr>
              <w:tab/>
            </w:r>
            <w:r w:rsidR="003C7B02">
              <w:rPr>
                <w:noProof/>
                <w:webHidden/>
              </w:rPr>
              <w:fldChar w:fldCharType="begin"/>
            </w:r>
            <w:r w:rsidR="003C7B02">
              <w:rPr>
                <w:noProof/>
                <w:webHidden/>
              </w:rPr>
              <w:instrText xml:space="preserve"> PAGEREF _Toc121817142 \h </w:instrText>
            </w:r>
            <w:r w:rsidR="003C7B02">
              <w:rPr>
                <w:noProof/>
                <w:webHidden/>
              </w:rPr>
            </w:r>
            <w:r w:rsidR="003C7B02">
              <w:rPr>
                <w:noProof/>
                <w:webHidden/>
              </w:rPr>
              <w:fldChar w:fldCharType="separate"/>
            </w:r>
            <w:r w:rsidR="003C7B02">
              <w:rPr>
                <w:noProof/>
                <w:webHidden/>
              </w:rPr>
              <w:t>21</w:t>
            </w:r>
            <w:r w:rsidR="003C7B02">
              <w:rPr>
                <w:noProof/>
                <w:webHidden/>
              </w:rPr>
              <w:fldChar w:fldCharType="end"/>
            </w:r>
          </w:hyperlink>
        </w:p>
        <w:p w14:paraId="3D3660FF" w14:textId="4A0DB633"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43" w:history="1">
            <w:r w:rsidR="003C7B02" w:rsidRPr="00524DBB">
              <w:rPr>
                <w:rStyle w:val="Hipercze"/>
                <w:noProof/>
              </w:rPr>
              <w:t>XXXVII. POUCZENIE O ŚRODKACH OCHRONY PRAWNEJ PRZYSŁUGUJĄCYCH WYKONAWCY</w:t>
            </w:r>
            <w:r w:rsidR="003C7B02">
              <w:rPr>
                <w:noProof/>
                <w:webHidden/>
              </w:rPr>
              <w:tab/>
            </w:r>
            <w:r w:rsidR="003C7B02">
              <w:rPr>
                <w:noProof/>
                <w:webHidden/>
              </w:rPr>
              <w:fldChar w:fldCharType="begin"/>
            </w:r>
            <w:r w:rsidR="003C7B02">
              <w:rPr>
                <w:noProof/>
                <w:webHidden/>
              </w:rPr>
              <w:instrText xml:space="preserve"> PAGEREF _Toc121817143 \h </w:instrText>
            </w:r>
            <w:r w:rsidR="003C7B02">
              <w:rPr>
                <w:noProof/>
                <w:webHidden/>
              </w:rPr>
            </w:r>
            <w:r w:rsidR="003C7B02">
              <w:rPr>
                <w:noProof/>
                <w:webHidden/>
              </w:rPr>
              <w:fldChar w:fldCharType="separate"/>
            </w:r>
            <w:r w:rsidR="003C7B02">
              <w:rPr>
                <w:noProof/>
                <w:webHidden/>
              </w:rPr>
              <w:t>22</w:t>
            </w:r>
            <w:r w:rsidR="003C7B02">
              <w:rPr>
                <w:noProof/>
                <w:webHidden/>
              </w:rPr>
              <w:fldChar w:fldCharType="end"/>
            </w:r>
          </w:hyperlink>
        </w:p>
        <w:p w14:paraId="6A33FBF0" w14:textId="70D5E85A" w:rsidR="003C7B02" w:rsidRDefault="00000000">
          <w:pPr>
            <w:pStyle w:val="Spistreci1"/>
            <w:rPr>
              <w:rFonts w:asciiTheme="minorHAnsi" w:eastAsiaTheme="minorEastAsia" w:hAnsiTheme="minorHAnsi" w:cstheme="minorBidi"/>
              <w:noProof/>
              <w:color w:val="auto"/>
              <w:sz w:val="22"/>
              <w:szCs w:val="22"/>
              <w:bdr w:val="none" w:sz="0" w:space="0" w:color="auto"/>
            </w:rPr>
          </w:pPr>
          <w:hyperlink w:anchor="_Toc121817144" w:history="1">
            <w:r w:rsidR="003C7B02" w:rsidRPr="00524DBB">
              <w:rPr>
                <w:rStyle w:val="Hipercze"/>
                <w:noProof/>
              </w:rPr>
              <w:t>XXXVIII. POUCZENIE O ŚRODKACH OCHRONY PRAWNEJ PRZYSŁUGUJĄCYCH WYKONAWCY</w:t>
            </w:r>
            <w:r w:rsidR="003C7B02">
              <w:rPr>
                <w:noProof/>
                <w:webHidden/>
              </w:rPr>
              <w:tab/>
            </w:r>
            <w:r w:rsidR="003C7B02">
              <w:rPr>
                <w:noProof/>
                <w:webHidden/>
              </w:rPr>
              <w:fldChar w:fldCharType="begin"/>
            </w:r>
            <w:r w:rsidR="003C7B02">
              <w:rPr>
                <w:noProof/>
                <w:webHidden/>
              </w:rPr>
              <w:instrText xml:space="preserve"> PAGEREF _Toc121817144 \h </w:instrText>
            </w:r>
            <w:r w:rsidR="003C7B02">
              <w:rPr>
                <w:noProof/>
                <w:webHidden/>
              </w:rPr>
            </w:r>
            <w:r w:rsidR="003C7B02">
              <w:rPr>
                <w:noProof/>
                <w:webHidden/>
              </w:rPr>
              <w:fldChar w:fldCharType="separate"/>
            </w:r>
            <w:r w:rsidR="003C7B02">
              <w:rPr>
                <w:noProof/>
                <w:webHidden/>
              </w:rPr>
              <w:t>23</w:t>
            </w:r>
            <w:r w:rsidR="003C7B02">
              <w:rPr>
                <w:noProof/>
                <w:webHidden/>
              </w:rPr>
              <w:fldChar w:fldCharType="end"/>
            </w:r>
          </w:hyperlink>
        </w:p>
        <w:p w14:paraId="0714A605" w14:textId="67551634" w:rsidR="0045551F" w:rsidRDefault="0045551F" w:rsidP="00F610BF">
          <w:r>
            <w:rPr>
              <w:b/>
              <w:bCs/>
            </w:rPr>
            <w:fldChar w:fldCharType="end"/>
          </w:r>
        </w:p>
      </w:sdtContent>
    </w:sdt>
    <w:p w14:paraId="3E31B202" w14:textId="77777777" w:rsidR="0045551F" w:rsidRDefault="0045551F" w:rsidP="00F610BF">
      <w:pPr>
        <w:pStyle w:val="Nagwek2"/>
        <w:ind w:left="0" w:firstLine="0"/>
      </w:pPr>
    </w:p>
    <w:p w14:paraId="5CF0A032" w14:textId="77777777" w:rsidR="00CD43DB" w:rsidRDefault="00CD43DB" w:rsidP="00CD43DB"/>
    <w:p w14:paraId="7793F8C1" w14:textId="77777777" w:rsidR="00CD43DB" w:rsidRDefault="00CD43DB" w:rsidP="004A217A">
      <w:pPr>
        <w:jc w:val="center"/>
      </w:pPr>
    </w:p>
    <w:p w14:paraId="59A1C031" w14:textId="77777777" w:rsidR="00CD43DB" w:rsidRDefault="00CD43DB" w:rsidP="00CD43DB"/>
    <w:p w14:paraId="7D2D55FB" w14:textId="77777777" w:rsidR="00CD43DB" w:rsidRDefault="00CD43DB" w:rsidP="00CD43DB"/>
    <w:p w14:paraId="29AFBE87" w14:textId="77777777" w:rsidR="00CD43DB" w:rsidRDefault="00CD43DB" w:rsidP="00CD43DB"/>
    <w:p w14:paraId="1673BB11" w14:textId="77777777" w:rsidR="00CD43DB" w:rsidRDefault="00CD43DB" w:rsidP="00CD43DB"/>
    <w:p w14:paraId="4D468830" w14:textId="77777777" w:rsidR="00CD43DB" w:rsidRDefault="00CD43DB" w:rsidP="00CD43DB"/>
    <w:p w14:paraId="2384E88D" w14:textId="77777777" w:rsidR="00CD43DB" w:rsidRDefault="00CD43DB" w:rsidP="00CD43DB"/>
    <w:p w14:paraId="191B3337" w14:textId="77777777" w:rsidR="00CD43DB" w:rsidRDefault="00CD43DB" w:rsidP="00CD43DB"/>
    <w:p w14:paraId="685C1153" w14:textId="77777777" w:rsidR="00CD43DB" w:rsidRDefault="00CD43DB" w:rsidP="00CD43DB"/>
    <w:p w14:paraId="0D39780B" w14:textId="77777777" w:rsidR="004A217A" w:rsidRDefault="004A217A" w:rsidP="00CD43DB"/>
    <w:p w14:paraId="66D2912E" w14:textId="77777777" w:rsidR="004A217A" w:rsidRDefault="004A217A" w:rsidP="00CD43DB"/>
    <w:p w14:paraId="432720C0" w14:textId="77777777" w:rsidR="004A217A" w:rsidRDefault="004A217A" w:rsidP="00CD43DB"/>
    <w:p w14:paraId="242B8A68" w14:textId="77777777" w:rsidR="004A217A" w:rsidRDefault="004A217A" w:rsidP="00CD43DB"/>
    <w:p w14:paraId="2C9462FD" w14:textId="77777777" w:rsidR="004A217A" w:rsidRDefault="004A217A" w:rsidP="00CD43DB"/>
    <w:p w14:paraId="50199163" w14:textId="77777777" w:rsidR="00CD43DB" w:rsidRPr="00CD43DB" w:rsidRDefault="00CD43DB" w:rsidP="00CD43DB"/>
    <w:p w14:paraId="1386C64E" w14:textId="77777777" w:rsidR="0045551F" w:rsidRDefault="0045551F" w:rsidP="00F610BF"/>
    <w:p w14:paraId="2029B0B4" w14:textId="0DCED69B" w:rsidR="0045551F" w:rsidRDefault="0045551F" w:rsidP="001F4E5E">
      <w:pPr>
        <w:pStyle w:val="Nagwek2"/>
        <w:ind w:left="0" w:firstLine="0"/>
        <w:jc w:val="both"/>
      </w:pPr>
      <w:bookmarkStart w:id="3" w:name="_Toc121817108"/>
      <w:r>
        <w:lastRenderedPageBreak/>
        <w:t>I</w:t>
      </w:r>
      <w:r w:rsidR="001301D2">
        <w:t>.</w:t>
      </w:r>
      <w:r>
        <w:t xml:space="preserve"> </w:t>
      </w:r>
      <w:r w:rsidR="00F610BF">
        <w:t>NAZWA ORAZ ADRES ZAMAWIAJĄCEGO, NUMER TELEFONU, ADRES POCZTY ELEKTRONICZNEJ ORAZ STRONY INTERNETOWEJ PROWADZONEGO POSTĘPOWANIA</w:t>
      </w:r>
      <w:r>
        <w:t>:</w:t>
      </w:r>
      <w:bookmarkEnd w:id="3"/>
    </w:p>
    <w:p w14:paraId="7A6CAAA6" w14:textId="77777777" w:rsidR="0045551F" w:rsidRDefault="0045551F" w:rsidP="00F610BF">
      <w:pPr>
        <w:spacing w:line="360" w:lineRule="auto"/>
        <w:jc w:val="center"/>
        <w:rPr>
          <w:b/>
          <w:bCs/>
        </w:rPr>
      </w:pPr>
    </w:p>
    <w:p w14:paraId="206115FD" w14:textId="77777777" w:rsidR="004656FE" w:rsidRDefault="004656FE" w:rsidP="004656FE">
      <w:pPr>
        <w:spacing w:line="360" w:lineRule="auto"/>
        <w:jc w:val="center"/>
        <w:rPr>
          <w:b/>
          <w:bCs/>
        </w:rPr>
      </w:pPr>
      <w:r>
        <w:rPr>
          <w:b/>
          <w:bCs/>
        </w:rPr>
        <w:t>Gmina Widuchowa - Szkoła Podstawowa w Widuchowej,</w:t>
      </w:r>
      <w:r>
        <w:t xml:space="preserve"> </w:t>
      </w:r>
      <w:r w:rsidRPr="00A246FA">
        <w:rPr>
          <w:b/>
          <w:bCs/>
        </w:rPr>
        <w:t>74-120 Widuchowa</w:t>
      </w:r>
      <w:r>
        <w:t xml:space="preserve"> </w:t>
      </w:r>
      <w:r>
        <w:rPr>
          <w:b/>
          <w:bCs/>
        </w:rPr>
        <w:t>ul. Barnima III 1</w:t>
      </w:r>
    </w:p>
    <w:p w14:paraId="479555FD" w14:textId="77777777" w:rsidR="004656FE" w:rsidRDefault="004656FE" w:rsidP="004656FE">
      <w:pPr>
        <w:spacing w:line="360" w:lineRule="auto"/>
        <w:jc w:val="center"/>
        <w:rPr>
          <w:b/>
          <w:bCs/>
        </w:rPr>
      </w:pPr>
      <w:r w:rsidRPr="00A246FA">
        <w:rPr>
          <w:b/>
          <w:bCs/>
        </w:rPr>
        <w:t>NIP: 8581726084</w:t>
      </w:r>
      <w:r>
        <w:t xml:space="preserve">               </w:t>
      </w:r>
      <w:r>
        <w:rPr>
          <w:b/>
          <w:bCs/>
        </w:rPr>
        <w:t>tel. (091) 4 167 115</w:t>
      </w:r>
    </w:p>
    <w:p w14:paraId="4710A4E6" w14:textId="07F1E810" w:rsidR="004656FE" w:rsidRPr="002147CF" w:rsidRDefault="004656FE" w:rsidP="004656FE">
      <w:pPr>
        <w:spacing w:line="360" w:lineRule="auto"/>
        <w:jc w:val="center"/>
        <w:rPr>
          <w:rStyle w:val="Brak"/>
          <w:b/>
          <w:bCs/>
          <w:lang w:val="en-US"/>
        </w:rPr>
      </w:pPr>
      <w:r w:rsidRPr="002147CF">
        <w:rPr>
          <w:lang w:val="en-US"/>
        </w:rPr>
        <w:t xml:space="preserve">e-mail: </w:t>
      </w:r>
      <w:hyperlink r:id="rId7" w:history="1">
        <w:r w:rsidR="006C5895" w:rsidRPr="000003E1">
          <w:rPr>
            <w:rStyle w:val="Hipercze"/>
            <w:b/>
            <w:bCs/>
          </w:rPr>
          <w:t>dyrekcja</w:t>
        </w:r>
        <w:r w:rsidR="006C5895" w:rsidRPr="000003E1">
          <w:rPr>
            <w:rStyle w:val="Hipercze"/>
            <w:b/>
            <w:bCs/>
            <w:lang w:val="en-US"/>
          </w:rPr>
          <w:t>@spwiduchowa.pl</w:t>
        </w:r>
      </w:hyperlink>
    </w:p>
    <w:p w14:paraId="73547B67" w14:textId="77777777" w:rsidR="004656FE" w:rsidRDefault="004656FE" w:rsidP="004656FE">
      <w:pPr>
        <w:spacing w:line="360" w:lineRule="auto"/>
        <w:jc w:val="center"/>
      </w:pPr>
      <w:r>
        <w:t xml:space="preserve">Adres strony internetowej prowadzonego postępowania: </w:t>
      </w:r>
    </w:p>
    <w:p w14:paraId="0B0F13C2" w14:textId="77777777" w:rsidR="004656FE" w:rsidRPr="007B7EE5" w:rsidRDefault="004656FE" w:rsidP="004656FE">
      <w:pPr>
        <w:spacing w:line="360" w:lineRule="auto"/>
        <w:jc w:val="center"/>
        <w:rPr>
          <w:rStyle w:val="Hipercze"/>
          <w:b/>
          <w:bCs/>
        </w:rPr>
      </w:pPr>
      <w:r>
        <w:rPr>
          <w:u w:val="single"/>
        </w:rPr>
        <w:fldChar w:fldCharType="begin"/>
      </w:r>
      <w:r>
        <w:rPr>
          <w:u w:val="single"/>
        </w:rPr>
        <w:instrText xml:space="preserve"> HYPERLINK "https://www.e-bip.org.pl/spwiduchowa/12872" </w:instrText>
      </w:r>
      <w:r>
        <w:rPr>
          <w:u w:val="single"/>
        </w:rPr>
      </w:r>
      <w:r>
        <w:rPr>
          <w:u w:val="single"/>
        </w:rPr>
        <w:fldChar w:fldCharType="separate"/>
      </w:r>
      <w:r w:rsidRPr="007B7EE5">
        <w:rPr>
          <w:rStyle w:val="Hipercze"/>
        </w:rPr>
        <w:t>https:// www.e-bip.org.pl/spwiduchowa/12872</w:t>
      </w:r>
    </w:p>
    <w:p w14:paraId="5C75BE56" w14:textId="77777777" w:rsidR="004656FE" w:rsidRPr="009915DA" w:rsidRDefault="004656FE" w:rsidP="004656FE">
      <w:pPr>
        <w:jc w:val="center"/>
        <w:rPr>
          <w:rStyle w:val="Hipercze"/>
        </w:rPr>
      </w:pPr>
      <w:r>
        <w:rPr>
          <w:b/>
          <w:bCs/>
          <w:u w:val="single"/>
        </w:rPr>
        <w:fldChar w:fldCharType="end"/>
      </w:r>
      <w:r>
        <w:rPr>
          <w:u w:val="single"/>
        </w:rPr>
        <w:fldChar w:fldCharType="begin"/>
      </w:r>
      <w:r>
        <w:rPr>
          <w:u w:val="single"/>
        </w:rPr>
        <w:instrText xml:space="preserve"> HYPERLINK "https://ezamowienia.gov.pl/pl/" </w:instrText>
      </w:r>
      <w:r>
        <w:rPr>
          <w:u w:val="single"/>
        </w:rPr>
      </w:r>
      <w:r>
        <w:rPr>
          <w:u w:val="single"/>
        </w:rPr>
        <w:fldChar w:fldCharType="separate"/>
      </w:r>
      <w:r w:rsidRPr="009915DA">
        <w:rPr>
          <w:rStyle w:val="Hipercze"/>
        </w:rPr>
        <w:t xml:space="preserve">https://ezamowienia.gov.pl </w:t>
      </w:r>
    </w:p>
    <w:p w14:paraId="7E25D88F" w14:textId="2C13C04F" w:rsidR="007B7EE5" w:rsidRDefault="004656FE" w:rsidP="004656FE">
      <w:pPr>
        <w:jc w:val="center"/>
        <w:rPr>
          <w:b/>
          <w:bCs/>
          <w:u w:val="single"/>
        </w:rPr>
      </w:pPr>
      <w:r>
        <w:rPr>
          <w:u w:val="single"/>
        </w:rPr>
        <w:fldChar w:fldCharType="end"/>
      </w:r>
    </w:p>
    <w:p w14:paraId="53D3F941" w14:textId="530BC39C" w:rsidR="00F610BF" w:rsidRDefault="0045551F" w:rsidP="00F610BF">
      <w:pPr>
        <w:pStyle w:val="Nagwek1"/>
        <w:jc w:val="both"/>
      </w:pPr>
      <w:bookmarkStart w:id="4" w:name="_Toc121817109"/>
      <w:r>
        <w:rPr>
          <w:rStyle w:val="Brak"/>
        </w:rPr>
        <w:t>II</w:t>
      </w:r>
      <w:r w:rsidR="001301D2">
        <w:rPr>
          <w:rStyle w:val="Brak"/>
        </w:rPr>
        <w:t>.</w:t>
      </w:r>
      <w:r>
        <w:rPr>
          <w:rStyle w:val="Brak"/>
        </w:rPr>
        <w:t xml:space="preserve"> </w:t>
      </w:r>
      <w:r w:rsidR="00F610BF">
        <w:t>ADRES STRONY INTERNETOWEJ, NA KTÓREJ UDOSTĘPNIANE BĘDĄ ZMIANY I</w:t>
      </w:r>
      <w:r w:rsidR="007B7EE5">
        <w:t> </w:t>
      </w:r>
      <w:r w:rsidR="00F610BF">
        <w:t>WYJAŚNIENIA TREŚCI SWZ ORAZ INNE DOKUMENTY ZAMÓWIENIA ZWIĄZANE Z</w:t>
      </w:r>
      <w:r w:rsidR="007B7EE5">
        <w:t> </w:t>
      </w:r>
      <w:r w:rsidR="00F610BF">
        <w:t>POSTĘPOWANIEM O UDZIELENIE ZAMÓWIENIA</w:t>
      </w:r>
      <w:bookmarkEnd w:id="4"/>
    </w:p>
    <w:p w14:paraId="07CE83C0" w14:textId="77777777" w:rsidR="00CC30A4" w:rsidRDefault="00CC30A4" w:rsidP="00CC30A4">
      <w:pPr>
        <w:spacing w:line="360" w:lineRule="auto"/>
        <w:jc w:val="both"/>
      </w:pPr>
    </w:p>
    <w:p w14:paraId="7E933525" w14:textId="77777777" w:rsidR="001301D2" w:rsidRPr="009915DA" w:rsidRDefault="001301D2" w:rsidP="001301D2">
      <w:pPr>
        <w:spacing w:line="360" w:lineRule="auto"/>
        <w:jc w:val="both"/>
        <w:rPr>
          <w:rStyle w:val="Hipercze"/>
        </w:rPr>
      </w:pPr>
      <w:r w:rsidRPr="00F610BF">
        <w:t xml:space="preserve">Zmiany i wyjaśnienia treści SWZ oraz inne dokumenty zamówienia bezpośrednio związane z postępowaniem o udzielenie zamówienia będą udostępniane na stronie internetowej </w:t>
      </w:r>
      <w:hyperlink r:id="rId8" w:history="1">
        <w:r w:rsidRPr="006A6D2F">
          <w:rPr>
            <w:rStyle w:val="Hyperlink0"/>
          </w:rPr>
          <w:t>www.e-bip.org.pl/spwiduchowa</w:t>
        </w:r>
      </w:hyperlink>
      <w:r>
        <w:rPr>
          <w:rStyle w:val="Hyperlink0"/>
        </w:rPr>
        <w:t xml:space="preserve"> </w:t>
      </w:r>
      <w:r w:rsidRPr="00F610BF">
        <w:t xml:space="preserve">oraz </w:t>
      </w:r>
      <w:r>
        <w:rPr>
          <w:u w:val="single"/>
        </w:rPr>
        <w:fldChar w:fldCharType="begin"/>
      </w:r>
      <w:r>
        <w:rPr>
          <w:u w:val="single"/>
        </w:rPr>
        <w:instrText xml:space="preserve"> HYPERLINK "https://ezamowienia.gov.pl/pl/" </w:instrText>
      </w:r>
      <w:r>
        <w:rPr>
          <w:u w:val="single"/>
        </w:rPr>
      </w:r>
      <w:r>
        <w:rPr>
          <w:u w:val="single"/>
        </w:rPr>
        <w:fldChar w:fldCharType="separate"/>
      </w:r>
      <w:r w:rsidRPr="009915DA">
        <w:rPr>
          <w:rStyle w:val="Hipercze"/>
        </w:rPr>
        <w:t xml:space="preserve">https://ezamowienia.gov.pl </w:t>
      </w:r>
    </w:p>
    <w:p w14:paraId="7BAD20C9" w14:textId="5B308AD0" w:rsidR="00CC3BF0" w:rsidRDefault="001301D2" w:rsidP="00A164D2">
      <w:pPr>
        <w:rPr>
          <w:rFonts w:ascii="Roboto" w:hAnsi="Roboto"/>
          <w:color w:val="4A4A4A"/>
          <w:shd w:val="clear" w:color="auto" w:fill="FFFFFF"/>
        </w:rPr>
      </w:pPr>
      <w:r>
        <w:rPr>
          <w:u w:val="single"/>
        </w:rPr>
        <w:fldChar w:fldCharType="end"/>
      </w:r>
      <w:r w:rsidR="00CC3BF0">
        <w:rPr>
          <w:u w:val="single"/>
        </w:rPr>
        <w:t xml:space="preserve">Identyfikator postępowania: </w:t>
      </w:r>
      <w:r w:rsidR="00CC3BF0" w:rsidRPr="00977EA9">
        <w:rPr>
          <w:rFonts w:cs="Times New Roman"/>
          <w:b/>
          <w:bCs/>
          <w:color w:val="4A4A4A"/>
          <w:shd w:val="clear" w:color="auto" w:fill="FFFFFF"/>
        </w:rPr>
        <w:t>ocds-148610-9d265658-7ac3-11ed-b4ea-f64d350121d2</w:t>
      </w:r>
    </w:p>
    <w:p w14:paraId="4C9E433C" w14:textId="49D4673F" w:rsidR="001301D2" w:rsidRDefault="001301D2" w:rsidP="00A164D2">
      <w:r>
        <w:t>B</w:t>
      </w:r>
      <w:r w:rsidRPr="00F610BF">
        <w:t>iuletyn Zamówień Publicznych</w:t>
      </w:r>
      <w:r>
        <w:t xml:space="preserve"> </w:t>
      </w:r>
      <w:hyperlink w:history="1">
        <w:r w:rsidRPr="0023534A">
          <w:rPr>
            <w:rStyle w:val="Hipercze"/>
          </w:rPr>
          <w:t xml:space="preserve">https://ezamowienia.gov.pl </w:t>
        </w:r>
      </w:hyperlink>
      <w:r w:rsidRPr="00F610BF">
        <w:t xml:space="preserve">Nr ogłoszenia: </w:t>
      </w:r>
      <w:r w:rsidR="00582BFF">
        <w:t>Ogłoszenie nr 2022/BZP 00491935/01 z dnia 2022-12-13</w:t>
      </w:r>
    </w:p>
    <w:p w14:paraId="4ACE6624" w14:textId="77777777" w:rsidR="00A164D2" w:rsidRPr="00F610BF" w:rsidRDefault="00A164D2" w:rsidP="00A164D2">
      <w:pPr>
        <w:rPr>
          <w:rStyle w:val="Brak"/>
          <w:b/>
          <w:bCs/>
        </w:rPr>
      </w:pPr>
    </w:p>
    <w:p w14:paraId="206F0E66" w14:textId="055C2692" w:rsidR="0045551F" w:rsidRDefault="00F610BF" w:rsidP="00CC30A4">
      <w:pPr>
        <w:pStyle w:val="Nagwek1"/>
        <w:spacing w:line="360" w:lineRule="auto"/>
        <w:jc w:val="both"/>
        <w:rPr>
          <w:rStyle w:val="Brak"/>
        </w:rPr>
      </w:pPr>
      <w:bookmarkStart w:id="5" w:name="_Toc121817110"/>
      <w:r>
        <w:rPr>
          <w:rStyle w:val="Brak"/>
        </w:rPr>
        <w:t>III</w:t>
      </w:r>
      <w:r w:rsidR="001301D2">
        <w:rPr>
          <w:rStyle w:val="Brak"/>
        </w:rPr>
        <w:t>.</w:t>
      </w:r>
      <w:r>
        <w:rPr>
          <w:rStyle w:val="Brak"/>
        </w:rPr>
        <w:t xml:space="preserve"> </w:t>
      </w:r>
      <w:r w:rsidR="0045551F" w:rsidRPr="00430635">
        <w:rPr>
          <w:rStyle w:val="Brak"/>
        </w:rPr>
        <w:t>TRYB UDZIELENIA ZAMÓWIENIA</w:t>
      </w:r>
      <w:bookmarkEnd w:id="5"/>
    </w:p>
    <w:p w14:paraId="75E7EE4C" w14:textId="3BFF523A" w:rsidR="00F610BF" w:rsidRDefault="00F610BF" w:rsidP="00CC30A4">
      <w:pPr>
        <w:spacing w:line="360" w:lineRule="auto"/>
        <w:jc w:val="both"/>
      </w:pPr>
      <w:r w:rsidRPr="00F610BF">
        <w:rPr>
          <w:b/>
          <w:bCs/>
        </w:rPr>
        <w:t>3.1.</w:t>
      </w:r>
      <w:r>
        <w:t xml:space="preserve"> Niniejsze postępowanie prowadzone jest w trybie podstawowym o jakim stanowi art. 275 pkt 1 </w:t>
      </w:r>
      <w:proofErr w:type="spellStart"/>
      <w:r w:rsidR="00C66894">
        <w:t>Pzp</w:t>
      </w:r>
      <w:proofErr w:type="spellEnd"/>
      <w:r>
        <w:t xml:space="preserve"> oraz niniejszej Specyfikacji Warunków Zamówienia, zwaną dalej „SWZ”. </w:t>
      </w:r>
    </w:p>
    <w:p w14:paraId="72C60415" w14:textId="6D38638C" w:rsidR="00F610BF" w:rsidRDefault="00F610BF" w:rsidP="00CC30A4">
      <w:pPr>
        <w:spacing w:line="360" w:lineRule="auto"/>
        <w:jc w:val="both"/>
      </w:pPr>
      <w:r w:rsidRPr="00F610BF">
        <w:rPr>
          <w:b/>
          <w:bCs/>
        </w:rPr>
        <w:t>3.2.</w:t>
      </w:r>
      <w:r>
        <w:t xml:space="preserve"> Szacunkowa wartość przedmiotowego zamówienia nie przekracza progów unijnych o jakich mowa w art. 3 ustawy </w:t>
      </w:r>
      <w:proofErr w:type="spellStart"/>
      <w:r w:rsidR="00C66894">
        <w:t>Pzp</w:t>
      </w:r>
      <w:proofErr w:type="spellEnd"/>
      <w:r>
        <w:t xml:space="preserve"> </w:t>
      </w:r>
    </w:p>
    <w:p w14:paraId="73107490" w14:textId="3F261715" w:rsidR="0045551F" w:rsidRDefault="00F610BF" w:rsidP="00CC30A4">
      <w:pPr>
        <w:spacing w:line="360" w:lineRule="auto"/>
        <w:jc w:val="both"/>
      </w:pPr>
      <w:r w:rsidRPr="00F610BF">
        <w:rPr>
          <w:b/>
          <w:bCs/>
        </w:rPr>
        <w:t>3.3.</w:t>
      </w:r>
      <w:r>
        <w:t xml:space="preserve"> Zgodnie z art. 310 pkt 1 </w:t>
      </w:r>
      <w:proofErr w:type="spellStart"/>
      <w:r w:rsidR="00C66894">
        <w:t>Pzp</w:t>
      </w:r>
      <w:proofErr w:type="spellEnd"/>
      <w:r>
        <w:t xml:space="preserve"> Zamawiający przewiduje możliwość unieważnienia przedmiotowego postępowania, jeżeli środki, które Zamawiający zamierzał przeznaczyć na sfinansowanie całości lub części zamówienia, nie zostały mu przyznane. </w:t>
      </w:r>
    </w:p>
    <w:p w14:paraId="772DC10C" w14:textId="77777777" w:rsidR="00D05D9A" w:rsidRPr="002B6425" w:rsidRDefault="00D05D9A" w:rsidP="00CC30A4">
      <w:pPr>
        <w:spacing w:line="360" w:lineRule="auto"/>
        <w:jc w:val="both"/>
      </w:pPr>
    </w:p>
    <w:p w14:paraId="15093F6D" w14:textId="3B405BEC" w:rsidR="00F610BF" w:rsidRDefault="00F610BF" w:rsidP="00F610BF">
      <w:pPr>
        <w:pStyle w:val="Nagwek1"/>
        <w:jc w:val="both"/>
      </w:pPr>
      <w:bookmarkStart w:id="6" w:name="_Toc121817111"/>
      <w:r>
        <w:t>IV</w:t>
      </w:r>
      <w:r w:rsidR="001301D2">
        <w:t>.</w:t>
      </w:r>
      <w:r>
        <w:t xml:space="preserve"> </w:t>
      </w:r>
      <w:r w:rsidRPr="00F610BF">
        <w:t>INFORMACJA, CZY ZAMAWIAJĄCY PRZEWIDUJE WYBÓR NAJKORZYSTNIEJSZEJ OFERTY Z MOŻLIWOŚCIĄ PROWADZENIA NEGOCJACJI</w:t>
      </w:r>
      <w:bookmarkEnd w:id="6"/>
      <w:r w:rsidRPr="00F610BF">
        <w:t xml:space="preserve"> </w:t>
      </w:r>
    </w:p>
    <w:p w14:paraId="509FF813" w14:textId="77777777" w:rsidR="004C3293" w:rsidRPr="004C3293" w:rsidRDefault="004C3293" w:rsidP="004C3293"/>
    <w:p w14:paraId="71108668" w14:textId="6A608CDF" w:rsidR="00F610BF" w:rsidRPr="00F610BF" w:rsidRDefault="00F610BF" w:rsidP="00F610BF">
      <w:pPr>
        <w:rPr>
          <w:rStyle w:val="Brak"/>
          <w:sz w:val="22"/>
          <w:szCs w:val="22"/>
        </w:rPr>
      </w:pPr>
      <w:r w:rsidRPr="00F610BF">
        <w:t xml:space="preserve">Zamawiający </w:t>
      </w:r>
      <w:r w:rsidRPr="00F610BF">
        <w:rPr>
          <w:b/>
          <w:bCs/>
        </w:rPr>
        <w:t>nie przewiduje</w:t>
      </w:r>
      <w:r w:rsidRPr="00F610BF">
        <w:t xml:space="preserve"> wyboru najkorzystniejszej oferty z możliwością prowadzenia negocjacji.</w:t>
      </w:r>
      <w:r w:rsidRPr="00F610BF">
        <w:rPr>
          <w:rStyle w:val="Brak"/>
          <w:sz w:val="22"/>
          <w:szCs w:val="22"/>
        </w:rPr>
        <w:t xml:space="preserve"> </w:t>
      </w:r>
    </w:p>
    <w:p w14:paraId="2263D148" w14:textId="77777777" w:rsidR="00F610BF" w:rsidRDefault="00F610BF" w:rsidP="00F610BF">
      <w:pPr>
        <w:pStyle w:val="Tekstpodstawowywcity"/>
        <w:spacing w:line="360" w:lineRule="auto"/>
        <w:ind w:left="0"/>
        <w:jc w:val="both"/>
        <w:rPr>
          <w:rStyle w:val="Brak"/>
          <w:sz w:val="24"/>
          <w:szCs w:val="24"/>
        </w:rPr>
      </w:pPr>
    </w:p>
    <w:p w14:paraId="3B990270" w14:textId="2F133F02" w:rsidR="00F610BF" w:rsidRDefault="00F610BF" w:rsidP="00F610BF">
      <w:pPr>
        <w:pStyle w:val="Tekstpodstawowywcity"/>
        <w:spacing w:line="360" w:lineRule="auto"/>
        <w:ind w:left="0"/>
        <w:jc w:val="both"/>
      </w:pPr>
      <w:r>
        <w:rPr>
          <w:rStyle w:val="Brak"/>
          <w:sz w:val="24"/>
          <w:szCs w:val="24"/>
        </w:rPr>
        <w:t>V</w:t>
      </w:r>
      <w:r w:rsidR="001301D2">
        <w:rPr>
          <w:rStyle w:val="Brak"/>
          <w:sz w:val="24"/>
          <w:szCs w:val="24"/>
        </w:rPr>
        <w:t>.</w:t>
      </w:r>
      <w:r>
        <w:rPr>
          <w:rStyle w:val="Brak"/>
          <w:sz w:val="24"/>
          <w:szCs w:val="24"/>
        </w:rPr>
        <w:t xml:space="preserve"> </w:t>
      </w:r>
      <w:r w:rsidRPr="00C72419">
        <w:rPr>
          <w:rStyle w:val="Nagwek1Znak"/>
          <w:b/>
          <w:bCs/>
        </w:rPr>
        <w:t>OPIS PRZEDMIOTU ZAMÓWIENIA</w:t>
      </w:r>
      <w:r>
        <w:t xml:space="preserve"> </w:t>
      </w:r>
    </w:p>
    <w:p w14:paraId="1148E65A" w14:textId="77777777" w:rsidR="00C72419" w:rsidRDefault="00F610BF" w:rsidP="004C3293">
      <w:pPr>
        <w:pStyle w:val="Tekstpodstawowywcity"/>
        <w:spacing w:line="360" w:lineRule="auto"/>
        <w:ind w:left="0"/>
        <w:jc w:val="both"/>
        <w:rPr>
          <w:b w:val="0"/>
          <w:bCs w:val="0"/>
          <w:sz w:val="24"/>
          <w:szCs w:val="24"/>
        </w:rPr>
      </w:pPr>
      <w:r w:rsidRPr="00C72419">
        <w:rPr>
          <w:b w:val="0"/>
          <w:bCs w:val="0"/>
          <w:sz w:val="24"/>
          <w:szCs w:val="24"/>
        </w:rPr>
        <w:t xml:space="preserve">5.1. Przedmiotem zamówienia są dostawy. </w:t>
      </w:r>
    </w:p>
    <w:p w14:paraId="572E53B9" w14:textId="77777777" w:rsidR="00C72419" w:rsidRDefault="00F610BF" w:rsidP="004C3293">
      <w:pPr>
        <w:pStyle w:val="Tekstpodstawowywcity"/>
        <w:spacing w:line="360" w:lineRule="auto"/>
        <w:ind w:left="0"/>
        <w:jc w:val="both"/>
        <w:rPr>
          <w:b w:val="0"/>
          <w:bCs w:val="0"/>
          <w:sz w:val="24"/>
          <w:szCs w:val="24"/>
        </w:rPr>
      </w:pPr>
      <w:r w:rsidRPr="00C72419">
        <w:rPr>
          <w:b w:val="0"/>
          <w:bCs w:val="0"/>
          <w:sz w:val="24"/>
          <w:szCs w:val="24"/>
        </w:rPr>
        <w:t xml:space="preserve">5.2. Wspólny Słownik Zamówień (CPV): 09135100-5 Olej opałowy. </w:t>
      </w:r>
    </w:p>
    <w:p w14:paraId="575D1995" w14:textId="77777777" w:rsidR="00C72419" w:rsidRDefault="00F610BF" w:rsidP="004C3293">
      <w:pPr>
        <w:spacing w:line="360" w:lineRule="auto"/>
        <w:jc w:val="both"/>
        <w:rPr>
          <w:rStyle w:val="Brak"/>
        </w:rPr>
      </w:pPr>
      <w:r w:rsidRPr="00C72419">
        <w:t>5.3. Przedmiotem zamówienia jest</w:t>
      </w:r>
      <w:r w:rsidRPr="00C72419">
        <w:rPr>
          <w:b/>
          <w:bCs/>
        </w:rPr>
        <w:t xml:space="preserve"> </w:t>
      </w:r>
      <w:r w:rsidR="0045551F">
        <w:rPr>
          <w:rStyle w:val="Brak"/>
        </w:rPr>
        <w:t xml:space="preserve">dostawa i rozładunek lekkiego oleju opałowego do kotłowni szkolnej Szkoły Podstawowej w Widuchowej ul. Barnima III 1. </w:t>
      </w:r>
    </w:p>
    <w:p w14:paraId="1FC1EDF3" w14:textId="16CB532B" w:rsidR="0045551F" w:rsidRPr="00E508D5" w:rsidRDefault="0045551F" w:rsidP="004C3293">
      <w:pPr>
        <w:spacing w:line="360" w:lineRule="auto"/>
        <w:jc w:val="both"/>
        <w:rPr>
          <w:rStyle w:val="Brak"/>
          <w:b/>
          <w:bCs/>
        </w:rPr>
      </w:pPr>
      <w:r>
        <w:rPr>
          <w:rStyle w:val="Brak"/>
        </w:rPr>
        <w:lastRenderedPageBreak/>
        <w:t>Dostawy winny być realizowane autocysternami z</w:t>
      </w:r>
      <w:r w:rsidR="00E508D5">
        <w:rPr>
          <w:rStyle w:val="Brak"/>
        </w:rPr>
        <w:t> </w:t>
      </w:r>
      <w:r>
        <w:rPr>
          <w:rStyle w:val="Brak"/>
        </w:rPr>
        <w:t xml:space="preserve">legalizowanymi przepływomierzami. Olej powinien spełniać wymagania </w:t>
      </w:r>
      <w:r w:rsidRPr="008B122E">
        <w:rPr>
          <w:rStyle w:val="Brak"/>
          <w:rFonts w:cs="Times New Roman"/>
        </w:rPr>
        <w:t xml:space="preserve">normy </w:t>
      </w:r>
      <w:r w:rsidR="00D36A11" w:rsidRPr="008B122E">
        <w:rPr>
          <w:rFonts w:cs="Times New Roman"/>
          <w:color w:val="FF0000"/>
        </w:rPr>
        <w:t> </w:t>
      </w:r>
      <w:r w:rsidR="00D36A11" w:rsidRPr="00C14537">
        <w:rPr>
          <w:rFonts w:cs="Times New Roman"/>
        </w:rPr>
        <w:t>PN-C-96024:2020-12</w:t>
      </w:r>
      <w:r w:rsidR="00D36A11" w:rsidRPr="00C14537">
        <w:rPr>
          <w:rFonts w:ascii="Arial" w:hAnsi="Arial" w:cs="Arial"/>
          <w:sz w:val="20"/>
          <w:szCs w:val="20"/>
        </w:rPr>
        <w:t> </w:t>
      </w:r>
      <w:r w:rsidR="00C72419">
        <w:rPr>
          <w:rStyle w:val="Hipercze"/>
          <w:rFonts w:ascii="Arial" w:hAnsi="Arial" w:cs="Arial"/>
          <w:color w:val="auto"/>
          <w:sz w:val="20"/>
          <w:szCs w:val="20"/>
        </w:rPr>
        <w:t xml:space="preserve"> </w:t>
      </w:r>
      <w:r w:rsidRPr="00E508D5">
        <w:rPr>
          <w:rStyle w:val="Brak"/>
        </w:rPr>
        <w:t>dla gatunku L. Dostarczany olej opałowy powinien być wzbogacony dodatkami o następujących właściwościach: myjących (pozostawiać dysze palników czyste, bez osadów), przeciwkorozyjnych, zapobiegających oddzielaniu się wody w niskich temperaturach i zatykaniu filtrów, smarnych, przeciwdziałających utlenianiu oleju.</w:t>
      </w:r>
    </w:p>
    <w:p w14:paraId="377F59C6" w14:textId="24C6C023" w:rsidR="0045551F" w:rsidRDefault="00C72419" w:rsidP="0045551F">
      <w:pPr>
        <w:pStyle w:val="Tekstpodstawowywcity"/>
        <w:spacing w:line="360" w:lineRule="auto"/>
        <w:ind w:left="426" w:hanging="426"/>
        <w:jc w:val="both"/>
        <w:rPr>
          <w:rStyle w:val="Brak"/>
          <w:sz w:val="24"/>
          <w:szCs w:val="24"/>
        </w:rPr>
      </w:pPr>
      <w:r>
        <w:rPr>
          <w:rStyle w:val="Brak"/>
          <w:b w:val="0"/>
          <w:bCs w:val="0"/>
          <w:sz w:val="24"/>
          <w:szCs w:val="24"/>
        </w:rPr>
        <w:t>5</w:t>
      </w:r>
      <w:r w:rsidR="0045551F">
        <w:rPr>
          <w:rStyle w:val="Brak"/>
          <w:b w:val="0"/>
          <w:bCs w:val="0"/>
          <w:sz w:val="24"/>
          <w:szCs w:val="24"/>
        </w:rPr>
        <w:t>.</w:t>
      </w:r>
      <w:r>
        <w:rPr>
          <w:rStyle w:val="Brak"/>
          <w:b w:val="0"/>
          <w:bCs w:val="0"/>
          <w:sz w:val="24"/>
          <w:szCs w:val="24"/>
        </w:rPr>
        <w:t>4</w:t>
      </w:r>
      <w:r w:rsidR="0045551F">
        <w:rPr>
          <w:rStyle w:val="Brak"/>
          <w:b w:val="0"/>
          <w:bCs w:val="0"/>
          <w:sz w:val="24"/>
          <w:szCs w:val="24"/>
        </w:rPr>
        <w:t xml:space="preserve">. </w:t>
      </w:r>
      <w:r w:rsidR="0045551F">
        <w:rPr>
          <w:rStyle w:val="Brak"/>
          <w:sz w:val="24"/>
          <w:szCs w:val="24"/>
        </w:rPr>
        <w:t xml:space="preserve">Ogólna maksymalna ilość oleju w roku kalendarzowym </w:t>
      </w:r>
      <w:r w:rsidR="0045551F" w:rsidRPr="00143675">
        <w:rPr>
          <w:rStyle w:val="Brak"/>
          <w:color w:val="auto"/>
          <w:sz w:val="24"/>
          <w:szCs w:val="24"/>
        </w:rPr>
        <w:t xml:space="preserve">– </w:t>
      </w:r>
      <w:r w:rsidR="00E86433" w:rsidRPr="00143675">
        <w:rPr>
          <w:rStyle w:val="Brak"/>
          <w:color w:val="auto"/>
          <w:sz w:val="24"/>
          <w:szCs w:val="24"/>
        </w:rPr>
        <w:t>40</w:t>
      </w:r>
      <w:r w:rsidR="0045551F" w:rsidRPr="00143675">
        <w:rPr>
          <w:rStyle w:val="Brak"/>
          <w:color w:val="auto"/>
          <w:sz w:val="24"/>
          <w:szCs w:val="24"/>
        </w:rPr>
        <w:t xml:space="preserve"> m</w:t>
      </w:r>
      <w:r w:rsidR="0045551F" w:rsidRPr="00143675">
        <w:rPr>
          <w:rStyle w:val="Brak"/>
          <w:color w:val="auto"/>
          <w:sz w:val="24"/>
          <w:szCs w:val="24"/>
          <w:vertAlign w:val="superscript"/>
        </w:rPr>
        <w:t xml:space="preserve">3 </w:t>
      </w:r>
      <w:r w:rsidR="0045551F">
        <w:rPr>
          <w:rStyle w:val="Brak"/>
          <w:b w:val="0"/>
          <w:bCs w:val="0"/>
          <w:sz w:val="24"/>
          <w:szCs w:val="24"/>
        </w:rPr>
        <w:t xml:space="preserve">(przewiduje się 4 dostawy po ok. </w:t>
      </w:r>
      <w:r w:rsidR="00E86433">
        <w:rPr>
          <w:rStyle w:val="Brak"/>
          <w:b w:val="0"/>
          <w:bCs w:val="0"/>
          <w:sz w:val="24"/>
          <w:szCs w:val="24"/>
        </w:rPr>
        <w:t>10</w:t>
      </w:r>
      <w:r w:rsidR="0045551F" w:rsidRPr="00C35CFE">
        <w:rPr>
          <w:rStyle w:val="Brak"/>
          <w:b w:val="0"/>
          <w:bCs w:val="0"/>
          <w:color w:val="FF0000"/>
          <w:sz w:val="24"/>
          <w:szCs w:val="24"/>
        </w:rPr>
        <w:t xml:space="preserve"> </w:t>
      </w:r>
      <w:r w:rsidR="0045551F">
        <w:rPr>
          <w:rStyle w:val="Brak"/>
          <w:b w:val="0"/>
          <w:bCs w:val="0"/>
          <w:sz w:val="24"/>
          <w:szCs w:val="24"/>
        </w:rPr>
        <w:t>m</w:t>
      </w:r>
      <w:r w:rsidR="0045551F">
        <w:rPr>
          <w:rStyle w:val="Brak"/>
          <w:b w:val="0"/>
          <w:bCs w:val="0"/>
          <w:sz w:val="24"/>
          <w:szCs w:val="24"/>
          <w:vertAlign w:val="superscript"/>
        </w:rPr>
        <w:t>3</w:t>
      </w:r>
      <w:r w:rsidR="0045551F">
        <w:rPr>
          <w:rStyle w:val="Brak"/>
          <w:b w:val="0"/>
          <w:bCs w:val="0"/>
          <w:sz w:val="24"/>
          <w:szCs w:val="24"/>
        </w:rPr>
        <w:t xml:space="preserve">). </w:t>
      </w:r>
      <w:r w:rsidR="0045551F" w:rsidRPr="00234785">
        <w:rPr>
          <w:rStyle w:val="Brak"/>
          <w:b w:val="0"/>
          <w:bCs w:val="0"/>
          <w:sz w:val="24"/>
          <w:szCs w:val="24"/>
        </w:rPr>
        <w:t xml:space="preserve">Ilość oleju </w:t>
      </w:r>
      <w:r w:rsidR="00E86433">
        <w:rPr>
          <w:rStyle w:val="Brak"/>
          <w:b w:val="0"/>
          <w:bCs w:val="0"/>
          <w:sz w:val="24"/>
          <w:szCs w:val="24"/>
        </w:rPr>
        <w:t>40</w:t>
      </w:r>
      <w:r w:rsidR="0045551F" w:rsidRPr="00234785">
        <w:rPr>
          <w:rStyle w:val="Brak"/>
          <w:b w:val="0"/>
          <w:bCs w:val="0"/>
          <w:sz w:val="24"/>
          <w:szCs w:val="24"/>
        </w:rPr>
        <w:t xml:space="preserve"> m</w:t>
      </w:r>
      <w:r w:rsidR="0045551F" w:rsidRPr="00474CA2">
        <w:rPr>
          <w:rStyle w:val="Brak"/>
          <w:b w:val="0"/>
          <w:bCs w:val="0"/>
          <w:sz w:val="24"/>
          <w:szCs w:val="24"/>
          <w:vertAlign w:val="superscript"/>
        </w:rPr>
        <w:t>3</w:t>
      </w:r>
      <w:r w:rsidR="0045551F" w:rsidRPr="00234785">
        <w:rPr>
          <w:rStyle w:val="Brak"/>
          <w:b w:val="0"/>
          <w:bCs w:val="0"/>
          <w:sz w:val="24"/>
          <w:szCs w:val="24"/>
        </w:rPr>
        <w:t xml:space="preserve"> jest wielkością szacunkową zamówienia. Zamówienie mniejszej ilości oleju opałowego w okresie trwania umowy nie upoważnia Wykonawcy do żądania zrealizowania całości zamówienia lub rekompensaty pieniężnej za nie zrealizowane części zamówienia.</w:t>
      </w:r>
    </w:p>
    <w:p w14:paraId="2BA3D0BB" w14:textId="34A4E43D" w:rsidR="0045551F" w:rsidRDefault="00C72419" w:rsidP="0045551F">
      <w:pPr>
        <w:spacing w:line="360" w:lineRule="auto"/>
        <w:ind w:left="426" w:hanging="426"/>
        <w:jc w:val="both"/>
      </w:pPr>
      <w:r>
        <w:rPr>
          <w:rStyle w:val="Brak"/>
          <w:bCs/>
        </w:rPr>
        <w:t>5</w:t>
      </w:r>
      <w:r w:rsidR="0045551F" w:rsidRPr="004D5B83">
        <w:rPr>
          <w:rStyle w:val="Brak"/>
          <w:bCs/>
        </w:rPr>
        <w:t>.</w:t>
      </w:r>
      <w:r>
        <w:rPr>
          <w:rStyle w:val="Brak"/>
          <w:bCs/>
        </w:rPr>
        <w:t>5</w:t>
      </w:r>
      <w:r w:rsidR="0045551F">
        <w:rPr>
          <w:rStyle w:val="Brak"/>
          <w:bCs/>
        </w:rPr>
        <w:t xml:space="preserve">. </w:t>
      </w:r>
      <w:r w:rsidR="0045551F">
        <w:t>Przedmiot zamówienia obejmuje załadunek, transport do miejsca przeznaczenia oraz wyładunek oleju. Do rozładunku oleju opałowego potrzebna jest pompa przy autocysternie. Do każdej partii oleju opałowego musi być dołączone świadectwo (certyfikat) jakości oleju opałowego wystawione przez producenta.</w:t>
      </w:r>
    </w:p>
    <w:p w14:paraId="468B5A91" w14:textId="23E152DC" w:rsidR="0045551F" w:rsidRDefault="00C72419" w:rsidP="0045551F">
      <w:pPr>
        <w:spacing w:line="360" w:lineRule="auto"/>
        <w:ind w:left="426" w:hanging="426"/>
        <w:jc w:val="both"/>
      </w:pPr>
      <w:r>
        <w:t>5</w:t>
      </w:r>
      <w:r w:rsidR="0045551F">
        <w:t>.</w:t>
      </w:r>
      <w:r>
        <w:t>6</w:t>
      </w:r>
      <w:r w:rsidR="0045551F">
        <w:t>. Dostawy oleju będą się odbywały sukcesywnie w ciągu trwania umowy każdorazowo na zlecenie Zamawiającego, określającego ilość dostawy. Wielkość dostaw może ulec zmniejszeniu lub zwiększeniu w zależności od potrzeb (np. ze względu na panujące warunki pogodowe</w:t>
      </w:r>
      <w:r w:rsidR="00201B9C">
        <w:t xml:space="preserve"> lub epidemię związaną z covid-19</w:t>
      </w:r>
      <w:r w:rsidR="0045551F">
        <w:t>).</w:t>
      </w:r>
    </w:p>
    <w:p w14:paraId="6B1E5533" w14:textId="69CD26A7" w:rsidR="0045551F" w:rsidRDefault="00C72419" w:rsidP="0045551F">
      <w:pPr>
        <w:spacing w:line="360" w:lineRule="auto"/>
        <w:ind w:left="426" w:hanging="426"/>
        <w:jc w:val="both"/>
      </w:pPr>
      <w:r>
        <w:t>5</w:t>
      </w:r>
      <w:r w:rsidR="0045551F">
        <w:t>.</w:t>
      </w:r>
      <w:r>
        <w:t>7</w:t>
      </w:r>
      <w:r w:rsidR="0045551F">
        <w:t>. W przypadku wątpliwości, co do jakości oleju opałowego, Zamawiający zleci wykonanie badań w</w:t>
      </w:r>
      <w:r w:rsidR="00EA0571">
        <w:t> </w:t>
      </w:r>
      <w:r w:rsidR="0045551F">
        <w:t>uprawnionym laboratorium. W razie stwierdzenia niezgodności z obowiązującymi normami, kosztami badania laboratoryjnego zostanie obciążony Wykonawca w przeciwnym razie Zamawiający.</w:t>
      </w:r>
    </w:p>
    <w:p w14:paraId="05B76E48" w14:textId="6EC23E7F" w:rsidR="0045551F" w:rsidRDefault="00C72419" w:rsidP="0045551F">
      <w:pPr>
        <w:spacing w:line="360" w:lineRule="auto"/>
        <w:ind w:left="426" w:hanging="426"/>
        <w:jc w:val="both"/>
      </w:pPr>
      <w:r>
        <w:t>5</w:t>
      </w:r>
      <w:r w:rsidR="0045551F">
        <w:t>.</w:t>
      </w:r>
      <w:r>
        <w:t>8</w:t>
      </w:r>
      <w:r w:rsidR="0045551F">
        <w:t xml:space="preserve">. W przypadku stwierdzenia niewłaściwej jakości oleju opałowego  Zamawiający może w zależności od sytuacji: </w:t>
      </w:r>
    </w:p>
    <w:p w14:paraId="690E713B" w14:textId="77777777" w:rsidR="0045551F" w:rsidRDefault="0045551F" w:rsidP="0045551F">
      <w:pPr>
        <w:spacing w:line="360" w:lineRule="auto"/>
        <w:ind w:firstLine="426"/>
        <w:jc w:val="both"/>
      </w:pPr>
      <w:r>
        <w:t>-żądać obniżenia ceny oleju;</w:t>
      </w:r>
    </w:p>
    <w:p w14:paraId="6A1AE3A9" w14:textId="77777777" w:rsidR="0045551F" w:rsidRDefault="0045551F" w:rsidP="0045551F">
      <w:pPr>
        <w:spacing w:line="360" w:lineRule="auto"/>
        <w:ind w:left="426"/>
        <w:jc w:val="both"/>
      </w:pPr>
      <w:r>
        <w:t xml:space="preserve">-zwrócić olej Wykonawcy, załadunek i zabranie w terminie trzech dni leży w gestii Wykonawcy, zwrotowi podlega całość oleju, z którym wymieszany został olej złej jakości; </w:t>
      </w:r>
    </w:p>
    <w:p w14:paraId="249CB492" w14:textId="77777777" w:rsidR="0045551F" w:rsidRDefault="0045551F" w:rsidP="0045551F">
      <w:pPr>
        <w:spacing w:line="360" w:lineRule="auto"/>
        <w:ind w:left="426"/>
        <w:jc w:val="both"/>
      </w:pPr>
      <w:r>
        <w:t>-żądać od Wykonawcy odszkodowania z tytułu poniesionych strat, dodatkowych robót, przestojów.</w:t>
      </w:r>
    </w:p>
    <w:p w14:paraId="2AC80747" w14:textId="77777777" w:rsidR="0045551F" w:rsidRPr="00EF4869" w:rsidRDefault="0045551F" w:rsidP="004555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360" w:lineRule="auto"/>
        <w:jc w:val="both"/>
      </w:pPr>
      <w:r>
        <w:t>Zamawiający nie wymaga zatrudnienia pracowników wykonawcy na podstawie umowy o pracę.</w:t>
      </w:r>
    </w:p>
    <w:p w14:paraId="74C1EE1F" w14:textId="77777777" w:rsidR="0045551F" w:rsidRDefault="0045551F" w:rsidP="0045551F">
      <w:pPr>
        <w:pStyle w:val="Tekstpodstawowywcity"/>
        <w:spacing w:line="360" w:lineRule="auto"/>
        <w:ind w:left="0"/>
        <w:jc w:val="both"/>
        <w:rPr>
          <w:rStyle w:val="Brak"/>
          <w:b w:val="0"/>
          <w:bCs w:val="0"/>
          <w:sz w:val="24"/>
          <w:szCs w:val="24"/>
        </w:rPr>
      </w:pPr>
      <w:r>
        <w:rPr>
          <w:rStyle w:val="Brak"/>
          <w:sz w:val="24"/>
          <w:szCs w:val="24"/>
          <w:u w:val="single"/>
        </w:rPr>
        <w:t>Informacje dodatkowe:</w:t>
      </w:r>
    </w:p>
    <w:p w14:paraId="4ED90A28" w14:textId="77777777" w:rsidR="0045551F" w:rsidRDefault="0045551F" w:rsidP="0045551F">
      <w:pPr>
        <w:pStyle w:val="Tekstpodstawowywcity"/>
        <w:tabs>
          <w:tab w:val="left" w:pos="360"/>
        </w:tabs>
        <w:spacing w:line="360" w:lineRule="auto"/>
        <w:ind w:left="0"/>
        <w:jc w:val="both"/>
        <w:rPr>
          <w:rStyle w:val="Brak"/>
          <w:b w:val="0"/>
          <w:bCs w:val="0"/>
          <w:sz w:val="24"/>
          <w:szCs w:val="24"/>
        </w:rPr>
      </w:pPr>
      <w:r>
        <w:rPr>
          <w:rStyle w:val="Brak"/>
          <w:b w:val="0"/>
          <w:bCs w:val="0"/>
          <w:sz w:val="24"/>
          <w:szCs w:val="24"/>
        </w:rPr>
        <w:t xml:space="preserve">Kotłownia olejowa zlokalizowana w budynku Szkoły Podstawowej w Widuchowej ul. Barnima III 1, stanowi źródło ciepła dla potrzeb budynków szkoły (instalacja c.o., ciepła woda użytkowa i nagrzewnice). </w:t>
      </w:r>
    </w:p>
    <w:p w14:paraId="776773C6" w14:textId="77777777" w:rsidR="0045551F" w:rsidRDefault="0045551F" w:rsidP="0045551F">
      <w:pPr>
        <w:pStyle w:val="Tekstpodstawowywcity"/>
        <w:spacing w:line="360" w:lineRule="auto"/>
        <w:ind w:left="0"/>
        <w:jc w:val="both"/>
      </w:pPr>
      <w:r>
        <w:rPr>
          <w:rStyle w:val="Brak"/>
          <w:b w:val="0"/>
          <w:bCs w:val="0"/>
          <w:sz w:val="24"/>
          <w:szCs w:val="24"/>
        </w:rPr>
        <w:t>Typ kotła – PAROMAT – TRIPLEX</w:t>
      </w:r>
    </w:p>
    <w:p w14:paraId="56D16B90" w14:textId="77777777" w:rsidR="0045551F" w:rsidRDefault="0045551F" w:rsidP="0045551F">
      <w:pPr>
        <w:pStyle w:val="Tekstpodstawowywcity"/>
        <w:tabs>
          <w:tab w:val="left" w:pos="720"/>
        </w:tabs>
        <w:spacing w:line="360" w:lineRule="auto"/>
        <w:ind w:left="0"/>
        <w:jc w:val="both"/>
        <w:rPr>
          <w:sz w:val="24"/>
          <w:szCs w:val="24"/>
        </w:rPr>
      </w:pPr>
    </w:p>
    <w:p w14:paraId="53E3F7F6" w14:textId="1064F424" w:rsidR="004C3293" w:rsidRDefault="0045551F" w:rsidP="0045551F">
      <w:pPr>
        <w:pStyle w:val="Nagwek1"/>
        <w:jc w:val="both"/>
      </w:pPr>
      <w:bookmarkStart w:id="7" w:name="_Toc121817112"/>
      <w:r>
        <w:t>V</w:t>
      </w:r>
      <w:r w:rsidR="004C3293">
        <w:t>I</w:t>
      </w:r>
      <w:r w:rsidR="001301D2">
        <w:t>.</w:t>
      </w:r>
      <w:r w:rsidR="004C3293">
        <w:t xml:space="preserve"> OPIS CZĘŚCI ZAMÓWIENIA</w:t>
      </w:r>
      <w:bookmarkEnd w:id="7"/>
    </w:p>
    <w:p w14:paraId="548BCB8F" w14:textId="77777777" w:rsidR="004C3293" w:rsidRDefault="004C3293" w:rsidP="00DA12BE"/>
    <w:p w14:paraId="09418B52" w14:textId="6AAAD866" w:rsidR="004C3293" w:rsidRDefault="0045551F" w:rsidP="004C3293">
      <w:r>
        <w:t xml:space="preserve"> </w:t>
      </w:r>
      <w:r w:rsidR="004C3293">
        <w:t xml:space="preserve">Zamawiający </w:t>
      </w:r>
      <w:r w:rsidR="004C3293" w:rsidRPr="004C3293">
        <w:rPr>
          <w:b/>
          <w:bCs/>
        </w:rPr>
        <w:t>nie dopuszcza</w:t>
      </w:r>
      <w:r w:rsidR="004C3293">
        <w:t xml:space="preserve"> składania ofert częściowych.</w:t>
      </w:r>
    </w:p>
    <w:p w14:paraId="092FE740" w14:textId="77777777" w:rsidR="00DA12BE" w:rsidRDefault="00DA12BE" w:rsidP="004C3293"/>
    <w:p w14:paraId="3B185E3C" w14:textId="2D3B8D01" w:rsidR="0045551F" w:rsidRDefault="004C3293" w:rsidP="0045551F">
      <w:pPr>
        <w:pStyle w:val="Nagwek1"/>
        <w:jc w:val="both"/>
        <w:rPr>
          <w:rStyle w:val="Brak"/>
          <w:szCs w:val="24"/>
        </w:rPr>
      </w:pPr>
      <w:bookmarkStart w:id="8" w:name="_Toc121817113"/>
      <w:r>
        <w:rPr>
          <w:rStyle w:val="Brak"/>
          <w:szCs w:val="24"/>
        </w:rPr>
        <w:lastRenderedPageBreak/>
        <w:t>VII</w:t>
      </w:r>
      <w:r w:rsidR="001301D2">
        <w:rPr>
          <w:rStyle w:val="Brak"/>
          <w:szCs w:val="24"/>
        </w:rPr>
        <w:t xml:space="preserve">. </w:t>
      </w:r>
      <w:r w:rsidR="0045551F">
        <w:rPr>
          <w:rStyle w:val="Brak"/>
          <w:szCs w:val="24"/>
        </w:rPr>
        <w:t>TERMIN WYKONANIA ZAMÓWIENIA</w:t>
      </w:r>
      <w:bookmarkEnd w:id="8"/>
    </w:p>
    <w:p w14:paraId="30E4055B" w14:textId="77777777" w:rsidR="0045551F" w:rsidRPr="0079223D" w:rsidRDefault="0045551F" w:rsidP="0045551F">
      <w:pPr>
        <w:jc w:val="both"/>
      </w:pPr>
    </w:p>
    <w:p w14:paraId="36AE3A91" w14:textId="615E442D" w:rsidR="0045551F" w:rsidRDefault="004C3293" w:rsidP="0045551F">
      <w:pPr>
        <w:pStyle w:val="Tekstpodstawowywcity"/>
        <w:spacing w:line="360" w:lineRule="auto"/>
        <w:ind w:left="0"/>
        <w:jc w:val="both"/>
        <w:rPr>
          <w:sz w:val="24"/>
          <w:szCs w:val="24"/>
        </w:rPr>
      </w:pPr>
      <w:r>
        <w:rPr>
          <w:rStyle w:val="Brak"/>
          <w:b w:val="0"/>
          <w:bCs w:val="0"/>
          <w:sz w:val="24"/>
          <w:szCs w:val="24"/>
        </w:rPr>
        <w:t>7</w:t>
      </w:r>
      <w:r w:rsidR="0045551F">
        <w:rPr>
          <w:rStyle w:val="Brak"/>
          <w:b w:val="0"/>
          <w:bCs w:val="0"/>
          <w:sz w:val="24"/>
          <w:szCs w:val="24"/>
        </w:rPr>
        <w:t xml:space="preserve">.1. Termin wykonania zamówienia: </w:t>
      </w:r>
      <w:r w:rsidR="0045551F" w:rsidRPr="00B15479">
        <w:rPr>
          <w:sz w:val="24"/>
          <w:szCs w:val="24"/>
        </w:rPr>
        <w:t>od 01.01.202</w:t>
      </w:r>
      <w:r w:rsidR="00186B29">
        <w:rPr>
          <w:sz w:val="24"/>
          <w:szCs w:val="24"/>
        </w:rPr>
        <w:t>3</w:t>
      </w:r>
      <w:r w:rsidR="0045551F" w:rsidRPr="00B15479">
        <w:rPr>
          <w:sz w:val="24"/>
          <w:szCs w:val="24"/>
        </w:rPr>
        <w:t xml:space="preserve"> r. do 31.12.202</w:t>
      </w:r>
      <w:r w:rsidR="00186B29">
        <w:rPr>
          <w:sz w:val="24"/>
          <w:szCs w:val="24"/>
        </w:rPr>
        <w:t>3</w:t>
      </w:r>
      <w:r w:rsidR="0045551F" w:rsidRPr="00B15479">
        <w:rPr>
          <w:sz w:val="24"/>
          <w:szCs w:val="24"/>
        </w:rPr>
        <w:t xml:space="preserve"> r.</w:t>
      </w:r>
    </w:p>
    <w:p w14:paraId="1697DF53" w14:textId="19BBDA37" w:rsidR="009E7258" w:rsidRDefault="009E7258" w:rsidP="0045551F">
      <w:pPr>
        <w:rPr>
          <w:rFonts w:eastAsia="Times New Roman" w:cs="Times New Roman"/>
          <w:b/>
          <w:bCs/>
        </w:rPr>
      </w:pPr>
    </w:p>
    <w:p w14:paraId="77724E77" w14:textId="609D1B3B" w:rsidR="00604E02" w:rsidRDefault="00604E02" w:rsidP="00604E02">
      <w:pPr>
        <w:pStyle w:val="Nagwek1"/>
        <w:jc w:val="both"/>
      </w:pPr>
      <w:bookmarkStart w:id="9" w:name="_Toc121817114"/>
      <w:r>
        <w:t>VIII</w:t>
      </w:r>
      <w:r w:rsidR="001301D2">
        <w:t>.</w:t>
      </w:r>
      <w:r>
        <w:t xml:space="preserve"> PROJEKTOWANE POSTANOWIENIA UMOWY W SPRAWIE ZAMÓWIENIA PUBLICZNEGO, KTÓRE ZOSTANĄ WPROWADZONE DO TREŚCI TEJ UMOWY</w:t>
      </w:r>
      <w:bookmarkEnd w:id="9"/>
      <w:r>
        <w:t xml:space="preserve"> </w:t>
      </w:r>
    </w:p>
    <w:p w14:paraId="64221713" w14:textId="77777777" w:rsidR="00604E02" w:rsidRDefault="00604E02" w:rsidP="00DA12BE"/>
    <w:p w14:paraId="519E3ABB" w14:textId="23AA417D" w:rsidR="00147473" w:rsidRDefault="00147473" w:rsidP="00147473">
      <w:pPr>
        <w:spacing w:line="360" w:lineRule="auto"/>
        <w:jc w:val="both"/>
      </w:pPr>
      <w:r>
        <w:t>8</w:t>
      </w:r>
      <w:r w:rsidR="00604E02">
        <w:t xml:space="preserve">.1. </w:t>
      </w:r>
      <w:r w:rsidR="00604E02" w:rsidRPr="00604E02">
        <w:t xml:space="preserve">Wybrany Wykonawca jest zobowiązany do zawarcia umowy w sprawie zamówienia publicznego na warunkach określonych we Wzorze umowy, stanowiącym </w:t>
      </w:r>
      <w:r w:rsidR="00604E02" w:rsidRPr="00487A78">
        <w:rPr>
          <w:color w:val="auto"/>
        </w:rPr>
        <w:t xml:space="preserve">załącznik nr </w:t>
      </w:r>
      <w:r w:rsidR="00184D3B" w:rsidRPr="00487A78">
        <w:rPr>
          <w:color w:val="auto"/>
        </w:rPr>
        <w:t>7</w:t>
      </w:r>
      <w:r w:rsidR="00604E02" w:rsidRPr="00487A78">
        <w:rPr>
          <w:color w:val="auto"/>
        </w:rPr>
        <w:t xml:space="preserve"> </w:t>
      </w:r>
      <w:r w:rsidR="00604E02" w:rsidRPr="00184D3B">
        <w:rPr>
          <w:color w:val="auto"/>
        </w:rPr>
        <w:t xml:space="preserve">do </w:t>
      </w:r>
      <w:r w:rsidR="00604E02" w:rsidRPr="00604E02">
        <w:t xml:space="preserve">SWZ. </w:t>
      </w:r>
    </w:p>
    <w:p w14:paraId="3575F2C0" w14:textId="52CE59BE" w:rsidR="00147473" w:rsidRDefault="00147473" w:rsidP="00147473">
      <w:pPr>
        <w:spacing w:line="360" w:lineRule="auto"/>
        <w:jc w:val="both"/>
      </w:pPr>
      <w:r>
        <w:t>8</w:t>
      </w:r>
      <w:r w:rsidR="00604E02" w:rsidRPr="00604E02">
        <w:t>.2. Zakres świadczenia Wykonawcy wynikający z umowy jest tożsamy z jego zobowiązaniem zawartym w</w:t>
      </w:r>
      <w:r>
        <w:t> </w:t>
      </w:r>
      <w:r w:rsidR="00604E02" w:rsidRPr="00604E02">
        <w:t xml:space="preserve">ofercie. </w:t>
      </w:r>
    </w:p>
    <w:p w14:paraId="71A99900" w14:textId="2C41240D" w:rsidR="00147473" w:rsidRDefault="00147473" w:rsidP="00147473">
      <w:pPr>
        <w:spacing w:line="360" w:lineRule="auto"/>
        <w:jc w:val="both"/>
      </w:pPr>
      <w:r>
        <w:t>8</w:t>
      </w:r>
      <w:r w:rsidR="00604E02" w:rsidRPr="00604E02">
        <w:t>.3. Zamawiający przewiduje możliwość zmiany zawartej umowy w stosunku do treści wybranej oferty w</w:t>
      </w:r>
      <w:r>
        <w:t> </w:t>
      </w:r>
      <w:r w:rsidR="00604E02" w:rsidRPr="00604E02">
        <w:t xml:space="preserve">zakresie uregulowanym w art. 454-455 </w:t>
      </w:r>
      <w:proofErr w:type="spellStart"/>
      <w:r w:rsidR="00C66894">
        <w:t>Pzp</w:t>
      </w:r>
      <w:proofErr w:type="spellEnd"/>
      <w:r w:rsidR="00604E02" w:rsidRPr="00604E02">
        <w:t xml:space="preserve"> oraz wskazanym we Wzorze umowy, stanowiącym załącznik do SWZ. </w:t>
      </w:r>
    </w:p>
    <w:p w14:paraId="2C6574EB" w14:textId="1A02DA4A" w:rsidR="00604E02" w:rsidRDefault="00147473" w:rsidP="00147473">
      <w:pPr>
        <w:spacing w:line="360" w:lineRule="auto"/>
        <w:jc w:val="both"/>
      </w:pPr>
      <w:r>
        <w:t>8</w:t>
      </w:r>
      <w:r w:rsidR="00604E02" w:rsidRPr="00604E02">
        <w:t>.4. Zmiana umowy wymaga dla swej ważności, pod rygorem nieważności, zachowania formy pisemnej.</w:t>
      </w:r>
      <w:r w:rsidR="00604E02">
        <w:t xml:space="preserve"> </w:t>
      </w:r>
    </w:p>
    <w:p w14:paraId="6C96A7B3" w14:textId="77777777" w:rsidR="00604E02" w:rsidRDefault="00604E02" w:rsidP="00604E02">
      <w:pPr>
        <w:pStyle w:val="Nagwek1"/>
        <w:jc w:val="both"/>
      </w:pPr>
    </w:p>
    <w:p w14:paraId="5B073595" w14:textId="31D7A648" w:rsidR="00147473" w:rsidRDefault="00147473" w:rsidP="00604E02">
      <w:pPr>
        <w:pStyle w:val="Nagwek1"/>
        <w:jc w:val="both"/>
      </w:pPr>
      <w:bookmarkStart w:id="10" w:name="_Toc121817115"/>
      <w:r>
        <w:t>IX</w:t>
      </w:r>
      <w:r w:rsidR="00D52ADA">
        <w:t>.</w:t>
      </w:r>
      <w:r w:rsidR="00604E02">
        <w:t xml:space="preserve"> INFORMACJA O ŚRODKACH KOMUNIKACJI ELEKTRONICZNEJ, PRZY UŻYCIU KTÓRYCH ZAMAWIAJĄCY BĘDZIE KOMUNIKOWAŁ SIĘ Z WYKONAWCAMI, ORAZ INFORMACJE O WYMAGANIACH TECHNICZNYCH I ORGANIZACYJNYCH SPORZĄDZANIA, WYSYŁANIA I ODBIERANIA KORESPONDENCJI ELEKTRONICZNEJ</w:t>
      </w:r>
      <w:bookmarkEnd w:id="10"/>
    </w:p>
    <w:p w14:paraId="69F7AD87" w14:textId="4E63858C" w:rsidR="00147473" w:rsidRDefault="00604E02" w:rsidP="00DA12BE">
      <w:r>
        <w:t xml:space="preserve"> </w:t>
      </w:r>
    </w:p>
    <w:p w14:paraId="76FF2563" w14:textId="77777777" w:rsidR="00D01072" w:rsidRDefault="00D01072" w:rsidP="00D01072">
      <w:pPr>
        <w:spacing w:line="360" w:lineRule="auto"/>
      </w:pPr>
      <w:r>
        <w:t>9</w:t>
      </w:r>
      <w:r w:rsidRPr="00147473">
        <w:t xml:space="preserve">.1. Informacje ogólne </w:t>
      </w:r>
    </w:p>
    <w:p w14:paraId="354A509C" w14:textId="77777777" w:rsidR="00D01072" w:rsidRDefault="00D01072" w:rsidP="00D01072">
      <w:pPr>
        <w:spacing w:line="360" w:lineRule="auto"/>
        <w:ind w:firstLine="432"/>
      </w:pPr>
      <w:r>
        <w:t>9</w:t>
      </w:r>
      <w:r w:rsidRPr="00147473">
        <w:t>.1.1. W postępowaniu o udzielenie zamówienia komunikacja między Zamawiającym a Wykonawcami odbywa się przy użyciu</w:t>
      </w:r>
    </w:p>
    <w:p w14:paraId="7F033E12" w14:textId="77777777" w:rsidR="00D01072" w:rsidRPr="002D02A2" w:rsidRDefault="00D01072" w:rsidP="00D01072">
      <w:pPr>
        <w:spacing w:line="360" w:lineRule="auto"/>
        <w:jc w:val="center"/>
        <w:rPr>
          <w:u w:val="single"/>
        </w:rPr>
      </w:pPr>
      <w:r>
        <w:t>9</w:t>
      </w:r>
      <w:r w:rsidRPr="00147473">
        <w:t>.1.1.1.</w:t>
      </w:r>
      <w:r>
        <w:t xml:space="preserve"> Portalu dostępowego,</w:t>
      </w:r>
      <w:r w:rsidRPr="00147473">
        <w:t xml:space="preserve"> który dostępny jest pod adresem</w:t>
      </w:r>
      <w:r>
        <w:t xml:space="preserve">: </w:t>
      </w:r>
      <w:hyperlink r:id="rId9" w:history="1">
        <w:r w:rsidRPr="003A2EC1">
          <w:rPr>
            <w:rStyle w:val="Hipercze"/>
          </w:rPr>
          <w:t>https://ezamowienia.gov.pl</w:t>
        </w:r>
      </w:hyperlink>
      <w:r w:rsidRPr="002D02A2">
        <w:rPr>
          <w:u w:val="single"/>
        </w:rPr>
        <w:t xml:space="preserve"> </w:t>
      </w:r>
    </w:p>
    <w:p w14:paraId="3A712ABB" w14:textId="77777777" w:rsidR="00D01072" w:rsidRDefault="00D01072" w:rsidP="00D01072">
      <w:pPr>
        <w:spacing w:line="360" w:lineRule="auto"/>
        <w:ind w:left="708"/>
      </w:pPr>
      <w:r>
        <w:t xml:space="preserve">  9</w:t>
      </w:r>
      <w:r w:rsidRPr="00147473">
        <w:t xml:space="preserve">.1.1.2. poczty elektronicznej: </w:t>
      </w:r>
      <w:r>
        <w:t>sekretariat</w:t>
      </w:r>
      <w:r w:rsidRPr="00147473">
        <w:t>@</w:t>
      </w:r>
      <w:r>
        <w:t>spwiduchowa</w:t>
      </w:r>
      <w:r w:rsidRPr="00147473">
        <w:t>.pl (z wyłączeniem składania ofert)</w:t>
      </w:r>
    </w:p>
    <w:p w14:paraId="22811AE2" w14:textId="77777777" w:rsidR="00D01072" w:rsidRDefault="00D01072" w:rsidP="00D01072">
      <w:pPr>
        <w:ind w:firstLine="708"/>
      </w:pPr>
    </w:p>
    <w:p w14:paraId="4DF10680" w14:textId="77777777" w:rsidR="00D01072" w:rsidRDefault="00D01072" w:rsidP="00D01072">
      <w:pPr>
        <w:spacing w:line="360" w:lineRule="auto"/>
        <w:ind w:left="426"/>
        <w:jc w:val="both"/>
      </w:pPr>
      <w:r>
        <w:t>9</w:t>
      </w:r>
      <w:r w:rsidRPr="00147473">
        <w:t xml:space="preserve">.1.2. Wymagania techniczne i organizacyjne wysyłania i odbierania dokumentów elektronicznych, elektronicznych kopii dokumentów i oświadczeń oraz informacji przekazywanych przy ich użyciu opisane zostały w Regulaminie korzystania systemu </w:t>
      </w:r>
      <w:hyperlink r:id="rId10" w:history="1">
        <w:r w:rsidRPr="008D7B92">
          <w:rPr>
            <w:rStyle w:val="Hipercze"/>
          </w:rPr>
          <w:t>https://ezamowienia.gov.pl</w:t>
        </w:r>
      </w:hyperlink>
      <w:r w:rsidRPr="008D7B92">
        <w:rPr>
          <w:color w:val="auto"/>
        </w:rPr>
        <w:t>.</w:t>
      </w:r>
    </w:p>
    <w:p w14:paraId="32933165" w14:textId="76B5CD9E" w:rsidR="00D01072" w:rsidRDefault="00D01072" w:rsidP="00D01072">
      <w:pPr>
        <w:spacing w:line="360" w:lineRule="auto"/>
        <w:ind w:left="426"/>
        <w:jc w:val="both"/>
      </w:pPr>
      <w:r>
        <w:t>9</w:t>
      </w:r>
      <w:r w:rsidRPr="00147473">
        <w:t>.1.</w:t>
      </w:r>
      <w:r>
        <w:t>3</w:t>
      </w:r>
      <w:r w:rsidRPr="00147473">
        <w:t xml:space="preserve">. Za datę przekazania oferty, wniosków, zawiadomień, dokumentów elektronicznych, oświadczeń lub elektronicznych kopii dokumentów lub oświadczeń oraz innych informacji przyjmuje się datę ich przekazania na </w:t>
      </w:r>
      <w:hyperlink r:id="rId11" w:history="1">
        <w:r w:rsidRPr="00643141">
          <w:rPr>
            <w:rStyle w:val="Hipercze"/>
          </w:rPr>
          <w:t>https://ezamowienia.gov.pl</w:t>
        </w:r>
      </w:hyperlink>
      <w:r w:rsidRPr="00147473">
        <w:t>.</w:t>
      </w:r>
    </w:p>
    <w:p w14:paraId="53DAC1D0" w14:textId="77777777" w:rsidR="00D01072" w:rsidRDefault="00D01072" w:rsidP="00D01072">
      <w:pPr>
        <w:spacing w:line="360" w:lineRule="auto"/>
        <w:ind w:left="426"/>
        <w:jc w:val="both"/>
      </w:pPr>
      <w:r>
        <w:t>9</w:t>
      </w:r>
      <w:r w:rsidRPr="00147473">
        <w:t>.1.</w:t>
      </w:r>
      <w:r>
        <w:t xml:space="preserve">4. </w:t>
      </w:r>
      <w:r w:rsidRPr="00147473">
        <w:t>Dane postępowanie można wyszukać na Liście wszystkich postępowań w</w:t>
      </w:r>
      <w:r>
        <w:t> </w:t>
      </w:r>
      <w:hyperlink r:id="rId12" w:history="1">
        <w:r w:rsidRPr="00643141">
          <w:rPr>
            <w:rStyle w:val="Hipercze"/>
          </w:rPr>
          <w:t>https://ezamowienia.gov.pl</w:t>
        </w:r>
      </w:hyperlink>
      <w:r>
        <w:t>.</w:t>
      </w:r>
    </w:p>
    <w:p w14:paraId="0A4A2567" w14:textId="77777777" w:rsidR="00D01072" w:rsidRDefault="00D01072" w:rsidP="00D01072">
      <w:pPr>
        <w:spacing w:line="360" w:lineRule="auto"/>
        <w:jc w:val="both"/>
      </w:pPr>
      <w:r>
        <w:t>9</w:t>
      </w:r>
      <w:r w:rsidRPr="00147473">
        <w:t xml:space="preserve">.2. Złożenie oferty </w:t>
      </w:r>
    </w:p>
    <w:p w14:paraId="598995EA" w14:textId="77777777" w:rsidR="00D01072" w:rsidRDefault="00D01072" w:rsidP="00D01072">
      <w:pPr>
        <w:spacing w:line="360" w:lineRule="auto"/>
        <w:jc w:val="both"/>
      </w:pPr>
      <w:r>
        <w:t>9</w:t>
      </w:r>
      <w:r w:rsidRPr="00147473">
        <w:t>.2.1. Wykonawca składa ofertę za pośrednictwem „Formularza ofert</w:t>
      </w:r>
      <w:r>
        <w:t>owego</w:t>
      </w:r>
      <w:r w:rsidRPr="00147473">
        <w:t xml:space="preserve">” dostępnego na </w:t>
      </w:r>
      <w:hyperlink r:id="rId13" w:history="1">
        <w:r w:rsidRPr="006930F7">
          <w:rPr>
            <w:rStyle w:val="Hipercze"/>
          </w:rPr>
          <w:t>https://ezamowienia.gov.pl</w:t>
        </w:r>
      </w:hyperlink>
      <w:r w:rsidRPr="00147473">
        <w:t xml:space="preserve">. </w:t>
      </w:r>
    </w:p>
    <w:p w14:paraId="0E492660" w14:textId="3BA20B02" w:rsidR="00D01072" w:rsidRDefault="00D01072" w:rsidP="00D01072">
      <w:pPr>
        <w:spacing w:line="360" w:lineRule="auto"/>
        <w:jc w:val="both"/>
      </w:pPr>
      <w:r w:rsidRPr="00147473">
        <w:lastRenderedPageBreak/>
        <w:t xml:space="preserve">Funkcjonalność do zaszyfrowania oferty przez Wykonawcę jest dostępna dla wykonawców na </w:t>
      </w:r>
      <w:hyperlink r:id="rId14" w:history="1">
        <w:r w:rsidR="00D3427F" w:rsidRPr="0023534A">
          <w:rPr>
            <w:rStyle w:val="Hipercze"/>
          </w:rPr>
          <w:t>https://ezamowienia.gov.pl</w:t>
        </w:r>
      </w:hyperlink>
      <w:r w:rsidR="00D3427F">
        <w:t xml:space="preserve"> </w:t>
      </w:r>
      <w:r w:rsidRPr="00147473">
        <w:t>w szczegółach danego postępowania.</w:t>
      </w:r>
    </w:p>
    <w:p w14:paraId="2751E7B9" w14:textId="77777777" w:rsidR="00D01072" w:rsidRDefault="00D01072" w:rsidP="00D01072">
      <w:pPr>
        <w:spacing w:line="360" w:lineRule="auto"/>
        <w:jc w:val="both"/>
      </w:pPr>
      <w:r>
        <w:t>9</w:t>
      </w:r>
      <w:r w:rsidRPr="00147473">
        <w:t xml:space="preserve">.2.2. Ofertę/wniosek należy sporządzić w języku polskim. </w:t>
      </w:r>
    </w:p>
    <w:p w14:paraId="0C337C8D" w14:textId="77777777" w:rsidR="00D01072" w:rsidRDefault="00D01072" w:rsidP="00D01072">
      <w:pPr>
        <w:spacing w:line="360" w:lineRule="auto"/>
        <w:jc w:val="both"/>
      </w:pPr>
      <w:r>
        <w:t>9</w:t>
      </w:r>
      <w:r w:rsidRPr="00147473">
        <w:t xml:space="preserve">.2.3. Ofertę składa się, pod rygorem nieważności, w formie elektronicznej lub w postaci elektronicznej opatrzonej podpisem zaufanym lub podpisem osobistym. </w:t>
      </w:r>
    </w:p>
    <w:p w14:paraId="2E3DE69F" w14:textId="77777777" w:rsidR="00D01072" w:rsidRPr="00854B04" w:rsidRDefault="00D01072" w:rsidP="00D01072">
      <w:pPr>
        <w:spacing w:line="360" w:lineRule="auto"/>
        <w:jc w:val="both"/>
        <w:rPr>
          <w:rStyle w:val="Hipercze"/>
        </w:rPr>
      </w:pPr>
      <w:r>
        <w:t>9</w:t>
      </w:r>
      <w:r w:rsidRPr="00147473">
        <w:t xml:space="preserve">.2.4. Sposób złożenia oferty, w tym zaszyfrowania oferty opisany został w „Instrukcji”, dostępnej na stronie: </w:t>
      </w:r>
      <w:r>
        <w:rPr>
          <w:color w:val="0000FF"/>
          <w:u w:val="single"/>
        </w:rPr>
        <w:fldChar w:fldCharType="begin"/>
      </w:r>
      <w:r>
        <w:rPr>
          <w:color w:val="0000FF"/>
          <w:u w:val="single"/>
        </w:rPr>
        <w:instrText>HYPERLINK "https://media.ezamowienia.gov.pl/pod/2022/07/Oferty-5.2.1a.pdf"</w:instrText>
      </w:r>
      <w:r>
        <w:rPr>
          <w:color w:val="0000FF"/>
          <w:u w:val="single"/>
        </w:rPr>
      </w:r>
      <w:r>
        <w:rPr>
          <w:color w:val="0000FF"/>
          <w:u w:val="single"/>
        </w:rPr>
        <w:fldChar w:fldCharType="separate"/>
      </w:r>
      <w:r w:rsidRPr="00950523">
        <w:rPr>
          <w:rStyle w:val="Hipercze"/>
        </w:rPr>
        <w:t>https://media.ezamowienia.gov.pl/pod/2022/07/Oferty-5.2.1a.pdf</w:t>
      </w:r>
    </w:p>
    <w:p w14:paraId="17C51A7C" w14:textId="77777777" w:rsidR="00D01072" w:rsidRDefault="00D01072" w:rsidP="00D01072">
      <w:pPr>
        <w:spacing w:line="360" w:lineRule="auto"/>
        <w:jc w:val="both"/>
      </w:pPr>
      <w:r>
        <w:rPr>
          <w:color w:val="0000FF"/>
          <w:u w:val="single"/>
        </w:rPr>
        <w:fldChar w:fldCharType="end"/>
      </w:r>
      <w:r>
        <w:t>9</w:t>
      </w:r>
      <w:r w:rsidRPr="00147473">
        <w:t>.2.5.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w:t>
      </w:r>
      <w:r>
        <w:t>,</w:t>
      </w:r>
      <w:r w:rsidRPr="00147473">
        <w:t xml:space="preserve"> a</w:t>
      </w:r>
      <w:r>
        <w:t> </w:t>
      </w:r>
      <w:r w:rsidRPr="00147473">
        <w:t>następnie wraz z plikami stanowiącymi jawną część należy ten plik zaszyfrować.</w:t>
      </w:r>
    </w:p>
    <w:p w14:paraId="7F95CDC7" w14:textId="77777777" w:rsidR="00D01072" w:rsidRDefault="00D01072" w:rsidP="00D01072">
      <w:pPr>
        <w:spacing w:line="360" w:lineRule="auto"/>
        <w:jc w:val="both"/>
      </w:pPr>
      <w:r>
        <w:t>9</w:t>
      </w:r>
      <w:r w:rsidRPr="00147473">
        <w:t xml:space="preserve">.2.6. Oferta może być złożona tylko do upływu terminu składania ofert. </w:t>
      </w:r>
    </w:p>
    <w:p w14:paraId="3104371E" w14:textId="12C7F054" w:rsidR="00D01072" w:rsidRDefault="00D01072" w:rsidP="00D01072">
      <w:pPr>
        <w:spacing w:line="360" w:lineRule="auto"/>
        <w:jc w:val="both"/>
      </w:pPr>
      <w:r>
        <w:t>9</w:t>
      </w:r>
      <w:r w:rsidRPr="00147473">
        <w:t xml:space="preserve">.2.7. Wykonawca może przed upływem terminu do składania ofert wycofać ofertę za pośrednictwem </w:t>
      </w:r>
      <w:r>
        <w:t>zakładki</w:t>
      </w:r>
      <w:r w:rsidRPr="00147473">
        <w:t xml:space="preserve"> </w:t>
      </w:r>
      <w:r>
        <w:t>„</w:t>
      </w:r>
      <w:r w:rsidRPr="00147473">
        <w:t>wycofani</w:t>
      </w:r>
      <w:r>
        <w:t>e</w:t>
      </w:r>
      <w:r w:rsidRPr="00147473">
        <w:t xml:space="preserve"> </w:t>
      </w:r>
      <w:r>
        <w:t>oferty</w:t>
      </w:r>
      <w:r w:rsidRPr="00147473">
        <w:t xml:space="preserve">” dostępnego na </w:t>
      </w:r>
      <w:hyperlink r:id="rId15" w:history="1">
        <w:r w:rsidRPr="00B8773B">
          <w:rPr>
            <w:rStyle w:val="Hipercze"/>
          </w:rPr>
          <w:t>https://ezamowienia.gov.pl</w:t>
        </w:r>
      </w:hyperlink>
      <w:r w:rsidRPr="00147473">
        <w:t xml:space="preserve">. Sposób wycofania oferty został opisany w „Instrukcji użytkownika” dostępnej na </w:t>
      </w:r>
      <w:hyperlink r:id="rId16" w:history="1">
        <w:r w:rsidRPr="006930F7">
          <w:rPr>
            <w:rStyle w:val="Hipercze"/>
          </w:rPr>
          <w:t>https://ezamowienia.gov.pl</w:t>
        </w:r>
      </w:hyperlink>
      <w:r w:rsidRPr="00147473">
        <w:t xml:space="preserve">. </w:t>
      </w:r>
    </w:p>
    <w:p w14:paraId="09C33C10" w14:textId="77777777" w:rsidR="00D01072" w:rsidRDefault="00D01072" w:rsidP="00D01072">
      <w:pPr>
        <w:spacing w:line="360" w:lineRule="auto"/>
        <w:jc w:val="both"/>
      </w:pPr>
      <w:r>
        <w:t>9</w:t>
      </w:r>
      <w:r w:rsidRPr="00147473">
        <w:t xml:space="preserve">.2.8. Wykonawca po upływie terminu do składania ofert nie może skutecznie wycofać złożonej oferty. </w:t>
      </w:r>
    </w:p>
    <w:p w14:paraId="21E3F433" w14:textId="77777777" w:rsidR="00D01072" w:rsidRDefault="00D01072" w:rsidP="00D01072">
      <w:pPr>
        <w:spacing w:line="360" w:lineRule="auto"/>
        <w:jc w:val="both"/>
      </w:pPr>
      <w:r>
        <w:t>9</w:t>
      </w:r>
      <w:r w:rsidRPr="00147473">
        <w:t xml:space="preserve">.3. Sposób komunikowania się Zamawiającego z Wykonawcami (nie dotyczy składania ofert) </w:t>
      </w:r>
    </w:p>
    <w:p w14:paraId="411C1FD2" w14:textId="77777777" w:rsidR="00D01072" w:rsidRDefault="00D01072" w:rsidP="00D01072">
      <w:pPr>
        <w:spacing w:line="360" w:lineRule="auto"/>
        <w:jc w:val="both"/>
      </w:pPr>
      <w:r>
        <w:t>9</w:t>
      </w:r>
      <w:r w:rsidRPr="00147473">
        <w:t xml:space="preserve">.3.1. W postępowaniu o udzielenie zamówienia komunikacja pomiędzy Zamawiającym a Wykonawcami w </w:t>
      </w:r>
      <w:r>
        <w:t> </w:t>
      </w:r>
      <w:r w:rsidRPr="00147473">
        <w:t xml:space="preserve">szczególności składanie oświadczeń, wniosków, zawiadomień oraz przekazywanie informacji odbywa się elektronicznie za pośrednictwem dedykowanego formularza: „Formularz do komunikacji” dostępnego na </w:t>
      </w:r>
      <w:hyperlink r:id="rId17" w:history="1">
        <w:r w:rsidRPr="00AB4408">
          <w:rPr>
            <w:rStyle w:val="Hipercze"/>
          </w:rPr>
          <w:t>https://ezamowienia.gov.pl</w:t>
        </w:r>
      </w:hyperlink>
      <w:r w:rsidRPr="00147473">
        <w:t xml:space="preserve">. We wszelkiej korespondencji związanej z niniejszym postępowaniem Zamawiający i Wykonawcy posługują się numerem ogłoszenia. </w:t>
      </w:r>
    </w:p>
    <w:p w14:paraId="6EFD8637" w14:textId="77777777" w:rsidR="00D01072" w:rsidRDefault="00D01072" w:rsidP="00D01072">
      <w:pPr>
        <w:spacing w:line="360" w:lineRule="auto"/>
        <w:jc w:val="both"/>
      </w:pPr>
      <w:r>
        <w:t>9</w:t>
      </w:r>
      <w:r w:rsidRPr="00147473">
        <w:t xml:space="preserve">.3.2. Zamawiający może również komunikować się z Wykonawcami za pomocą poczty elektronicznej, email: </w:t>
      </w:r>
      <w:hyperlink r:id="rId18" w:history="1">
        <w:r w:rsidRPr="00BB240C">
          <w:rPr>
            <w:rStyle w:val="Hipercze"/>
          </w:rPr>
          <w:t>sekretariat@spwiduchowa.pl</w:t>
        </w:r>
      </w:hyperlink>
    </w:p>
    <w:p w14:paraId="0F12DE66" w14:textId="77777777" w:rsidR="00D01072" w:rsidRDefault="00D01072" w:rsidP="00D01072">
      <w:pPr>
        <w:spacing w:line="360" w:lineRule="auto"/>
        <w:jc w:val="both"/>
      </w:pPr>
      <w:r>
        <w:t>9</w:t>
      </w:r>
      <w:r w:rsidRPr="00147473">
        <w:t xml:space="preserve">.3.3. Dokumenty elektroniczne, składane są przez Wykonawcę za pośrednictwem „Formularza do komunikacji” jako załączniki. Zamawiający dopuszcza również możliwość składania dokumentów elektronicznych za pomocą poczty elektronicznej, na wskazany w pkt </w:t>
      </w:r>
      <w:r>
        <w:t>9</w:t>
      </w:r>
      <w:r w:rsidRPr="00147473">
        <w:t xml:space="preserve">.3.2 SWZ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sidRPr="00147473">
        <w:lastRenderedPageBreak/>
        <w:t xml:space="preserve">podmiotowych środków dowodowych oraz innych dokumentów lub oświadczeń, jakich może żądać zamawiający od wykonawcy (Dz. U. z 2020 poz. 2415). </w:t>
      </w:r>
    </w:p>
    <w:p w14:paraId="61EAB09D" w14:textId="77777777" w:rsidR="00D01072" w:rsidRDefault="00D01072" w:rsidP="00D01072">
      <w:pPr>
        <w:spacing w:line="360" w:lineRule="auto"/>
        <w:jc w:val="both"/>
      </w:pPr>
      <w:r>
        <w:t>9</w:t>
      </w:r>
      <w:r w:rsidRPr="00147473">
        <w:t>.4. Opis sposobu udzielania wyjaśnień treści SWZ lub jej zmiany</w:t>
      </w:r>
    </w:p>
    <w:p w14:paraId="038674C5" w14:textId="77777777" w:rsidR="00D01072" w:rsidRDefault="00D01072" w:rsidP="00D01072">
      <w:pPr>
        <w:spacing w:line="360" w:lineRule="auto"/>
        <w:ind w:firstLine="432"/>
        <w:jc w:val="both"/>
      </w:pPr>
      <w:r>
        <w:t>9</w:t>
      </w:r>
      <w:r w:rsidRPr="00147473">
        <w:t xml:space="preserve">.4.1. Wykonawca może zwrócić się do Zamawiającego z wnioskiem o wyjaśnienie treści SWZ, kierując swoje zapytania do Zamawiającego na adres e-mail lub przy użyciu </w:t>
      </w:r>
      <w:hyperlink r:id="rId19" w:history="1">
        <w:r w:rsidRPr="003000FA">
          <w:rPr>
            <w:rStyle w:val="Hipercze"/>
          </w:rPr>
          <w:t>https://ezamowienia.gov.pl</w:t>
        </w:r>
      </w:hyperlink>
      <w:r w:rsidRPr="00147473">
        <w:t xml:space="preserve">. </w:t>
      </w:r>
    </w:p>
    <w:p w14:paraId="583A5519" w14:textId="544D2871" w:rsidR="00D01072" w:rsidRDefault="00D01072" w:rsidP="00D01072">
      <w:pPr>
        <w:spacing w:line="360" w:lineRule="auto"/>
        <w:ind w:firstLine="432"/>
        <w:jc w:val="both"/>
      </w:pPr>
      <w:r>
        <w:t>9</w:t>
      </w:r>
      <w:r w:rsidRPr="00147473">
        <w:t xml:space="preserve">.4.2.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(art. 284 ust. 2 ustawy </w:t>
      </w:r>
      <w:proofErr w:type="spellStart"/>
      <w:r w:rsidR="00C66894">
        <w:t>Pzp</w:t>
      </w:r>
      <w:proofErr w:type="spellEnd"/>
      <w:r w:rsidRPr="00147473">
        <w:t xml:space="preserve">). </w:t>
      </w:r>
    </w:p>
    <w:p w14:paraId="50DF8E60" w14:textId="5FF82A8F" w:rsidR="00D01072" w:rsidRDefault="00D01072" w:rsidP="00D01072">
      <w:pPr>
        <w:spacing w:line="360" w:lineRule="auto"/>
        <w:ind w:firstLine="432"/>
        <w:jc w:val="both"/>
      </w:pPr>
      <w:r>
        <w:t>9</w:t>
      </w:r>
      <w:r w:rsidRPr="00147473">
        <w:t xml:space="preserve">.4.3. Jeżeli Zamawiający nie udzieli wyjaśnień w terminie, o którym mowa w pkt </w:t>
      </w:r>
      <w:r>
        <w:t>9</w:t>
      </w:r>
      <w:r w:rsidRPr="00147473">
        <w:t>.4.2 SWZ, przedłuża termin składania ofert o czas niezbędny do zapoznania się wszystkich zainteresowanych wykonawców z</w:t>
      </w:r>
      <w:r>
        <w:t> </w:t>
      </w:r>
      <w:r w:rsidRPr="00147473">
        <w:t xml:space="preserve">wyjaśnieniami niezbędnymi do należytego przygotowania i złożenia ofert (art. 284 ust. 3 ustawy </w:t>
      </w:r>
      <w:proofErr w:type="spellStart"/>
      <w:r w:rsidR="00C66894">
        <w:t>Pzp</w:t>
      </w:r>
      <w:proofErr w:type="spellEnd"/>
      <w:r w:rsidRPr="00147473">
        <w:t xml:space="preserve">). </w:t>
      </w:r>
    </w:p>
    <w:p w14:paraId="2B65E11A" w14:textId="762EA317" w:rsidR="00D01072" w:rsidRDefault="00D01072" w:rsidP="00D01072">
      <w:pPr>
        <w:spacing w:line="360" w:lineRule="auto"/>
        <w:ind w:firstLine="432"/>
        <w:jc w:val="both"/>
      </w:pPr>
      <w:r>
        <w:t>9</w:t>
      </w:r>
      <w:r w:rsidRPr="00147473">
        <w:t>.4.4. W przypadku, gdy wniosek o wyjaśnienie treści SWZ nie wpłynął w terminie, o którym mowa w</w:t>
      </w:r>
      <w:r>
        <w:t> </w:t>
      </w:r>
      <w:r w:rsidRPr="00147473">
        <w:t xml:space="preserve">pkt </w:t>
      </w:r>
      <w:r>
        <w:t>9</w:t>
      </w:r>
      <w:r w:rsidRPr="00147473">
        <w:t xml:space="preserve">.4.2 SWZ, zamawiający nie ma obowiązku udzielania wyjaśnień SWZ oraz obowiązku przedłużenia terminu składania ofert (art. 284 ust. 4 ustawy </w:t>
      </w:r>
      <w:proofErr w:type="spellStart"/>
      <w:r w:rsidR="00C66894">
        <w:t>Pzp</w:t>
      </w:r>
      <w:proofErr w:type="spellEnd"/>
      <w:r w:rsidRPr="00147473">
        <w:t>).</w:t>
      </w:r>
    </w:p>
    <w:p w14:paraId="7E796F51" w14:textId="387533D4" w:rsidR="00D01072" w:rsidRDefault="00D01072" w:rsidP="00D01072">
      <w:pPr>
        <w:spacing w:line="360" w:lineRule="auto"/>
        <w:ind w:firstLine="432"/>
        <w:jc w:val="both"/>
      </w:pPr>
      <w:r>
        <w:t>9</w:t>
      </w:r>
      <w:r w:rsidRPr="00147473">
        <w:t xml:space="preserve">.4.5. Przedłużenie terminu składania ofert, o których mowa w pkt </w:t>
      </w:r>
      <w:r>
        <w:t>9</w:t>
      </w:r>
      <w:r w:rsidRPr="00147473">
        <w:t xml:space="preserve">.4.4 SWZ, nie wpływa na bieg terminu składania wniosku o wyjaśnienie treści SWZ (art. 284 ust. 5 ustawy </w:t>
      </w:r>
      <w:proofErr w:type="spellStart"/>
      <w:r w:rsidR="00C66894">
        <w:t>Pzp</w:t>
      </w:r>
      <w:proofErr w:type="spellEnd"/>
      <w:r w:rsidRPr="00147473">
        <w:t xml:space="preserve">). </w:t>
      </w:r>
    </w:p>
    <w:p w14:paraId="13B08491" w14:textId="77777777" w:rsidR="00D01072" w:rsidRDefault="00D01072" w:rsidP="00D01072">
      <w:pPr>
        <w:spacing w:line="360" w:lineRule="auto"/>
        <w:ind w:firstLine="432"/>
        <w:jc w:val="both"/>
      </w:pPr>
      <w:r>
        <w:t>9</w:t>
      </w:r>
      <w:r w:rsidRPr="00147473">
        <w:t xml:space="preserve">.4.6. Treść zapytań wraz z wyjaśnieniami zamawiający udostępnia, bez ujawniania źródła zapytania, na stronie internetowej prowadzonego postępowania. </w:t>
      </w:r>
    </w:p>
    <w:p w14:paraId="75DA782D" w14:textId="64E630D9" w:rsidR="00D01072" w:rsidRDefault="00D01072" w:rsidP="00D01072">
      <w:pPr>
        <w:spacing w:line="360" w:lineRule="auto"/>
        <w:ind w:firstLine="432"/>
        <w:jc w:val="both"/>
      </w:pPr>
      <w:r>
        <w:t>9</w:t>
      </w:r>
      <w:r w:rsidRPr="00147473">
        <w:t xml:space="preserve">.4.7. </w:t>
      </w:r>
      <w:r w:rsidR="00B8773B" w:rsidRPr="00147473">
        <w:t xml:space="preserve">W uzasadnionych przypadkach zamawiający może przed upływem terminu składania ofert zmienić treść SWZ (art. 286 ust. 1 ustawy </w:t>
      </w:r>
      <w:proofErr w:type="spellStart"/>
      <w:r w:rsidR="00B8773B">
        <w:t>Pzp</w:t>
      </w:r>
      <w:proofErr w:type="spellEnd"/>
      <w:r w:rsidR="00B8773B" w:rsidRPr="00147473">
        <w:t>).</w:t>
      </w:r>
    </w:p>
    <w:p w14:paraId="59415DD1" w14:textId="297E7855" w:rsidR="00D01072" w:rsidRDefault="00D01072" w:rsidP="00D01072">
      <w:pPr>
        <w:spacing w:line="360" w:lineRule="auto"/>
        <w:ind w:firstLine="432"/>
        <w:jc w:val="both"/>
      </w:pPr>
      <w:r>
        <w:t>9</w:t>
      </w:r>
      <w:r w:rsidRPr="00147473">
        <w:t xml:space="preserve">.4.8. </w:t>
      </w:r>
      <w:r w:rsidR="00B8773B" w:rsidRPr="00147473">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 ustawy </w:t>
      </w:r>
      <w:proofErr w:type="spellStart"/>
      <w:r w:rsidR="00B8773B">
        <w:t>Pzp</w:t>
      </w:r>
      <w:proofErr w:type="spellEnd"/>
      <w:r w:rsidR="00B8773B" w:rsidRPr="00147473">
        <w:t>).</w:t>
      </w:r>
    </w:p>
    <w:p w14:paraId="3BB9045A" w14:textId="2E06E88F" w:rsidR="00D01072" w:rsidRDefault="00D01072" w:rsidP="00D01072">
      <w:pPr>
        <w:spacing w:line="360" w:lineRule="auto"/>
        <w:ind w:firstLine="432"/>
        <w:jc w:val="both"/>
      </w:pPr>
      <w:r>
        <w:t>9</w:t>
      </w:r>
      <w:r w:rsidRPr="00147473">
        <w:t xml:space="preserve">.4.9. </w:t>
      </w:r>
      <w:r w:rsidR="00B8773B" w:rsidRPr="00147473">
        <w:t xml:space="preserve">Zamawiający informuje wykonawców o przedłużonym terminie składania ofert przez zamieszczenie informacji na stronie internetowej prowadzonego postępowania, na której została udostępniona SWZ (art. 286 ust. 5 ustawy </w:t>
      </w:r>
      <w:proofErr w:type="spellStart"/>
      <w:r w:rsidR="00B8773B">
        <w:t>Pzp</w:t>
      </w:r>
      <w:proofErr w:type="spellEnd"/>
      <w:r w:rsidR="00B8773B" w:rsidRPr="00147473">
        <w:t>).</w:t>
      </w:r>
    </w:p>
    <w:p w14:paraId="43E8B9FA" w14:textId="1E88E5C9" w:rsidR="00D01072" w:rsidRDefault="00D01072" w:rsidP="00D01072">
      <w:pPr>
        <w:spacing w:line="360" w:lineRule="auto"/>
        <w:ind w:firstLine="432"/>
        <w:jc w:val="both"/>
      </w:pPr>
      <w:r>
        <w:t>9</w:t>
      </w:r>
      <w:r w:rsidRPr="00147473">
        <w:t xml:space="preserve">.4.10. </w:t>
      </w:r>
      <w:r w:rsidR="00B8773B" w:rsidRPr="00147473">
        <w:t>Informację o przedłużonym terminie składania ofert i inne zmiany treści SWZ prowadzące do zmiany ogłoszenia o zamówieniu, zamawiający zamieszcza w Biuletynie Zamówień Publicznych w</w:t>
      </w:r>
      <w:r w:rsidR="00B8773B">
        <w:t> </w:t>
      </w:r>
      <w:r w:rsidR="00B8773B" w:rsidRPr="00147473">
        <w:t xml:space="preserve">ogłoszeniu o zmianie ogłoszenia (art. 286 ust. 6 i 9 ustawy </w:t>
      </w:r>
      <w:proofErr w:type="spellStart"/>
      <w:r w:rsidR="00B8773B">
        <w:t>Pzp</w:t>
      </w:r>
      <w:proofErr w:type="spellEnd"/>
      <w:r w:rsidR="00B8773B" w:rsidRPr="00147473">
        <w:t>).</w:t>
      </w:r>
    </w:p>
    <w:p w14:paraId="52337806" w14:textId="5C14E927" w:rsidR="00D01072" w:rsidRDefault="00D01072" w:rsidP="00D01072">
      <w:pPr>
        <w:spacing w:line="360" w:lineRule="auto"/>
        <w:ind w:firstLine="432"/>
        <w:jc w:val="both"/>
      </w:pPr>
      <w:r>
        <w:t>9</w:t>
      </w:r>
      <w:r w:rsidRPr="00147473">
        <w:t xml:space="preserve">.4.11. </w:t>
      </w:r>
      <w:r w:rsidR="00B8773B" w:rsidRPr="00147473">
        <w:t xml:space="preserve">Dokonaną zmianę treści SWZ zamawiający udostępnia na stronie internetowej prowadzonego postępowania (art. 286 ust. 7 ustawy </w:t>
      </w:r>
      <w:proofErr w:type="spellStart"/>
      <w:r w:rsidR="00B8773B">
        <w:t>Pzp</w:t>
      </w:r>
      <w:proofErr w:type="spellEnd"/>
      <w:r w:rsidR="00B8773B" w:rsidRPr="00147473">
        <w:t>)</w:t>
      </w:r>
      <w:r w:rsidR="00B8773B">
        <w:t>.</w:t>
      </w:r>
    </w:p>
    <w:p w14:paraId="7185819E" w14:textId="77777777" w:rsidR="004A53BB" w:rsidRDefault="004A53BB" w:rsidP="00D01072">
      <w:pPr>
        <w:spacing w:line="360" w:lineRule="auto"/>
        <w:ind w:firstLine="432"/>
        <w:jc w:val="both"/>
      </w:pPr>
    </w:p>
    <w:p w14:paraId="3FB0900D" w14:textId="77777777" w:rsidR="002B4070" w:rsidRDefault="002B4070" w:rsidP="00D01072">
      <w:pPr>
        <w:spacing w:line="360" w:lineRule="auto"/>
        <w:ind w:firstLine="432"/>
        <w:jc w:val="both"/>
      </w:pPr>
    </w:p>
    <w:p w14:paraId="0C611D42" w14:textId="77777777" w:rsidR="00F16844" w:rsidRDefault="00F16844" w:rsidP="004353A5">
      <w:pPr>
        <w:ind w:firstLine="432"/>
      </w:pPr>
    </w:p>
    <w:p w14:paraId="05A937D9" w14:textId="6E42C100" w:rsidR="00F65A68" w:rsidRDefault="00F65A68" w:rsidP="00F65A68">
      <w:pPr>
        <w:pStyle w:val="Nagwek1"/>
        <w:jc w:val="both"/>
      </w:pPr>
      <w:bookmarkStart w:id="11" w:name="_Toc121817116"/>
      <w:r w:rsidRPr="00F65A68">
        <w:lastRenderedPageBreak/>
        <w:t>X</w:t>
      </w:r>
      <w:r w:rsidR="007E38AC">
        <w:t>.</w:t>
      </w:r>
      <w:r>
        <w:t xml:space="preserve"> </w:t>
      </w:r>
      <w:r w:rsidR="00604E02" w:rsidRPr="00F65A68">
        <w:t>INFORMACJE O SPOSOBIE KOMUNIKOWANIA SIĘ ZAMAWIAJĄCEGO Z</w:t>
      </w:r>
      <w:r>
        <w:t> </w:t>
      </w:r>
      <w:r w:rsidR="00604E02" w:rsidRPr="00F65A68">
        <w:t xml:space="preserve"> WYKONAWCAMI W INNY SPOSÓB NIŻ PRZY UŻYCIU ŚRODKÓW KOMUNIKACJI ELEKTRONICZNEJ W PRZYPADKU ZAISTNIENIA JEDNEJ Z SYTUACJI OKREŚLONYCH W ART. 65 UST 1, ART. 66 I ART. 69</w:t>
      </w:r>
      <w:bookmarkEnd w:id="11"/>
      <w:r w:rsidR="00604E02" w:rsidRPr="00F65A68">
        <w:t xml:space="preserve"> </w:t>
      </w:r>
    </w:p>
    <w:p w14:paraId="3A01CED0" w14:textId="77777777" w:rsidR="00F65A68" w:rsidRPr="00F65A68" w:rsidRDefault="00F65A68" w:rsidP="00F65A68"/>
    <w:p w14:paraId="1447BC61" w14:textId="77777777" w:rsidR="00F65A68" w:rsidRDefault="00604E02" w:rsidP="00F65A68">
      <w:r w:rsidRPr="00F65A68">
        <w:rPr>
          <w:b/>
          <w:bCs/>
        </w:rPr>
        <w:t>Nie dotyczy</w:t>
      </w:r>
      <w:r>
        <w:t xml:space="preserve">. </w:t>
      </w:r>
    </w:p>
    <w:p w14:paraId="26331939" w14:textId="77777777" w:rsidR="00F65A68" w:rsidRDefault="00F65A68" w:rsidP="00F65A68"/>
    <w:p w14:paraId="6FA23EAE" w14:textId="11F30D8C" w:rsidR="00F65A68" w:rsidRPr="00F65A68" w:rsidRDefault="00F65A68" w:rsidP="00F65A68">
      <w:pPr>
        <w:pStyle w:val="Nagwek1"/>
      </w:pPr>
      <w:bookmarkStart w:id="12" w:name="_Toc121817117"/>
      <w:r w:rsidRPr="00F65A68">
        <w:t>XI</w:t>
      </w:r>
      <w:r w:rsidR="007E38AC">
        <w:t>.</w:t>
      </w:r>
      <w:r w:rsidR="00604E02" w:rsidRPr="00F65A68">
        <w:t xml:space="preserve"> WSKAZANIE OSÓB UPRAWNIONYCH DO KOMUNIKOWANIA SIĘ Z WYKONAWCAMI</w:t>
      </w:r>
      <w:bookmarkEnd w:id="12"/>
      <w:r w:rsidR="00604E02" w:rsidRPr="00F65A68">
        <w:t xml:space="preserve"> </w:t>
      </w:r>
    </w:p>
    <w:p w14:paraId="78F95AF2" w14:textId="77777777" w:rsidR="00F65A68" w:rsidRDefault="00F65A68" w:rsidP="00F65A68"/>
    <w:p w14:paraId="15284057" w14:textId="7B7F2126" w:rsidR="00F65A68" w:rsidRDefault="00604E02" w:rsidP="0065121E">
      <w:pPr>
        <w:spacing w:line="360" w:lineRule="auto"/>
      </w:pPr>
      <w:r>
        <w:t>1</w:t>
      </w:r>
      <w:r w:rsidR="000C3DB1">
        <w:t>1</w:t>
      </w:r>
      <w:r>
        <w:t xml:space="preserve">.1. Zamawiający wyznacza następujące osoby do kontaktu z Wykonawcami: </w:t>
      </w:r>
    </w:p>
    <w:p w14:paraId="4F898432" w14:textId="28C22DDB" w:rsidR="00F65A68" w:rsidRDefault="00604E02" w:rsidP="0065121E">
      <w:pPr>
        <w:spacing w:line="360" w:lineRule="auto"/>
      </w:pPr>
      <w:r>
        <w:t>1</w:t>
      </w:r>
      <w:r w:rsidR="000C3DB1">
        <w:t>1</w:t>
      </w:r>
      <w:r>
        <w:t xml:space="preserve">.1.1. W zakresie przedmiotu </w:t>
      </w:r>
      <w:r w:rsidR="00F65A68">
        <w:t xml:space="preserve">i procedury </w:t>
      </w:r>
      <w:r>
        <w:t xml:space="preserve">zamówienia: </w:t>
      </w:r>
    </w:p>
    <w:p w14:paraId="4731D980" w14:textId="77777777" w:rsidR="00135779" w:rsidRDefault="00135779" w:rsidP="00135779">
      <w:pPr>
        <w:ind w:firstLine="708"/>
        <w:jc w:val="both"/>
      </w:pPr>
      <w:r>
        <w:t>Marlena Błaż, tel. 91 4167115</w:t>
      </w:r>
    </w:p>
    <w:p w14:paraId="298635AB" w14:textId="6069A0C7" w:rsidR="00F65A68" w:rsidRPr="00135779" w:rsidRDefault="00F65A68" w:rsidP="0065121E">
      <w:pPr>
        <w:spacing w:line="360" w:lineRule="auto"/>
        <w:ind w:firstLine="708"/>
        <w:rPr>
          <w:color w:val="auto"/>
        </w:rPr>
      </w:pPr>
      <w:r w:rsidRPr="00135779">
        <w:rPr>
          <w:color w:val="auto"/>
        </w:rPr>
        <w:t>Joanna Walter, tel. 91 4167115</w:t>
      </w:r>
    </w:p>
    <w:p w14:paraId="49EAA2AB" w14:textId="77777777" w:rsidR="00F65A68" w:rsidRDefault="00F65A68" w:rsidP="0065121E">
      <w:pPr>
        <w:spacing w:line="360" w:lineRule="auto"/>
      </w:pPr>
    </w:p>
    <w:p w14:paraId="2B7AB47A" w14:textId="214BC437" w:rsidR="00F65A68" w:rsidRPr="00F65A68" w:rsidRDefault="00F65A68" w:rsidP="00F65A68">
      <w:pPr>
        <w:pStyle w:val="Nagwek1"/>
      </w:pPr>
      <w:bookmarkStart w:id="13" w:name="_Toc121817118"/>
      <w:r w:rsidRPr="00F65A68">
        <w:t>XII</w:t>
      </w:r>
      <w:r w:rsidR="004118EB">
        <w:t>.</w:t>
      </w:r>
      <w:r w:rsidR="00604E02" w:rsidRPr="00F65A68">
        <w:t xml:space="preserve"> TERMIN ZWIĄZANIA OFERTĄ</w:t>
      </w:r>
      <w:bookmarkEnd w:id="13"/>
      <w:r w:rsidR="00604E02" w:rsidRPr="00F65A68">
        <w:t xml:space="preserve"> </w:t>
      </w:r>
    </w:p>
    <w:p w14:paraId="1711CDF4" w14:textId="77777777" w:rsidR="00F65A68" w:rsidRDefault="00F65A68" w:rsidP="00F65A68"/>
    <w:p w14:paraId="34980EC7" w14:textId="55F4A44F" w:rsidR="00F65A68" w:rsidRDefault="00604E02" w:rsidP="00F65A68">
      <w:pPr>
        <w:spacing w:line="360" w:lineRule="auto"/>
        <w:jc w:val="both"/>
      </w:pPr>
      <w:r>
        <w:t>1</w:t>
      </w:r>
      <w:r w:rsidR="00F65A68">
        <w:t>2</w:t>
      </w:r>
      <w:r>
        <w:t>.1. Wykonawca będzie związany ofertą przez okres 30 dni, tj. do dnia</w:t>
      </w:r>
      <w:r w:rsidRPr="00F65A68">
        <w:rPr>
          <w:color w:val="FF0000"/>
        </w:rPr>
        <w:t xml:space="preserve"> </w:t>
      </w:r>
      <w:r w:rsidR="00F65A68" w:rsidRPr="004F7B7C">
        <w:rPr>
          <w:color w:val="auto"/>
        </w:rPr>
        <w:t>1</w:t>
      </w:r>
      <w:r w:rsidR="001F566D">
        <w:rPr>
          <w:color w:val="auto"/>
        </w:rPr>
        <w:t>7</w:t>
      </w:r>
      <w:r w:rsidRPr="004F7B7C">
        <w:rPr>
          <w:color w:val="auto"/>
        </w:rPr>
        <w:t>.0</w:t>
      </w:r>
      <w:r w:rsidR="00F65A68" w:rsidRPr="004F7B7C">
        <w:rPr>
          <w:color w:val="auto"/>
        </w:rPr>
        <w:t>1</w:t>
      </w:r>
      <w:r w:rsidRPr="004F7B7C">
        <w:rPr>
          <w:color w:val="auto"/>
        </w:rPr>
        <w:t>.202</w:t>
      </w:r>
      <w:r w:rsidR="00F65A68" w:rsidRPr="004F7B7C">
        <w:rPr>
          <w:color w:val="auto"/>
        </w:rPr>
        <w:t>3</w:t>
      </w:r>
      <w:r w:rsidRPr="004F7B7C">
        <w:rPr>
          <w:color w:val="auto"/>
        </w:rPr>
        <w:t xml:space="preserve"> </w:t>
      </w:r>
      <w:r>
        <w:t xml:space="preserve">r. Bieg terminu związania ofertą rozpoczyna się wraz z upływem terminu składania ofert. </w:t>
      </w:r>
    </w:p>
    <w:p w14:paraId="6E6BA3A1" w14:textId="77777777" w:rsidR="00F65A68" w:rsidRDefault="00604E02" w:rsidP="00F65A68">
      <w:pPr>
        <w:spacing w:line="360" w:lineRule="auto"/>
        <w:jc w:val="both"/>
      </w:pPr>
      <w:r>
        <w:t>1</w:t>
      </w:r>
      <w:r w:rsidR="00F65A68">
        <w:t>2</w:t>
      </w:r>
      <w:r>
        <w:t>.2. W przypadku gdy wybór najkorzystniejszej oferty nie nastąpi przed upływem terminu związania ofertą wskazanego w pkt. 1</w:t>
      </w:r>
      <w:r w:rsidR="00F65A68">
        <w:t>2</w:t>
      </w:r>
      <w: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3693322" w14:textId="77777777" w:rsidR="00F65A68" w:rsidRDefault="00F65A68" w:rsidP="00F65A68"/>
    <w:p w14:paraId="5A10170A" w14:textId="6AB86044" w:rsidR="00F65A68" w:rsidRPr="00F65A68" w:rsidRDefault="00F65A68" w:rsidP="00F65A68">
      <w:pPr>
        <w:pStyle w:val="Nagwek1"/>
      </w:pPr>
      <w:bookmarkStart w:id="14" w:name="_Toc121817119"/>
      <w:r w:rsidRPr="00F65A68">
        <w:t>XIII</w:t>
      </w:r>
      <w:r w:rsidR="00BA67A9">
        <w:t>.</w:t>
      </w:r>
      <w:r w:rsidR="00604E02" w:rsidRPr="00F65A68">
        <w:t xml:space="preserve"> OPIS SPOSOBU PRZYGOTOWANIA OFERTY</w:t>
      </w:r>
      <w:bookmarkEnd w:id="14"/>
      <w:r w:rsidR="00604E02" w:rsidRPr="00F65A68">
        <w:t xml:space="preserve"> </w:t>
      </w:r>
    </w:p>
    <w:p w14:paraId="53CBD93D" w14:textId="77777777" w:rsidR="00F65A68" w:rsidRDefault="00F65A68" w:rsidP="00F65A68"/>
    <w:p w14:paraId="5EA9AEEF" w14:textId="0087D3DD" w:rsidR="00BA67A9" w:rsidRDefault="00BA67A9" w:rsidP="00BA67A9">
      <w:pPr>
        <w:spacing w:line="360" w:lineRule="auto"/>
        <w:jc w:val="both"/>
      </w:pPr>
      <w:r>
        <w:t xml:space="preserve">13.1. Wykonawca może złożyć tylko jedną ofertę na </w:t>
      </w:r>
      <w:r w:rsidR="00D46932">
        <w:t xml:space="preserve">właściwym formularzu ofertowym w </w:t>
      </w:r>
      <w:r>
        <w:t xml:space="preserve">portalu dostępowym </w:t>
      </w:r>
      <w:hyperlink r:id="rId20" w:history="1">
        <w:r w:rsidRPr="003000FA">
          <w:rPr>
            <w:rStyle w:val="Hipercze"/>
          </w:rPr>
          <w:t>https://ezamowienia.gov.pl</w:t>
        </w:r>
      </w:hyperlink>
      <w:r>
        <w:t>.</w:t>
      </w:r>
    </w:p>
    <w:p w14:paraId="2EA8E144" w14:textId="77777777" w:rsidR="00BA67A9" w:rsidRDefault="00BA67A9" w:rsidP="00BA67A9">
      <w:pPr>
        <w:spacing w:line="360" w:lineRule="auto"/>
        <w:jc w:val="both"/>
      </w:pPr>
      <w:r>
        <w:t xml:space="preserve">13.2. Treść oferty musi odpowiadać treści SWZ. </w:t>
      </w:r>
    </w:p>
    <w:p w14:paraId="1FD6AA66" w14:textId="1D702893" w:rsidR="00BA67A9" w:rsidRDefault="00BA67A9" w:rsidP="00BA67A9">
      <w:pPr>
        <w:spacing w:line="360" w:lineRule="auto"/>
        <w:jc w:val="both"/>
      </w:pPr>
      <w:r>
        <w:t>13.3.</w:t>
      </w:r>
      <w:r w:rsidR="00D46932" w:rsidRPr="00D46932">
        <w:t xml:space="preserve"> </w:t>
      </w:r>
      <w:r w:rsidR="00D46932">
        <w:t>Formularz ofertowy i załączniki należy podpisać cyfrowo. Dokumenty można podpisać podpisem kwalifikowanym, profilem zaufanym, podpisem osobistym.</w:t>
      </w:r>
    </w:p>
    <w:p w14:paraId="4F58B355" w14:textId="7F895DCC" w:rsidR="003C64BA" w:rsidRDefault="00BA67A9" w:rsidP="00BA67A9">
      <w:pPr>
        <w:spacing w:line="360" w:lineRule="auto"/>
        <w:jc w:val="both"/>
      </w:pPr>
      <w:r>
        <w:t xml:space="preserve">13.4. </w:t>
      </w:r>
      <w:r w:rsidR="00D46932">
        <w:t>Oświadczenia i dokumenty, dla których Zamawiający określił wzory w formie formularzy zamieszczonych w załącznikach do SWZ, powinny być sporządzone zgodnie z tymi wzorami, co do treści oraz opisu kolumn i wierszy.</w:t>
      </w:r>
    </w:p>
    <w:p w14:paraId="6D7EF08A" w14:textId="72C92BA7" w:rsidR="00BA67A9" w:rsidRDefault="00BA67A9" w:rsidP="00BA67A9">
      <w:pPr>
        <w:spacing w:line="360" w:lineRule="auto"/>
        <w:jc w:val="both"/>
      </w:pPr>
      <w:r>
        <w:t>13.5.</w:t>
      </w:r>
      <w:r w:rsidR="008170E4">
        <w:t xml:space="preserve"> Oferta powinna być sporządzona w języku polskim. Każdy dokument składający się na ofertę powinien być czytelny.</w:t>
      </w:r>
    </w:p>
    <w:p w14:paraId="39DEDA71" w14:textId="6636B57D" w:rsidR="00BA67A9" w:rsidRDefault="00BA67A9" w:rsidP="00BA67A9">
      <w:pPr>
        <w:spacing w:line="360" w:lineRule="auto"/>
        <w:jc w:val="both"/>
      </w:pPr>
      <w:r>
        <w:t xml:space="preserve">13.6. </w:t>
      </w:r>
      <w:r w:rsidR="008170E4">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356EE1B7" w14:textId="1353ECAE" w:rsidR="00BA67A9" w:rsidRDefault="00BA67A9" w:rsidP="00BA67A9">
      <w:pPr>
        <w:spacing w:line="360" w:lineRule="auto"/>
        <w:jc w:val="both"/>
      </w:pPr>
      <w:r>
        <w:lastRenderedPageBreak/>
        <w:t>13.7</w:t>
      </w:r>
      <w:r w:rsidR="008170E4">
        <w:t>.</w:t>
      </w:r>
      <w:r w:rsidR="008170E4" w:rsidRPr="008170E4">
        <w:t xml:space="preserve"> </w:t>
      </w:r>
      <w:r w:rsidR="008170E4">
        <w:t xml:space="preserve">Podmiotowe środki dowodowe lub inne dokumenty, w tym dokumenty potwierdzające umocowanie do reprezentowania, sporządzone w języku obcym przekazuje się wraz z tłumaczeniem na język polski.  </w:t>
      </w:r>
    </w:p>
    <w:p w14:paraId="20E2E2A1" w14:textId="7921866C" w:rsidR="00BA67A9" w:rsidRDefault="00BA67A9" w:rsidP="00BA67A9">
      <w:pPr>
        <w:spacing w:line="360" w:lineRule="auto"/>
        <w:jc w:val="both"/>
      </w:pPr>
    </w:p>
    <w:p w14:paraId="0D5912D0" w14:textId="6D8D8F1E" w:rsidR="00547028" w:rsidRPr="00547028" w:rsidRDefault="00547028" w:rsidP="00547028">
      <w:pPr>
        <w:pStyle w:val="Nagwek1"/>
      </w:pPr>
      <w:bookmarkStart w:id="15" w:name="_Toc121817120"/>
      <w:r w:rsidRPr="00547028">
        <w:t>XIV</w:t>
      </w:r>
      <w:r w:rsidR="00BA67A9">
        <w:t>.</w:t>
      </w:r>
      <w:r w:rsidR="00604E02" w:rsidRPr="00547028">
        <w:t xml:space="preserve"> SPOSÓB ORAZ TERMIN SKŁADANIA OFERT</w:t>
      </w:r>
      <w:bookmarkEnd w:id="15"/>
    </w:p>
    <w:p w14:paraId="6178A1D4" w14:textId="77777777" w:rsidR="00547028" w:rsidRDefault="00547028" w:rsidP="00F65A68"/>
    <w:p w14:paraId="30CD1BEE" w14:textId="44AC22FE" w:rsidR="00547028" w:rsidRDefault="00604E02" w:rsidP="00F65A68">
      <w:r>
        <w:t xml:space="preserve">Ofertę należy złożyć w sposób określony w pkt </w:t>
      </w:r>
      <w:r w:rsidR="00547028">
        <w:t>9</w:t>
      </w:r>
      <w:r>
        <w:t xml:space="preserve">.2 SWZ do dnia </w:t>
      </w:r>
      <w:r w:rsidRPr="003B1407">
        <w:rPr>
          <w:color w:val="auto"/>
        </w:rPr>
        <w:t>1</w:t>
      </w:r>
      <w:r w:rsidR="00BF63C9">
        <w:rPr>
          <w:color w:val="auto"/>
        </w:rPr>
        <w:t>9</w:t>
      </w:r>
      <w:r w:rsidRPr="003B1407">
        <w:rPr>
          <w:color w:val="auto"/>
        </w:rPr>
        <w:t>.</w:t>
      </w:r>
      <w:r w:rsidR="00547028" w:rsidRPr="003B1407">
        <w:rPr>
          <w:color w:val="auto"/>
        </w:rPr>
        <w:t>12</w:t>
      </w:r>
      <w:r w:rsidRPr="003B1407">
        <w:rPr>
          <w:color w:val="auto"/>
        </w:rPr>
        <w:t>.202</w:t>
      </w:r>
      <w:r w:rsidR="00547028" w:rsidRPr="003B1407">
        <w:rPr>
          <w:color w:val="auto"/>
        </w:rPr>
        <w:t>2</w:t>
      </w:r>
      <w:r w:rsidRPr="003B1407">
        <w:rPr>
          <w:color w:val="auto"/>
        </w:rPr>
        <w:t xml:space="preserve"> </w:t>
      </w:r>
      <w:r>
        <w:t xml:space="preserve">r. do godziny </w:t>
      </w:r>
      <w:r w:rsidR="00A93F14">
        <w:t>11</w:t>
      </w:r>
      <w:r w:rsidR="00567E2F">
        <w:t>:</w:t>
      </w:r>
      <w:r w:rsidR="00A93F14">
        <w:t>3</w:t>
      </w:r>
      <w:r>
        <w:t xml:space="preserve">0 </w:t>
      </w:r>
    </w:p>
    <w:p w14:paraId="1260819D" w14:textId="77777777" w:rsidR="00547028" w:rsidRDefault="00547028" w:rsidP="00F65A68"/>
    <w:p w14:paraId="2D0B1D14" w14:textId="43BBBE79" w:rsidR="00547028" w:rsidRPr="00547028" w:rsidRDefault="00547028" w:rsidP="00547028">
      <w:pPr>
        <w:pStyle w:val="Nagwek1"/>
      </w:pPr>
      <w:bookmarkStart w:id="16" w:name="_Toc121817121"/>
      <w:r w:rsidRPr="00547028">
        <w:t>XV</w:t>
      </w:r>
      <w:r w:rsidR="00567E2F">
        <w:t>.</w:t>
      </w:r>
      <w:r w:rsidR="00604E02" w:rsidRPr="00547028">
        <w:t xml:space="preserve"> TERMIN OTWARCIA OFERT</w:t>
      </w:r>
      <w:bookmarkEnd w:id="16"/>
    </w:p>
    <w:p w14:paraId="7D204F04" w14:textId="77777777" w:rsidR="00547028" w:rsidRDefault="00547028" w:rsidP="00F65A68"/>
    <w:p w14:paraId="414EC3E3" w14:textId="4821162B" w:rsidR="0049311D" w:rsidRDefault="0049311D" w:rsidP="0049311D">
      <w:pPr>
        <w:spacing w:line="360" w:lineRule="auto"/>
        <w:jc w:val="both"/>
      </w:pPr>
      <w:r>
        <w:t>15.1. Otwarcie ofert nastąpi w dniu 1</w:t>
      </w:r>
      <w:r w:rsidR="00A93F14">
        <w:t>9</w:t>
      </w:r>
      <w:r>
        <w:t xml:space="preserve">.12.2022 r., o godzinie </w:t>
      </w:r>
      <w:r w:rsidR="00A93F14">
        <w:t>12</w:t>
      </w:r>
      <w:r>
        <w:t>:</w:t>
      </w:r>
      <w:r w:rsidR="00A93F14">
        <w:t>0</w:t>
      </w:r>
      <w:r>
        <w:t xml:space="preserve">0. </w:t>
      </w:r>
    </w:p>
    <w:p w14:paraId="05BDA858" w14:textId="77777777" w:rsidR="0049311D" w:rsidRDefault="0049311D" w:rsidP="0049311D">
      <w:pPr>
        <w:spacing w:line="360" w:lineRule="auto"/>
        <w:jc w:val="both"/>
      </w:pPr>
      <w:r>
        <w:t xml:space="preserve">15.2. Najpóźniej przed otwarciem ofert, udostępnia się na stronie internetowej prowadzonego postępowania informację o kwocie, jaką zamierza się przeznaczyć na sfinansowanie zamówienia. </w:t>
      </w:r>
    </w:p>
    <w:p w14:paraId="57EFF961" w14:textId="77777777" w:rsidR="0049311D" w:rsidRDefault="0049311D" w:rsidP="0049311D">
      <w:pPr>
        <w:spacing w:line="360" w:lineRule="auto"/>
        <w:jc w:val="both"/>
      </w:pPr>
      <w:r>
        <w:t>15.3. Niezwłocznie po otwarciu ofert Zamawiający udostępni na stronie internetowej prowadzonego postępowania informacje o:</w:t>
      </w:r>
    </w:p>
    <w:p w14:paraId="2C3EEE08" w14:textId="77777777" w:rsidR="0049311D" w:rsidRDefault="0049311D" w:rsidP="0049311D">
      <w:pPr>
        <w:spacing w:line="360" w:lineRule="auto"/>
        <w:ind w:firstLine="432"/>
        <w:jc w:val="both"/>
      </w:pPr>
      <w:r>
        <w:t xml:space="preserve">15.3.1. nazwach albo imionach i nazwiskach oraz siedzibach lub miejscach prowadzonej działalności gospodarczej albo miejscach zamieszkania wykonawców, których oferty zostały otwarte, </w:t>
      </w:r>
    </w:p>
    <w:p w14:paraId="053E830D" w14:textId="77777777" w:rsidR="0049311D" w:rsidRDefault="0049311D" w:rsidP="0049311D">
      <w:pPr>
        <w:spacing w:line="360" w:lineRule="auto"/>
        <w:ind w:firstLine="432"/>
        <w:jc w:val="both"/>
      </w:pPr>
      <w:r>
        <w:t xml:space="preserve">15.3.2. cenach lub kosztach zawartych w ofertach. </w:t>
      </w:r>
    </w:p>
    <w:p w14:paraId="0F395945" w14:textId="77777777" w:rsidR="00547028" w:rsidRDefault="00547028" w:rsidP="00547028"/>
    <w:p w14:paraId="2AAD4AA0" w14:textId="20CCF4BD" w:rsidR="006503B1" w:rsidRDefault="006503B1" w:rsidP="006503B1">
      <w:pPr>
        <w:pStyle w:val="Nagwek1"/>
      </w:pPr>
      <w:bookmarkStart w:id="17" w:name="_Toc121817122"/>
      <w:r>
        <w:t>XVI</w:t>
      </w:r>
      <w:r w:rsidR="00FE6C97">
        <w:t>.</w:t>
      </w:r>
      <w:r>
        <w:t xml:space="preserve"> </w:t>
      </w:r>
      <w:r w:rsidR="00604E02">
        <w:t xml:space="preserve"> PODSTAWY WYKLUCZENIA O KTÓRYCH MOWA W ART. 108 UST. 1 ORAZ W ART. 109 UST. 1</w:t>
      </w:r>
      <w:bookmarkEnd w:id="17"/>
      <w:r w:rsidR="00604E02">
        <w:t xml:space="preserve"> </w:t>
      </w:r>
    </w:p>
    <w:p w14:paraId="13767A5C" w14:textId="77777777" w:rsidR="006503B1" w:rsidRDefault="006503B1" w:rsidP="006503B1">
      <w:pPr>
        <w:pStyle w:val="Nagwek1"/>
      </w:pPr>
    </w:p>
    <w:p w14:paraId="43512C07" w14:textId="77777777" w:rsidR="006503B1" w:rsidRDefault="00604E02" w:rsidP="006503B1">
      <w:pPr>
        <w:spacing w:line="360" w:lineRule="auto"/>
        <w:jc w:val="both"/>
      </w:pPr>
      <w:r>
        <w:t>1</w:t>
      </w:r>
      <w:r w:rsidR="006503B1">
        <w:t>6</w:t>
      </w:r>
      <w:r>
        <w:t xml:space="preserve">.1. Z postępowania o udzielenie zamówienia wyklucza się Wykonawców, w stosunku do których zachodzi którakolwiek z okoliczności wskazanych: </w:t>
      </w:r>
    </w:p>
    <w:p w14:paraId="36600D6A" w14:textId="40BAC327" w:rsidR="006503B1" w:rsidRDefault="00604E02" w:rsidP="006503B1">
      <w:pPr>
        <w:spacing w:line="360" w:lineRule="auto"/>
        <w:ind w:firstLine="432"/>
        <w:jc w:val="both"/>
      </w:pPr>
      <w:r>
        <w:t>1</w:t>
      </w:r>
      <w:r w:rsidR="006503B1">
        <w:t>6</w:t>
      </w:r>
      <w:r>
        <w:t xml:space="preserve">.1.1. w art. 108 ust. 1 </w:t>
      </w:r>
      <w:proofErr w:type="spellStart"/>
      <w:r w:rsidR="00C66894">
        <w:t>Pzp</w:t>
      </w:r>
      <w:proofErr w:type="spellEnd"/>
      <w:r>
        <w:t xml:space="preserve">; </w:t>
      </w:r>
    </w:p>
    <w:p w14:paraId="08F5F125" w14:textId="66BE9BD7" w:rsidR="006503B1" w:rsidRDefault="00604E02" w:rsidP="006503B1">
      <w:pPr>
        <w:spacing w:line="360" w:lineRule="auto"/>
        <w:ind w:firstLine="432"/>
        <w:jc w:val="both"/>
      </w:pPr>
      <w:r>
        <w:t>1</w:t>
      </w:r>
      <w:r w:rsidR="006503B1">
        <w:t>6</w:t>
      </w:r>
      <w:r>
        <w:t xml:space="preserve">.1.2. oraz dodatkowo w art. 109 ust. 1 pkt. 4 </w:t>
      </w:r>
      <w:proofErr w:type="spellStart"/>
      <w:r w:rsidR="00C66894">
        <w:t>Pzp</w:t>
      </w:r>
      <w:proofErr w:type="spellEnd"/>
      <w:r>
        <w:t>, tj.:</w:t>
      </w:r>
    </w:p>
    <w:p w14:paraId="6879FFC7" w14:textId="77777777" w:rsidR="006503B1" w:rsidRDefault="00604E02" w:rsidP="006503B1">
      <w:pPr>
        <w:spacing w:line="360" w:lineRule="auto"/>
        <w:ind w:firstLine="708"/>
        <w:jc w:val="both"/>
      </w:pPr>
      <w:r>
        <w:t xml:space="preserve"> 1</w:t>
      </w:r>
      <w:r w:rsidR="006503B1">
        <w:t>6</w:t>
      </w:r>
      <w:r>
        <w:t>.1.2.1.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E81294" w14:textId="35D94251" w:rsidR="006503B1" w:rsidRDefault="00604E02" w:rsidP="006503B1">
      <w:pPr>
        <w:spacing w:line="360" w:lineRule="auto"/>
        <w:jc w:val="both"/>
      </w:pPr>
      <w:r>
        <w:t>1</w:t>
      </w:r>
      <w:r w:rsidR="006503B1">
        <w:t>6</w:t>
      </w:r>
      <w:r>
        <w:t xml:space="preserve">.2. Wykluczenie Wykonawcy następuje zgodnie z art. 111 </w:t>
      </w:r>
      <w:proofErr w:type="spellStart"/>
      <w:r w:rsidR="00C66894">
        <w:t>Pzp</w:t>
      </w:r>
      <w:proofErr w:type="spellEnd"/>
      <w:r>
        <w:t xml:space="preserve"> </w:t>
      </w:r>
    </w:p>
    <w:p w14:paraId="555CA3F3" w14:textId="13EDDE8B" w:rsidR="006503B1" w:rsidRDefault="00604E02" w:rsidP="006503B1">
      <w:pPr>
        <w:spacing w:line="360" w:lineRule="auto"/>
        <w:jc w:val="both"/>
      </w:pPr>
      <w:r>
        <w:t>1</w:t>
      </w:r>
      <w:r w:rsidR="006503B1">
        <w:t>6</w:t>
      </w:r>
      <w:r>
        <w:t xml:space="preserve">.3. Wykonawca nie podlega wykluczeniu w okolicznościach określonych w art. 108 ust. 1 pkt 1, 2 i 5 lub art. 109 ust. 1 pkt 4 </w:t>
      </w:r>
      <w:proofErr w:type="spellStart"/>
      <w:r w:rsidR="00C66894">
        <w:t>Pzp</w:t>
      </w:r>
      <w:proofErr w:type="spellEnd"/>
      <w:r>
        <w:t>, jeżeli udowodni zamawiającemu, że spełnił łącznie następujące przesłanki:</w:t>
      </w:r>
    </w:p>
    <w:p w14:paraId="4FAF4674" w14:textId="77777777" w:rsidR="006503B1" w:rsidRDefault="00604E02" w:rsidP="006503B1">
      <w:pPr>
        <w:spacing w:line="360" w:lineRule="auto"/>
        <w:ind w:left="426"/>
        <w:jc w:val="both"/>
      </w:pPr>
      <w:r>
        <w:t>1</w:t>
      </w:r>
      <w:r w:rsidR="006503B1">
        <w:t>6</w:t>
      </w:r>
      <w:r>
        <w:t>.3.1. naprawił lub zobowiązał się do naprawienia szkody wyrządzonej przestępstwem, wykroczeniem lub swoim nieprawidłowym postępowaniem, w tym poprzez zadośćuczynienie pieniężne;</w:t>
      </w:r>
    </w:p>
    <w:p w14:paraId="24887015" w14:textId="77777777" w:rsidR="006503B1" w:rsidRDefault="00604E02" w:rsidP="006503B1">
      <w:pPr>
        <w:spacing w:line="360" w:lineRule="auto"/>
        <w:ind w:left="426"/>
        <w:jc w:val="both"/>
      </w:pPr>
      <w:r>
        <w:t>1</w:t>
      </w:r>
      <w:r w:rsidR="006503B1">
        <w:t>6</w:t>
      </w:r>
      <w: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9D604" w14:textId="77777777" w:rsidR="006503B1" w:rsidRDefault="00604E02" w:rsidP="006503B1">
      <w:pPr>
        <w:spacing w:line="360" w:lineRule="auto"/>
        <w:ind w:left="426"/>
        <w:jc w:val="both"/>
      </w:pPr>
      <w:r>
        <w:lastRenderedPageBreak/>
        <w:t>1</w:t>
      </w:r>
      <w:r w:rsidR="006503B1">
        <w:t>6</w:t>
      </w:r>
      <w:r>
        <w:t>.3.3. podjął konkretne środki techniczne, organizacyjne i kadrowe, odpowiednie dla zapobiegania dalszym przestępstwom, wykroczeniom lub nieprawidłowemu postępowaniu, w szczególności:</w:t>
      </w:r>
    </w:p>
    <w:p w14:paraId="31CE4785" w14:textId="77777777" w:rsidR="006503B1" w:rsidRDefault="00604E02" w:rsidP="006503B1">
      <w:pPr>
        <w:spacing w:line="360" w:lineRule="auto"/>
        <w:ind w:left="426" w:firstLine="282"/>
        <w:jc w:val="both"/>
      </w:pPr>
      <w:r>
        <w:t>1</w:t>
      </w:r>
      <w:r w:rsidR="006503B1">
        <w:t>6</w:t>
      </w:r>
      <w:r>
        <w:t xml:space="preserve">.3.3.1. zerwał wszelkie powiązania z osobami lub podmiotami odpowiedzialnymi za nieprawidłowe postępowanie wykonawcy, </w:t>
      </w:r>
    </w:p>
    <w:p w14:paraId="1EB08402" w14:textId="77777777" w:rsidR="006503B1" w:rsidRDefault="00604E02" w:rsidP="006503B1">
      <w:pPr>
        <w:spacing w:line="360" w:lineRule="auto"/>
        <w:ind w:left="426" w:firstLine="282"/>
        <w:jc w:val="both"/>
      </w:pPr>
      <w:r>
        <w:t>1</w:t>
      </w:r>
      <w:r w:rsidR="006503B1">
        <w:t>6</w:t>
      </w:r>
      <w:r>
        <w:t xml:space="preserve">.3.3.2. zreorganizował personel, </w:t>
      </w:r>
    </w:p>
    <w:p w14:paraId="1A70AA80" w14:textId="77777777" w:rsidR="006503B1" w:rsidRDefault="00604E02" w:rsidP="006503B1">
      <w:pPr>
        <w:spacing w:line="360" w:lineRule="auto"/>
        <w:ind w:left="426" w:firstLine="282"/>
        <w:jc w:val="both"/>
      </w:pPr>
      <w:r>
        <w:t>1</w:t>
      </w:r>
      <w:r w:rsidR="006503B1">
        <w:t>6</w:t>
      </w:r>
      <w:r>
        <w:t>.3.3.3. wdrożył system sprawozdawczości i kontroli,</w:t>
      </w:r>
    </w:p>
    <w:p w14:paraId="3ADDAFEA" w14:textId="77777777" w:rsidR="006503B1" w:rsidRDefault="00604E02" w:rsidP="006503B1">
      <w:pPr>
        <w:spacing w:line="360" w:lineRule="auto"/>
        <w:ind w:left="426" w:firstLine="282"/>
        <w:jc w:val="both"/>
      </w:pPr>
      <w:r>
        <w:t>1</w:t>
      </w:r>
      <w:r w:rsidR="006503B1">
        <w:t>6</w:t>
      </w:r>
      <w:r>
        <w:t xml:space="preserve">.3.3.4. utworzył struktury audytu wewnętrznego do monitorowania przestrzegania przepisów, wewnętrznych regulacji lub standardów, </w:t>
      </w:r>
    </w:p>
    <w:p w14:paraId="43CAD1AA" w14:textId="77777777" w:rsidR="006503B1" w:rsidRDefault="00604E02" w:rsidP="006503B1">
      <w:pPr>
        <w:spacing w:line="360" w:lineRule="auto"/>
        <w:ind w:left="426" w:firstLine="282"/>
        <w:jc w:val="both"/>
      </w:pPr>
      <w:r>
        <w:t>1</w:t>
      </w:r>
      <w:r w:rsidR="006503B1">
        <w:t>6</w:t>
      </w:r>
      <w:r>
        <w:t>.3.3.5. wprowadził wewnętrzne regulacje dotyczące odpowiedzialności i odszkodowań za nieprzestrzeganie przepisów, wewnętrznych regulacji lub standardów.</w:t>
      </w:r>
    </w:p>
    <w:p w14:paraId="7EE48ACD" w14:textId="77777777" w:rsidR="006503B1" w:rsidRDefault="00604E02" w:rsidP="006503B1">
      <w:pPr>
        <w:spacing w:line="360" w:lineRule="auto"/>
        <w:jc w:val="both"/>
      </w:pPr>
      <w:r>
        <w:t>1</w:t>
      </w:r>
      <w:r w:rsidR="006503B1">
        <w:t>6</w:t>
      </w:r>
      <w:r>
        <w:t>.4. Zamawiający ocenia, czy podjęte przez wykonawcę czynności, o których mowa w pkt 1</w:t>
      </w:r>
      <w:r w:rsidR="006503B1">
        <w:t>6</w:t>
      </w:r>
      <w:r>
        <w:t>.3.3 SWZ, są wystarczające do wykazania jego rzetelności, uwzględniając wagę i szczególne okoliczności czynu wykonawcy. Jeżeli podjęte przez wykonawcę czynności, o których mowa w pkt 1</w:t>
      </w:r>
      <w:r w:rsidR="006503B1">
        <w:t>6</w:t>
      </w:r>
      <w:r>
        <w:t xml:space="preserve">.3.3 SWZ, nie są wystarczające do wykazania jego rzetelności, zamawiający wyklucza wykonawcę. </w:t>
      </w:r>
    </w:p>
    <w:p w14:paraId="6FF579D7" w14:textId="4007CD3B" w:rsidR="006503B1" w:rsidRDefault="00604E02" w:rsidP="006503B1">
      <w:pPr>
        <w:spacing w:line="360" w:lineRule="auto"/>
        <w:jc w:val="both"/>
      </w:pPr>
      <w:r>
        <w:t>1</w:t>
      </w:r>
      <w:r w:rsidR="006503B1">
        <w:t>6</w:t>
      </w:r>
      <w:r>
        <w:t>.5. Wykonawca może zostać wykluczony przez zamawiającego na każdym etapie postępowania o</w:t>
      </w:r>
      <w:r w:rsidR="006503B1">
        <w:t> </w:t>
      </w:r>
      <w:r>
        <w:t xml:space="preserve">udzielenie zamówienia </w:t>
      </w:r>
    </w:p>
    <w:p w14:paraId="0A98B43A" w14:textId="27FF5BDA" w:rsidR="002147CF" w:rsidRPr="002B4070" w:rsidRDefault="002147CF" w:rsidP="002B4070">
      <w:pPr>
        <w:autoSpaceDE w:val="0"/>
        <w:spacing w:line="360" w:lineRule="auto"/>
        <w:jc w:val="both"/>
        <w:rPr>
          <w:rFonts w:cs="Times New Roman"/>
          <w:b/>
          <w:bCs/>
          <w:color w:val="auto"/>
        </w:rPr>
      </w:pPr>
      <w:r w:rsidRPr="002B4070">
        <w:rPr>
          <w:rStyle w:val="Brak"/>
          <w:rFonts w:eastAsia="Calibri" w:cs="Times New Roman"/>
          <w:b/>
          <w:bCs/>
          <w:color w:val="000000" w:themeColor="text1"/>
        </w:rPr>
        <w:t>16.</w:t>
      </w:r>
      <w:r w:rsidR="00E13E95" w:rsidRPr="002B4070">
        <w:rPr>
          <w:rStyle w:val="Brak"/>
          <w:rFonts w:eastAsia="Calibri" w:cs="Times New Roman"/>
          <w:b/>
          <w:bCs/>
          <w:color w:val="000000" w:themeColor="text1"/>
        </w:rPr>
        <w:t>6</w:t>
      </w:r>
      <w:r w:rsidRPr="002B4070">
        <w:rPr>
          <w:rStyle w:val="Brak"/>
          <w:rFonts w:eastAsia="Calibri" w:cs="Times New Roman"/>
          <w:b/>
          <w:bCs/>
          <w:color w:val="000000" w:themeColor="text1"/>
        </w:rPr>
        <w:t xml:space="preserve"> </w:t>
      </w:r>
      <w:r w:rsidRPr="002B4070">
        <w:rPr>
          <w:rFonts w:eastAsia="Times New Roman" w:cs="Times New Roman"/>
          <w:b/>
          <w:color w:val="auto"/>
          <w:bdr w:val="none" w:sz="0" w:space="0" w:color="auto"/>
        </w:rPr>
        <w:t>Na podstawie art. 7 ust. 1 ustawy z dnia 13 kwietnia 2022 r. o szczególnych rozwiązaniach w</w:t>
      </w:r>
      <w:r w:rsidR="002B4070">
        <w:rPr>
          <w:rFonts w:eastAsia="Times New Roman" w:cs="Times New Roman"/>
          <w:b/>
          <w:color w:val="auto"/>
          <w:bdr w:val="none" w:sz="0" w:space="0" w:color="auto"/>
        </w:rPr>
        <w:t> </w:t>
      </w:r>
      <w:r w:rsidRPr="002B4070">
        <w:rPr>
          <w:rFonts w:eastAsia="Times New Roman" w:cs="Times New Roman"/>
          <w:b/>
          <w:color w:val="auto"/>
          <w:bdr w:val="none" w:sz="0" w:space="0" w:color="auto"/>
        </w:rPr>
        <w:t xml:space="preserve">zakresie przeciwdziałania wspieraniu agresji na Ukrainę oraz służących ochronie bezpieczeństwa narodowego </w:t>
      </w:r>
      <w:r w:rsidRPr="002B4070">
        <w:rPr>
          <w:rFonts w:cs="Times New Roman"/>
          <w:b/>
          <w:bCs/>
          <w:color w:val="auto"/>
        </w:rPr>
        <w:t>z postępowania o udzielenia zamówienia wyklucza się:</w:t>
      </w:r>
    </w:p>
    <w:p w14:paraId="1F46CA0C" w14:textId="77777777" w:rsidR="002147CF" w:rsidRPr="002B4070" w:rsidRDefault="002147CF" w:rsidP="002B4070">
      <w:pPr>
        <w:pStyle w:val="Akapitzlist"/>
        <w:widowControl w:val="0"/>
        <w:numPr>
          <w:ilvl w:val="0"/>
          <w:numId w:val="39"/>
        </w:numPr>
        <w:suppressAutoHyphens/>
        <w:autoSpaceDE w:val="0"/>
        <w:spacing w:line="360" w:lineRule="auto"/>
        <w:contextualSpacing w:val="0"/>
        <w:jc w:val="both"/>
        <w:rPr>
          <w:rFonts w:cs="Times New Roman"/>
          <w:b/>
          <w:bCs/>
          <w:color w:val="auto"/>
        </w:rPr>
      </w:pPr>
      <w:r w:rsidRPr="002B4070">
        <w:rPr>
          <w:rFonts w:cs="Times New Roman"/>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1F1F1" w14:textId="77777777" w:rsidR="002147CF" w:rsidRPr="002B4070" w:rsidRDefault="002147CF" w:rsidP="002B4070">
      <w:pPr>
        <w:pStyle w:val="Akapitzlist"/>
        <w:widowControl w:val="0"/>
        <w:numPr>
          <w:ilvl w:val="0"/>
          <w:numId w:val="39"/>
        </w:numPr>
        <w:suppressAutoHyphens/>
        <w:autoSpaceDE w:val="0"/>
        <w:spacing w:line="360" w:lineRule="auto"/>
        <w:contextualSpacing w:val="0"/>
        <w:jc w:val="both"/>
        <w:rPr>
          <w:rFonts w:cs="Times New Roman"/>
          <w:b/>
          <w:bCs/>
          <w:color w:val="auto"/>
        </w:rPr>
      </w:pPr>
      <w:r w:rsidRPr="002B4070">
        <w:rPr>
          <w:rFonts w:cs="Times New Roman"/>
          <w:color w:val="auto"/>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2B4070">
        <w:rPr>
          <w:rFonts w:cs="Times New Roman"/>
          <w:color w:val="auto"/>
        </w:rPr>
        <w:br/>
        <w:t>o ile została wpisana na listę na podstawie decyzji w sprawie wpisu na listę rozstrzygającej o zastosowaniu środka, o którym mowa w art. 1 pkt 3;</w:t>
      </w:r>
    </w:p>
    <w:p w14:paraId="6AA30236" w14:textId="51ED15C3" w:rsidR="002147CF" w:rsidRPr="002F7011" w:rsidRDefault="002147CF" w:rsidP="002F7011">
      <w:pPr>
        <w:pStyle w:val="Akapitzlist"/>
        <w:numPr>
          <w:ilvl w:val="0"/>
          <w:numId w:val="39"/>
        </w:numPr>
        <w:spacing w:line="360" w:lineRule="auto"/>
        <w:jc w:val="both"/>
        <w:rPr>
          <w:rFonts w:cs="Times New Roman"/>
          <w:sz w:val="28"/>
          <w:szCs w:val="28"/>
        </w:rPr>
      </w:pPr>
      <w:r w:rsidRPr="002F7011">
        <w:rPr>
          <w:rFonts w:cs="Times New Roman"/>
          <w:color w:val="auto"/>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A7C7AB9" w14:textId="77777777" w:rsidR="006503B1" w:rsidRDefault="006503B1" w:rsidP="006503B1"/>
    <w:p w14:paraId="219A6894" w14:textId="7A83661E" w:rsidR="00DA34D3" w:rsidRDefault="00DA34D3" w:rsidP="00DA34D3">
      <w:pPr>
        <w:pStyle w:val="Nagwek1"/>
      </w:pPr>
      <w:bookmarkStart w:id="18" w:name="_Toc121817123"/>
      <w:r>
        <w:lastRenderedPageBreak/>
        <w:t>XVII</w:t>
      </w:r>
      <w:r w:rsidR="00885534">
        <w:t>.</w:t>
      </w:r>
      <w:r w:rsidR="00604E02">
        <w:t xml:space="preserve"> INFORMACJA O WARUNKACH UDZIAŁU W POSTĘPOWANIU</w:t>
      </w:r>
      <w:bookmarkEnd w:id="18"/>
      <w:r w:rsidR="00604E02">
        <w:t xml:space="preserve"> </w:t>
      </w:r>
    </w:p>
    <w:p w14:paraId="2219686C" w14:textId="77777777" w:rsidR="00DA34D3" w:rsidRDefault="00DA34D3" w:rsidP="006503B1"/>
    <w:p w14:paraId="55158744" w14:textId="77777777" w:rsidR="00DA34D3" w:rsidRDefault="00604E02" w:rsidP="00562A7C">
      <w:pPr>
        <w:spacing w:line="360" w:lineRule="auto"/>
        <w:jc w:val="both"/>
      </w:pPr>
      <w:r>
        <w:t>1</w:t>
      </w:r>
      <w:r w:rsidR="00DA34D3">
        <w:t>7</w:t>
      </w:r>
      <w:r>
        <w:t>.1. O udzielenie zamówienia mogą ubiegać się Wykonawcy, którzy nie podlegają wykluczeniu na zasadach określonych w pkt 1</w:t>
      </w:r>
      <w:r w:rsidR="00DA34D3">
        <w:t>6</w:t>
      </w:r>
      <w:r>
        <w:t xml:space="preserve"> SWZ, oraz spełniają określone przez Zamawiającego warunki udziału w postępowaniu. </w:t>
      </w:r>
    </w:p>
    <w:p w14:paraId="72BC3FDD" w14:textId="77777777" w:rsidR="00562A7C" w:rsidRDefault="00DA34D3" w:rsidP="00562A7C">
      <w:pPr>
        <w:spacing w:line="360" w:lineRule="auto"/>
        <w:jc w:val="both"/>
      </w:pPr>
      <w:r>
        <w:t>17</w:t>
      </w:r>
      <w:r w:rsidR="00604E02">
        <w:t>.2. O udzielenie zamówienia mogą ubiegać się Wykonawcy, którzy spełniają warunki dotyczące:</w:t>
      </w:r>
    </w:p>
    <w:p w14:paraId="68EAA010" w14:textId="77777777" w:rsidR="00293119" w:rsidRDefault="00DA34D3" w:rsidP="00562A7C">
      <w:pPr>
        <w:spacing w:line="360" w:lineRule="auto"/>
        <w:ind w:firstLine="708"/>
        <w:jc w:val="both"/>
      </w:pPr>
      <w:r>
        <w:t>17</w:t>
      </w:r>
      <w:r w:rsidR="00604E02">
        <w:t>.2.1. zdolności do występowania w obrocie gospodarczym:</w:t>
      </w:r>
    </w:p>
    <w:p w14:paraId="6540E348" w14:textId="0C0B8784" w:rsidR="00562A7C" w:rsidRDefault="00293119" w:rsidP="00293119">
      <w:pPr>
        <w:spacing w:line="360" w:lineRule="auto"/>
        <w:jc w:val="both"/>
      </w:pPr>
      <w:r>
        <w:t xml:space="preserve">Zamawiający nie stawia warunku w powyższym zakresie. </w:t>
      </w:r>
    </w:p>
    <w:p w14:paraId="508521AF" w14:textId="77777777" w:rsidR="00293119" w:rsidRDefault="00DA34D3" w:rsidP="00562A7C">
      <w:pPr>
        <w:spacing w:line="360" w:lineRule="auto"/>
        <w:ind w:firstLine="708"/>
        <w:jc w:val="both"/>
      </w:pPr>
      <w:r>
        <w:t>17</w:t>
      </w:r>
      <w:r w:rsidR="00604E02">
        <w:t xml:space="preserve">.2.2. uprawnień do prowadzenia określonej działalności gospodarczej lub zawodowej, o ile wynika to z odrębnych przepisów: </w:t>
      </w:r>
    </w:p>
    <w:p w14:paraId="258E511C" w14:textId="76C0763E" w:rsidR="00562A7C" w:rsidRDefault="00293119" w:rsidP="00293119">
      <w:pPr>
        <w:spacing w:line="360" w:lineRule="auto"/>
        <w:jc w:val="both"/>
      </w:pPr>
      <w:r>
        <w:t>Wykonawca spełni warunek, jeżeli wykaże, że posiada aktualną koncesję na obrót paliwami ciekłymi wydaną przez Prezesa Urzędu Regulacji Energetyki. Weryfikacja spełniania tego warunku dokonana zostanie na podstawie koncesji oraz oświadczenia Wykonawcy o spełnieniu warunku.</w:t>
      </w:r>
    </w:p>
    <w:p w14:paraId="6460D70F" w14:textId="77777777" w:rsidR="00293119" w:rsidRDefault="00DA34D3" w:rsidP="00562A7C">
      <w:pPr>
        <w:spacing w:line="360" w:lineRule="auto"/>
        <w:ind w:firstLine="708"/>
        <w:jc w:val="both"/>
      </w:pPr>
      <w:r>
        <w:t>17</w:t>
      </w:r>
      <w:r w:rsidR="00604E02">
        <w:t xml:space="preserve">.2.3. sytuacji ekonomicznej lub finansowej: </w:t>
      </w:r>
    </w:p>
    <w:p w14:paraId="42BB4D2A" w14:textId="1E6A057A" w:rsidR="00562A7C" w:rsidRDefault="00604E02" w:rsidP="00293119">
      <w:pPr>
        <w:spacing w:line="360" w:lineRule="auto"/>
        <w:jc w:val="both"/>
      </w:pPr>
      <w:r>
        <w:t>Zamawiający nie stawia warunku w powyższym zakresie.</w:t>
      </w:r>
    </w:p>
    <w:p w14:paraId="4695B5FE" w14:textId="77777777" w:rsidR="00981A3E" w:rsidRDefault="00DA34D3" w:rsidP="00981A3E">
      <w:pPr>
        <w:autoSpaceDE w:val="0"/>
        <w:autoSpaceDN w:val="0"/>
        <w:adjustRightInd w:val="0"/>
        <w:spacing w:line="360" w:lineRule="auto"/>
        <w:ind w:left="708" w:right="-412"/>
        <w:jc w:val="both"/>
      </w:pPr>
      <w:r>
        <w:t>17</w:t>
      </w:r>
      <w:r w:rsidR="00604E02">
        <w:t xml:space="preserve">.2.4. zdolności technicznej lub zawodowej: </w:t>
      </w:r>
    </w:p>
    <w:p w14:paraId="19710583" w14:textId="77777777" w:rsidR="00981A3E" w:rsidRPr="00981A3E" w:rsidRDefault="00981A3E" w:rsidP="00981A3E">
      <w:pPr>
        <w:autoSpaceDE w:val="0"/>
        <w:autoSpaceDN w:val="0"/>
        <w:adjustRightInd w:val="0"/>
        <w:spacing w:line="360" w:lineRule="auto"/>
        <w:ind w:right="-412"/>
        <w:jc w:val="both"/>
        <w:rPr>
          <w:rFonts w:ascii="Times" w:hAnsi="Times" w:cs="Times"/>
          <w:bCs/>
        </w:rPr>
      </w:pPr>
      <w:r w:rsidRPr="00981A3E">
        <w:rPr>
          <w:rFonts w:ascii="Times" w:hAnsi="Times" w:cs="Times"/>
          <w:bCs/>
        </w:rPr>
        <w:t>Zamawiający uzna ww. warunek za spełniony, jeżeli Wykonawca wykaże, że:</w:t>
      </w:r>
    </w:p>
    <w:p w14:paraId="3D6766D5" w14:textId="42E0D085" w:rsidR="00981A3E" w:rsidRDefault="00981A3E" w:rsidP="00981A3E">
      <w:pPr>
        <w:autoSpaceDE w:val="0"/>
        <w:autoSpaceDN w:val="0"/>
        <w:adjustRightInd w:val="0"/>
        <w:spacing w:line="360" w:lineRule="auto"/>
        <w:ind w:right="-30"/>
        <w:jc w:val="both"/>
      </w:pPr>
      <w:r w:rsidRPr="00981A3E">
        <w:rPr>
          <w:rFonts w:ascii="Times" w:hAnsi="Times" w:cs="Times"/>
          <w:bCs/>
        </w:rPr>
        <w:t xml:space="preserve">W celu potwierdzenia spełniania przez Wykonawcę warunków udziału w postępowaniu dotyczących zdolności technicznej lub zawodowej </w:t>
      </w:r>
      <w:r>
        <w:rPr>
          <w:rFonts w:ascii="Times" w:hAnsi="Times" w:cs="Times"/>
          <w:bCs/>
        </w:rPr>
        <w:t>Z</w:t>
      </w:r>
      <w:r w:rsidRPr="00981A3E">
        <w:rPr>
          <w:rFonts w:ascii="Times" w:hAnsi="Times" w:cs="Times"/>
          <w:bCs/>
        </w:rPr>
        <w:t>amawiający żąda, aby wykonawca wykazał, że w okresie ostatnich 3 lat przed upływem terminu składania ofert, a jeżeli okres prowadzenia działalności jest krótszy - w tym okresie wykonał w sposób należyty przynajmniej dwie dostawy oleju opałowego o ilości nie mniejszej niż</w:t>
      </w:r>
      <w:r>
        <w:rPr>
          <w:rFonts w:ascii="Times" w:hAnsi="Times" w:cs="Times"/>
          <w:b/>
          <w:bCs/>
        </w:rPr>
        <w:t xml:space="preserve"> </w:t>
      </w:r>
      <w:r w:rsidRPr="00981A3E">
        <w:rPr>
          <w:rFonts w:ascii="Times" w:hAnsi="Times" w:cs="Times"/>
        </w:rPr>
        <w:t>40m</w:t>
      </w:r>
      <w:r w:rsidRPr="00981A3E">
        <w:rPr>
          <w:rFonts w:ascii="Times" w:hAnsi="Times" w:cs="Times"/>
        </w:rPr>
        <w:softHyphen/>
      </w:r>
      <w:r w:rsidRPr="00981A3E">
        <w:rPr>
          <w:rFonts w:ascii="Times" w:hAnsi="Times" w:cs="Times"/>
          <w:vertAlign w:val="superscript"/>
        </w:rPr>
        <w:t>3</w:t>
      </w:r>
      <w:r w:rsidRPr="00981A3E">
        <w:rPr>
          <w:rFonts w:ascii="Times" w:hAnsi="Times" w:cs="Times"/>
        </w:rPr>
        <w:t>.</w:t>
      </w:r>
    </w:p>
    <w:p w14:paraId="4DF48B3B" w14:textId="5893E93B" w:rsidR="00562A7C" w:rsidRDefault="00DA34D3" w:rsidP="00981A3E">
      <w:pPr>
        <w:autoSpaceDE w:val="0"/>
        <w:autoSpaceDN w:val="0"/>
        <w:adjustRightInd w:val="0"/>
        <w:spacing w:line="360" w:lineRule="auto"/>
        <w:ind w:right="-30"/>
        <w:jc w:val="both"/>
      </w:pPr>
      <w:r>
        <w:t>17</w:t>
      </w:r>
      <w:r w:rsidR="00604E02">
        <w:t>.3. Zamawiający, w stosunku do Wykonawców wspólnie ubiegających się o udzielenie zamówienia, w</w:t>
      </w:r>
      <w:r w:rsidR="00562A7C">
        <w:t> </w:t>
      </w:r>
      <w:r w:rsidR="00604E02">
        <w:t xml:space="preserve">odniesieniu do warunku dotyczącego zdolności technicznej lub zawodowej – dopuszcza łączne spełnianie warunku przez Wykonawców. </w:t>
      </w:r>
    </w:p>
    <w:p w14:paraId="742617EC" w14:textId="748FDBEA" w:rsidR="00DA34D3" w:rsidRDefault="00DA34D3" w:rsidP="00562A7C">
      <w:pPr>
        <w:spacing w:line="360" w:lineRule="auto"/>
        <w:jc w:val="both"/>
      </w:pPr>
      <w:r>
        <w:t>17</w:t>
      </w:r>
      <w:r w:rsidR="00604E02">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8816FA" w14:textId="77777777" w:rsidR="00DA34D3" w:rsidRDefault="00DA34D3" w:rsidP="006503B1"/>
    <w:p w14:paraId="2FE955E6" w14:textId="1DF19592" w:rsidR="00562A7C" w:rsidRDefault="00562A7C" w:rsidP="00562A7C">
      <w:pPr>
        <w:pStyle w:val="Nagwek1"/>
      </w:pPr>
      <w:bookmarkStart w:id="19" w:name="_Toc121817124"/>
      <w:r>
        <w:t>XVIII</w:t>
      </w:r>
      <w:r w:rsidR="00885534">
        <w:t>.</w:t>
      </w:r>
      <w:r w:rsidR="00604E02">
        <w:t xml:space="preserve"> INFORMACJA O PODMIOTOWYCH ŚRODKACH DOWODOWYCH</w:t>
      </w:r>
      <w:bookmarkEnd w:id="19"/>
      <w:r w:rsidR="00604E02">
        <w:t xml:space="preserve"> </w:t>
      </w:r>
    </w:p>
    <w:p w14:paraId="4C729371" w14:textId="77777777" w:rsidR="00562A7C" w:rsidRDefault="00562A7C" w:rsidP="006503B1"/>
    <w:p w14:paraId="335116DF" w14:textId="77777777" w:rsidR="0097103B" w:rsidRDefault="0097103B" w:rsidP="0097103B">
      <w:pPr>
        <w:spacing w:line="360" w:lineRule="auto"/>
        <w:jc w:val="both"/>
      </w:pPr>
      <w:r>
        <w:t xml:space="preserve">18.1. Oświadczenia i dokumenty składane wraz z ofertą. </w:t>
      </w:r>
    </w:p>
    <w:p w14:paraId="48E72EFF" w14:textId="372E81B2" w:rsidR="0097103B" w:rsidRDefault="0097103B" w:rsidP="0097103B">
      <w:pPr>
        <w:spacing w:line="360" w:lineRule="auto"/>
        <w:ind w:firstLine="432"/>
        <w:jc w:val="both"/>
      </w:pPr>
      <w:r>
        <w:t xml:space="preserve">18.1.1. Wykonawca dołącza do oferty oświadczenie o niepodleganiu wykluczeniu oraz spełnianiu warunków udziału w postępowaniu. Oświadczenie to stanowi dowód potwierdzający brak podstaw wykluczenia oraz spełnienie warunków udziału w postępowaniu, na dzień składania ofert, tymczasowo zastępujący wymagane podmiotowe środki dowodowe. Oświadczenie należy złożyć zgodnie z wzorem </w:t>
      </w:r>
      <w:r w:rsidRPr="009E0D3A">
        <w:rPr>
          <w:color w:val="auto"/>
        </w:rPr>
        <w:t xml:space="preserve">stanowiącym załącznik nr 2 </w:t>
      </w:r>
      <w:r w:rsidR="00262A7B">
        <w:rPr>
          <w:color w:val="auto"/>
        </w:rPr>
        <w:t xml:space="preserve">oraz nr 2a </w:t>
      </w:r>
      <w:r w:rsidRPr="00A433CD">
        <w:rPr>
          <w:color w:val="auto"/>
        </w:rPr>
        <w:t>do SWZ</w:t>
      </w:r>
      <w:r>
        <w:t>.</w:t>
      </w:r>
    </w:p>
    <w:p w14:paraId="6802B923" w14:textId="77777777" w:rsidR="0097103B" w:rsidRDefault="0097103B" w:rsidP="0097103B">
      <w:pPr>
        <w:spacing w:line="360" w:lineRule="auto"/>
        <w:ind w:firstLine="432"/>
        <w:jc w:val="both"/>
      </w:pPr>
      <w:r>
        <w:t xml:space="preserve">18.1.2. Oświadczenie, o którym mowa w pkt 18.1.1 SWZ. składają odrębnie: </w:t>
      </w:r>
    </w:p>
    <w:p w14:paraId="4B855F03" w14:textId="77777777" w:rsidR="0097103B" w:rsidRDefault="0097103B" w:rsidP="0097103B">
      <w:pPr>
        <w:spacing w:line="360" w:lineRule="auto"/>
        <w:ind w:firstLine="708"/>
        <w:jc w:val="both"/>
      </w:pPr>
      <w:r>
        <w:lastRenderedPageBreak/>
        <w:t xml:space="preserve">18.1.2.1. wykonawca/każdy spośród wykonawców wspólnie ubiegających się o udzielenie zamówienia; </w:t>
      </w:r>
    </w:p>
    <w:p w14:paraId="569AD420" w14:textId="77777777" w:rsidR="0097103B" w:rsidRDefault="0097103B" w:rsidP="0097103B">
      <w:pPr>
        <w:spacing w:line="360" w:lineRule="auto"/>
        <w:ind w:firstLine="708"/>
        <w:jc w:val="both"/>
      </w:pPr>
      <w:r>
        <w:t xml:space="preserve">18.1.2.2. podmiot udostępniający zasoby, na którego potencjał powołuje się wykonawca. </w:t>
      </w:r>
    </w:p>
    <w:p w14:paraId="0CC8A7E5" w14:textId="70A88A4D" w:rsidR="0097103B" w:rsidRDefault="0097103B" w:rsidP="0097103B">
      <w:pPr>
        <w:spacing w:line="360" w:lineRule="auto"/>
        <w:ind w:firstLine="432"/>
        <w:jc w:val="both"/>
      </w:pPr>
      <w:r>
        <w:t xml:space="preserve">18.1.3. Do oferty wykonawca zobowiązany jest załączyć: </w:t>
      </w:r>
    </w:p>
    <w:p w14:paraId="71C146FB" w14:textId="25361FE8" w:rsidR="002678A9" w:rsidRDefault="0097103B" w:rsidP="00462F6A">
      <w:pPr>
        <w:spacing w:line="360" w:lineRule="auto"/>
        <w:ind w:firstLine="709"/>
        <w:jc w:val="both"/>
      </w:pPr>
      <w:r>
        <w:t xml:space="preserve">18.1.3.1. </w:t>
      </w:r>
      <w:r w:rsidR="002678A9" w:rsidRPr="002678A9">
        <w:t xml:space="preserve">aktualną koncesję Prezesa Urzędu Regulacji Energetyki na wykonywanie działalności gospodarczej w zakresie obrotu paliwami ciekłymi objętymi zamówieniem, stosownie do art. 32 ust. 1 pkt 4 ustawy z dnia 10 kwietnia 1997 r. – Prawo Energetyczne (tj. Dz.U. z 2022 r. poz. 1385 ze zm.) – w celu potwierdzenia spełnienia przez Wykonawcę warunku, o którym mowa w </w:t>
      </w:r>
      <w:r w:rsidR="00F569A4">
        <w:t xml:space="preserve">dziale XVII </w:t>
      </w:r>
      <w:r w:rsidR="00A20D23">
        <w:t>pkt 17.2.1.</w:t>
      </w:r>
      <w:r w:rsidR="002678A9" w:rsidRPr="002678A9">
        <w:t xml:space="preserve"> SWZ;</w:t>
      </w:r>
      <w:r w:rsidR="002678A9" w:rsidRPr="002678A9">
        <w:br/>
      </w:r>
      <w:r w:rsidR="00553307">
        <w:t xml:space="preserve">            </w:t>
      </w:r>
      <w:r w:rsidR="008F4805">
        <w:t>18.1.3.</w:t>
      </w:r>
      <w:r w:rsidR="002C33E2">
        <w:t>2</w:t>
      </w:r>
      <w:r w:rsidR="002678A9" w:rsidRPr="002678A9">
        <w:t xml:space="preserve"> wykaz realizowanych lub zrealizowanych dostaw - </w:t>
      </w:r>
      <w:r w:rsidR="002678A9" w:rsidRPr="009E0D3A">
        <w:rPr>
          <w:color w:val="auto"/>
        </w:rPr>
        <w:t xml:space="preserve">Załącznik nr </w:t>
      </w:r>
      <w:r w:rsidR="009E0D3A" w:rsidRPr="009E0D3A">
        <w:rPr>
          <w:color w:val="auto"/>
        </w:rPr>
        <w:t>2</w:t>
      </w:r>
      <w:r w:rsidR="002678A9" w:rsidRPr="009E0D3A">
        <w:rPr>
          <w:color w:val="auto"/>
        </w:rPr>
        <w:t xml:space="preserve"> </w:t>
      </w:r>
      <w:r w:rsidR="002678A9" w:rsidRPr="002678A9">
        <w:t>do SWZ;</w:t>
      </w:r>
      <w:r w:rsidR="002678A9" w:rsidRPr="002678A9">
        <w:br/>
        <w:t>Wykonawca winien załączyć dowody określające,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8DDAE9F" w14:textId="475403B8" w:rsidR="0097103B" w:rsidRDefault="00637B46" w:rsidP="00462F6A">
      <w:pPr>
        <w:spacing w:line="360" w:lineRule="auto"/>
        <w:ind w:firstLine="709"/>
        <w:jc w:val="both"/>
      </w:pPr>
      <w:r>
        <w:t xml:space="preserve">18.1.3.3. </w:t>
      </w:r>
      <w:r w:rsidR="0097103B">
        <w:t xml:space="preserve">pełnomocnictwo lub inny dokument potwierdzający umocowanie do reprezentowania Wykonawcy, gdy umocowanie osoby składającej ofertę nie wynika z dokumentów rejestrowych (KRS, </w:t>
      </w:r>
      <w:proofErr w:type="spellStart"/>
      <w:r w:rsidR="0097103B">
        <w:t>CEiDG</w:t>
      </w:r>
      <w:proofErr w:type="spellEnd"/>
      <w:r w:rsidR="0097103B">
        <w:t xml:space="preserve"> lub innego właściwego rejestru); </w:t>
      </w:r>
    </w:p>
    <w:p w14:paraId="3B80C69B" w14:textId="149BD5A9" w:rsidR="0097103B" w:rsidRDefault="0097103B" w:rsidP="00462F6A">
      <w:pPr>
        <w:spacing w:line="360" w:lineRule="auto"/>
        <w:ind w:firstLine="708"/>
        <w:jc w:val="both"/>
      </w:pPr>
      <w:r>
        <w:t>18.1.3.</w:t>
      </w:r>
      <w:r w:rsidR="00637B46">
        <w:t>4</w:t>
      </w:r>
      <w:r>
        <w:t xml:space="preserve">. zobowiązanie podmiotu udostępniającego zasoby, w przypadku polegania na zasobach podmiotu udostępniającego zasób wykonawcy – </w:t>
      </w:r>
      <w:r w:rsidR="009B6797">
        <w:t>Z</w:t>
      </w:r>
      <w:r>
        <w:t xml:space="preserve">amawiający zaleca wykorzystanie wzoru stanowiącego </w:t>
      </w:r>
      <w:r w:rsidRPr="000F6A1C">
        <w:rPr>
          <w:color w:val="auto"/>
        </w:rPr>
        <w:t xml:space="preserve">załącznik nr 5 </w:t>
      </w:r>
      <w:r w:rsidRPr="003B1407">
        <w:rPr>
          <w:color w:val="auto"/>
        </w:rPr>
        <w:t>do SWZ</w:t>
      </w:r>
      <w:r>
        <w:t>;</w:t>
      </w:r>
    </w:p>
    <w:p w14:paraId="564FEEAA" w14:textId="5D39799D" w:rsidR="0097103B" w:rsidRDefault="0097103B" w:rsidP="0097103B">
      <w:pPr>
        <w:spacing w:line="360" w:lineRule="auto"/>
        <w:ind w:firstLine="708"/>
        <w:jc w:val="both"/>
      </w:pPr>
      <w:r>
        <w:t>18.1.3.</w:t>
      </w:r>
      <w:r w:rsidR="006F4C64">
        <w:t>5</w:t>
      </w:r>
      <w:r>
        <w:t>. w przypadku wykonawców wspólnie ubiegających się o udzielenie zamówienia:</w:t>
      </w:r>
    </w:p>
    <w:p w14:paraId="5383DF1A" w14:textId="00AA4C82" w:rsidR="0097103B" w:rsidRDefault="0097103B" w:rsidP="0097103B">
      <w:pPr>
        <w:spacing w:line="360" w:lineRule="auto"/>
        <w:ind w:left="432" w:firstLine="708"/>
        <w:jc w:val="both"/>
      </w:pPr>
      <w:r>
        <w:t>18.1.3.</w:t>
      </w:r>
      <w:r w:rsidR="006F4C64">
        <w:t>5</w:t>
      </w:r>
      <w:r>
        <w:t xml:space="preserve">.1. pełnomocnictwo z treści, którego będzie wynikało umocowanie do reprezentowania ich w postępowaniu o udzielenie zamówienia albo do reprezentowania w postępowaniu i zawarcia umowy w sprawie zamówienia publicznego – zamawiający zaleca wykorzystanie wzoru stanowiącego </w:t>
      </w:r>
      <w:r w:rsidRPr="001C7BD2">
        <w:rPr>
          <w:color w:val="auto"/>
        </w:rPr>
        <w:t xml:space="preserve">załącznik nr 4 do </w:t>
      </w:r>
      <w:r w:rsidRPr="003B1407">
        <w:rPr>
          <w:color w:val="auto"/>
        </w:rPr>
        <w:t>SWZ</w:t>
      </w:r>
      <w:r>
        <w:t xml:space="preserve">, </w:t>
      </w:r>
    </w:p>
    <w:p w14:paraId="35D46F0F" w14:textId="7CC56B3B" w:rsidR="00CC7CBB" w:rsidRDefault="0097103B" w:rsidP="000C6CD9">
      <w:pPr>
        <w:spacing w:line="360" w:lineRule="auto"/>
        <w:ind w:left="432" w:firstLine="708"/>
        <w:jc w:val="both"/>
      </w:pPr>
      <w:r>
        <w:t>18.1.3.</w:t>
      </w:r>
      <w:r w:rsidR="006F4C64">
        <w:t>5</w:t>
      </w:r>
      <w:r>
        <w:t xml:space="preserve">.2. oświadczenie, z którego wynika, które dostawy wykonają poszczególni wykonawcy. </w:t>
      </w:r>
    </w:p>
    <w:p w14:paraId="2310D38E" w14:textId="77777777" w:rsidR="00A3343A" w:rsidRDefault="00F77217" w:rsidP="00A3343A">
      <w:pPr>
        <w:spacing w:line="360" w:lineRule="auto"/>
        <w:ind w:left="142" w:firstLine="567"/>
        <w:jc w:val="both"/>
      </w:pPr>
      <w:r>
        <w:t xml:space="preserve">18.1.3.6. </w:t>
      </w:r>
      <w:r w:rsidR="00A3343A">
        <w:t xml:space="preserve">oświadczenie,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załączonego wzoru </w:t>
      </w:r>
      <w:r w:rsidR="00A3343A" w:rsidRPr="000D0A3F">
        <w:rPr>
          <w:color w:val="FF0000"/>
        </w:rPr>
        <w:t xml:space="preserve">– </w:t>
      </w:r>
      <w:r w:rsidR="00A3343A" w:rsidRPr="00004A8F">
        <w:rPr>
          <w:color w:val="auto"/>
        </w:rPr>
        <w:t xml:space="preserve">załącznik nr 6 </w:t>
      </w:r>
      <w:r w:rsidR="00A3343A">
        <w:t xml:space="preserve">do SWZ; </w:t>
      </w:r>
    </w:p>
    <w:p w14:paraId="5790C4C1" w14:textId="54D43DF9" w:rsidR="00A3343A" w:rsidRDefault="00A3343A" w:rsidP="00A3343A">
      <w:pPr>
        <w:spacing w:line="360" w:lineRule="auto"/>
        <w:ind w:left="142" w:firstLine="567"/>
        <w:jc w:val="both"/>
      </w:pPr>
      <w:r>
        <w:lastRenderedPageBreak/>
        <w:t xml:space="preserve">18.1.3.7. odpis lub informacja z Krajowego Rejestru Sądowego lub z Centralnej Ewidencji i  Informacji o Działalności Gospodarczej, w zakresie art. 109 ust. 1 pkt 4 ustawy </w:t>
      </w:r>
      <w:proofErr w:type="spellStart"/>
      <w:r w:rsidR="00C66894">
        <w:t>Pzp</w:t>
      </w:r>
      <w:proofErr w:type="spellEnd"/>
      <w:r>
        <w:t xml:space="preserve">, sporządzonych nie wcześniej niż 3 miesiące przed jej złożeniem, jeżeli odrębne przepisy wymagają wpisu do rejestru lub ewidencji. </w:t>
      </w:r>
    </w:p>
    <w:p w14:paraId="3B3B81A0" w14:textId="239E10B4" w:rsidR="0097103B" w:rsidRDefault="0097103B" w:rsidP="00233DB9">
      <w:pPr>
        <w:spacing w:line="360" w:lineRule="auto"/>
        <w:ind w:left="142" w:firstLine="276"/>
        <w:jc w:val="both"/>
      </w:pPr>
      <w:r>
        <w:t xml:space="preserve">18.1.4. przedmiotowe środki dowodowe: </w:t>
      </w:r>
    </w:p>
    <w:p w14:paraId="74E89DC8" w14:textId="77777777" w:rsidR="0097103B" w:rsidRDefault="0097103B" w:rsidP="0097103B">
      <w:pPr>
        <w:spacing w:line="360" w:lineRule="auto"/>
        <w:ind w:left="432" w:firstLine="276"/>
        <w:jc w:val="both"/>
      </w:pPr>
      <w:r>
        <w:t xml:space="preserve">Zamawiający </w:t>
      </w:r>
      <w:r w:rsidRPr="00462F6A">
        <w:rPr>
          <w:b/>
          <w:bCs/>
        </w:rPr>
        <w:t>nie wymaga</w:t>
      </w:r>
      <w:r>
        <w:t xml:space="preserve"> przedłożenia przedmiotowego środka dowodowego. </w:t>
      </w:r>
    </w:p>
    <w:p w14:paraId="1AF9E683" w14:textId="6333AAB1" w:rsidR="0097103B" w:rsidRDefault="0097103B" w:rsidP="0097103B">
      <w:pPr>
        <w:spacing w:line="360" w:lineRule="auto"/>
        <w:ind w:left="432"/>
        <w:jc w:val="both"/>
      </w:pPr>
      <w:r>
        <w:t>18.1.</w:t>
      </w:r>
      <w:r w:rsidR="00233DB9">
        <w:t>5</w:t>
      </w:r>
      <w:r>
        <w:t xml:space="preserve">. Oświadczenia i dokumenty wskazane w pkt 18.1 SWZ i pkt 18.2 SWZ należy składać w formie elektronicznej poprzez opatrzenie kwalifikowalnym podpisem elektronicznym (wydawanym przez dostawców usług zaufania, których lista dostępna jest na stronie Narodowego Centrum Certyfikacji pod adresem: </w:t>
      </w:r>
      <w:hyperlink r:id="rId21" w:history="1">
        <w:r w:rsidRPr="00233DB9">
          <w:rPr>
            <w:rStyle w:val="Hipercze"/>
          </w:rPr>
          <w:t>https://www.nccert.pl/</w:t>
        </w:r>
      </w:hyperlink>
      <w:r>
        <w:t>) lub w postaci elektronicznej opatrzonej podpisem zaufanym (</w:t>
      </w:r>
      <w:hyperlink r:id="rId22" w:history="1">
        <w:r w:rsidRPr="00F54B92">
          <w:rPr>
            <w:rStyle w:val="Hipercze"/>
          </w:rPr>
          <w:t>https://epuap.gov.pl/wps/portal</w:t>
        </w:r>
      </w:hyperlink>
      <w:r>
        <w:t>) lub podpisem osobistym (</w:t>
      </w:r>
      <w:hyperlink r:id="rId23" w:history="1">
        <w:r w:rsidRPr="00BB240C">
          <w:rPr>
            <w:rStyle w:val="Hipercze"/>
          </w:rPr>
          <w:t>https://www.gov.pl/web/e-dowod/podpis-osobisty</w:t>
        </w:r>
      </w:hyperlink>
      <w:r>
        <w:t>).</w:t>
      </w:r>
    </w:p>
    <w:p w14:paraId="000CF5F4" w14:textId="77777777" w:rsidR="0097103B" w:rsidRDefault="0097103B" w:rsidP="0097103B">
      <w:pPr>
        <w:spacing w:line="360" w:lineRule="auto"/>
        <w:jc w:val="both"/>
      </w:pPr>
      <w:r>
        <w:t>18.2. Oświadczenia i dokumenty składane na wezwanie zamawiającego.</w:t>
      </w:r>
    </w:p>
    <w:p w14:paraId="0C443443" w14:textId="77777777" w:rsidR="0097103B" w:rsidRDefault="0097103B" w:rsidP="0097103B">
      <w:pPr>
        <w:spacing w:line="360" w:lineRule="auto"/>
        <w:ind w:firstLine="432"/>
        <w:jc w:val="both"/>
      </w:pPr>
      <w:r>
        <w:t xml:space="preserve">18.2.1. Zamawiający wezwie wykonawcę, którego oferta została najwyżej oceniona, do złożenia w wyznaczonym terminie, nie krótszym niż 5 dni od dnia wezwania, aktualnych na dzień złożenia, następujących podmiotowych środków dowodowych: </w:t>
      </w:r>
    </w:p>
    <w:p w14:paraId="653567F9" w14:textId="096730A7" w:rsidR="0097103B" w:rsidRDefault="0097103B" w:rsidP="009D295F">
      <w:pPr>
        <w:spacing w:line="360" w:lineRule="auto"/>
        <w:ind w:firstLine="708"/>
        <w:jc w:val="both"/>
      </w:pPr>
      <w:r>
        <w:t>18.2.1.1.</w:t>
      </w:r>
      <w:r w:rsidR="009D295F">
        <w:t xml:space="preserve"> </w:t>
      </w:r>
      <w:r>
        <w:t xml:space="preserve">w zakresie wykazania braku podstaw wykluczenia z postępowania: </w:t>
      </w:r>
    </w:p>
    <w:p w14:paraId="4CE2AEC5" w14:textId="5ED3FDAD" w:rsidR="0097103B" w:rsidRDefault="0097103B" w:rsidP="0097103B">
      <w:pPr>
        <w:spacing w:line="360" w:lineRule="auto"/>
        <w:ind w:left="708" w:firstLine="426"/>
        <w:jc w:val="both"/>
      </w:pPr>
      <w:r>
        <w:t>18.2.1.1.</w:t>
      </w:r>
      <w:r w:rsidR="00A03FDA">
        <w:t>1.</w:t>
      </w:r>
      <w:r>
        <w:t xml:space="preserve"> oświadczenie o aktualności informacji zawartych w oświadczeniu w zakresie braku podstaw wykluczenia z postępowania, załączonym do oferty, według załączonego wzoru </w:t>
      </w:r>
      <w:r w:rsidRPr="00004A8F">
        <w:rPr>
          <w:color w:val="auto"/>
        </w:rPr>
        <w:t xml:space="preserve">– załącznik nr </w:t>
      </w:r>
      <w:r w:rsidR="00004A8F">
        <w:rPr>
          <w:color w:val="auto"/>
        </w:rPr>
        <w:t>2</w:t>
      </w:r>
      <w:r w:rsidRPr="00004A8F">
        <w:rPr>
          <w:color w:val="auto"/>
        </w:rPr>
        <w:t xml:space="preserve"> </w:t>
      </w:r>
      <w:r w:rsidRPr="003B1407">
        <w:rPr>
          <w:color w:val="auto"/>
        </w:rPr>
        <w:t>do SWZ</w:t>
      </w:r>
      <w:r>
        <w:t xml:space="preserve">; </w:t>
      </w:r>
    </w:p>
    <w:p w14:paraId="5A3C0B06" w14:textId="6E3BD97E" w:rsidR="0097103B" w:rsidRDefault="0097103B" w:rsidP="0097103B">
      <w:pPr>
        <w:spacing w:line="360" w:lineRule="auto"/>
        <w:ind w:left="708" w:hanging="424"/>
        <w:jc w:val="both"/>
      </w:pPr>
      <w:r>
        <w:t>18.2.2. Jeżeli wykonawca ma siedzibę lub miejsce zamieszkania poza terytorium Rzeczypospolitej Polskiej, zamiast dokumentu, o których mowa w pkt 18.1.3</w:t>
      </w:r>
      <w:r w:rsidR="00286019">
        <w:t>.7.</w:t>
      </w:r>
      <w:r>
        <w:t xml:space="preserve"> SWZ, składa dokument lub dokumenty wystawione w kraju, w którym wykonawca ma siedzibę lub miejsce zamieszkania, potwierdzające odpowiednio, że nie otwarto jego likwidacji ani nie ogłoszono upadłości.</w:t>
      </w:r>
    </w:p>
    <w:p w14:paraId="4C7FCF34" w14:textId="7125343D" w:rsidR="0097103B" w:rsidRDefault="0097103B" w:rsidP="0097103B">
      <w:pPr>
        <w:spacing w:line="360" w:lineRule="auto"/>
        <w:ind w:left="708" w:hanging="424"/>
        <w:jc w:val="both"/>
      </w:pPr>
      <w:r>
        <w:t xml:space="preserve">18.2.3. Jeżeli w kraju, w którym wykonawca ma siedzibę lub miejsce zamieszkania, nie wydaje się dokumentu, o którym mowa w pkt </w:t>
      </w:r>
      <w:r w:rsidR="00D8648F">
        <w:t xml:space="preserve">18.1.3.7. </w:t>
      </w:r>
      <w:r>
        <w:t xml:space="preserve">SWZ, zastępuje się go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E3CD88D" w14:textId="3F3FC501" w:rsidR="0097103B" w:rsidRDefault="0097103B" w:rsidP="0097103B">
      <w:pPr>
        <w:spacing w:line="360" w:lineRule="auto"/>
        <w:ind w:left="708" w:hanging="424"/>
        <w:jc w:val="both"/>
      </w:pPr>
      <w:r>
        <w:t xml:space="preserve">18.2.4.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C66894">
        <w:t>Pzp</w:t>
      </w:r>
      <w:proofErr w:type="spellEnd"/>
      <w:r>
        <w:t xml:space="preserve"> dane umożliwiające dostęp do tych środków (załącznik nr 2 do SWZ); </w:t>
      </w:r>
    </w:p>
    <w:p w14:paraId="5F4C912E" w14:textId="77777777" w:rsidR="0097103B" w:rsidRDefault="0097103B" w:rsidP="0097103B">
      <w:pPr>
        <w:spacing w:line="360" w:lineRule="auto"/>
        <w:ind w:left="708" w:hanging="424"/>
        <w:jc w:val="both"/>
      </w:pPr>
      <w:r>
        <w:lastRenderedPageBreak/>
        <w:t>18.2.5. Wykonawca nie jest zobowiązany do złożenia podmiotowych środków dowodowych, które Zamawiający posiada, jeżeli wykonawca wskaże te środki oraz potwierdzi ich prawidłowość i  aktualność.</w:t>
      </w:r>
    </w:p>
    <w:p w14:paraId="176A8A80" w14:textId="13566054" w:rsidR="0097103B" w:rsidRDefault="0097103B" w:rsidP="0097103B">
      <w:pPr>
        <w:spacing w:line="360" w:lineRule="auto"/>
        <w:ind w:left="708" w:hanging="424"/>
        <w:jc w:val="both"/>
      </w:pPr>
      <w:r>
        <w:t xml:space="preserve">18.2.6. W zakresie nieuregulowanym ustawą </w:t>
      </w:r>
      <w:proofErr w:type="spellStart"/>
      <w:r w:rsidR="00C66894">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D4FFC7B" w14:textId="77777777" w:rsidR="0097103B" w:rsidRDefault="0097103B" w:rsidP="0097103B">
      <w:pPr>
        <w:spacing w:line="360" w:lineRule="auto"/>
        <w:jc w:val="both"/>
      </w:pPr>
      <w:r>
        <w:t xml:space="preserve">18.3. Żądanie złożenia, uzupełnienia lub poprawienia podmiotowych środków dowodowych (oświadczeń i  dokumentów). </w:t>
      </w:r>
    </w:p>
    <w:p w14:paraId="3095EC6D" w14:textId="77777777" w:rsidR="0097103B" w:rsidRDefault="0097103B" w:rsidP="0097103B">
      <w:pPr>
        <w:spacing w:line="360" w:lineRule="auto"/>
        <w:ind w:firstLine="432"/>
        <w:jc w:val="both"/>
      </w:pPr>
      <w:r>
        <w:t xml:space="preserve">18.3.1. Jeżeli wykonawca nie złożył oświadczeń o spełnianiu warunków udziału w postępowaniu oraz braku podstaw do wykluczenia z postępowania,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11D0AF3" w14:textId="1FA885E5" w:rsidR="0097103B" w:rsidRDefault="0097103B" w:rsidP="0097103B">
      <w:pPr>
        <w:spacing w:line="360" w:lineRule="auto"/>
        <w:ind w:firstLine="708"/>
        <w:jc w:val="both"/>
      </w:pPr>
      <w:r>
        <w:t>18.3.1.1. oferta wykonawcy podlega odrzuceniu bez względu na jej złożenie, uzupełnienie lub poprawienie lub</w:t>
      </w:r>
      <w:r w:rsidR="00C90BFE">
        <w:t xml:space="preserve"> </w:t>
      </w:r>
      <w:r>
        <w:t>zachodzą przes</w:t>
      </w:r>
      <w:r w:rsidR="00A1508A">
        <w:t>ł</w:t>
      </w:r>
      <w:r>
        <w:t xml:space="preserve">anki unieważnienia postępowania. </w:t>
      </w:r>
    </w:p>
    <w:p w14:paraId="4239D6AF" w14:textId="77777777" w:rsidR="0097103B" w:rsidRDefault="0097103B" w:rsidP="0097103B">
      <w:pPr>
        <w:spacing w:line="360" w:lineRule="auto"/>
        <w:ind w:firstLine="432"/>
        <w:jc w:val="both"/>
      </w:pPr>
      <w:r>
        <w:t xml:space="preserve">18.3.2. Wykonawca składa podmiotowe środki dowodowe na wezwanie, o którym mowa w pkt 18.3.1 SWZ, aktualne na dzień ich złożenia. </w:t>
      </w:r>
    </w:p>
    <w:p w14:paraId="3FEDD037" w14:textId="77777777" w:rsidR="0097103B" w:rsidRDefault="0097103B" w:rsidP="0097103B">
      <w:pPr>
        <w:spacing w:line="360" w:lineRule="auto"/>
        <w:ind w:firstLine="432"/>
        <w:jc w:val="both"/>
      </w:pPr>
      <w:r>
        <w:t xml:space="preserve">18.3.3. Zamawiający może żądać od wykonawców wyjaśnień dotyczących treści oświadczeń i innych dokumentów, o których mowa w pkt 18.3.1 SWZ, składanych w postępowaniu. </w:t>
      </w:r>
    </w:p>
    <w:p w14:paraId="2159A340" w14:textId="77777777" w:rsidR="0097103B" w:rsidRDefault="0097103B" w:rsidP="0097103B">
      <w:pPr>
        <w:spacing w:line="360" w:lineRule="auto"/>
        <w:ind w:firstLine="432"/>
        <w:jc w:val="both"/>
      </w:pPr>
      <w:r>
        <w:t xml:space="preserve">18.3.4. Zamawiający może na każdym etapie postępowania wezwać wykonawców do złożenia wszystkich lub niektórych środków dowodowych, jeżeli jest to niezbędne do zapewnienia odpowiedniego przebiegu postępowania. </w:t>
      </w:r>
    </w:p>
    <w:p w14:paraId="06D89CDB" w14:textId="77777777" w:rsidR="0097103B" w:rsidRDefault="0097103B" w:rsidP="0097103B">
      <w:pPr>
        <w:spacing w:line="360" w:lineRule="auto"/>
        <w:jc w:val="both"/>
      </w:pPr>
      <w:r>
        <w:t xml:space="preserve">18.4. Żądanie złożenia lub uzupełnienia przedmiotowych środków dowodowych (jeśli Zamawiający przewidział obowiązek ich złożenia). </w:t>
      </w:r>
    </w:p>
    <w:p w14:paraId="3F061F6D" w14:textId="77777777" w:rsidR="0097103B" w:rsidRDefault="0097103B" w:rsidP="0097103B">
      <w:pPr>
        <w:spacing w:line="360" w:lineRule="auto"/>
        <w:ind w:firstLine="432"/>
        <w:jc w:val="both"/>
      </w:pPr>
      <w:r>
        <w:t>18.4.1. Zamawiający akceptuje równoważne przedmiotowe środki dowodowe, jeżeli potwierdzają, że oferowane dostawy spełniają określone przez Zamawiającego wymagania.</w:t>
      </w:r>
    </w:p>
    <w:p w14:paraId="68F07655" w14:textId="77777777" w:rsidR="0097103B" w:rsidRDefault="0097103B" w:rsidP="0097103B">
      <w:pPr>
        <w:spacing w:line="360" w:lineRule="auto"/>
        <w:ind w:firstLine="432"/>
        <w:jc w:val="both"/>
      </w:pPr>
      <w:r>
        <w:t xml:space="preserve">18.4.2. Jeżeli Wykonawca nie złoży przedmiotowych środków dowodowych lub przedmiotowe środki dowodowe są niekompletne, Zamawiający wezwie do ich złożenia lub uzupełnienia w wyznaczonym terminie. </w:t>
      </w:r>
    </w:p>
    <w:p w14:paraId="6BF87DA2" w14:textId="77777777" w:rsidR="0097103B" w:rsidRDefault="0097103B" w:rsidP="0097103B">
      <w:pPr>
        <w:spacing w:line="360" w:lineRule="auto"/>
        <w:ind w:firstLine="432"/>
        <w:jc w:val="both"/>
      </w:pPr>
      <w:r>
        <w:lastRenderedPageBreak/>
        <w:t>18.4.3.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14:paraId="146CB744" w14:textId="77777777" w:rsidR="00625193" w:rsidRDefault="00625193" w:rsidP="00625193">
      <w:pPr>
        <w:ind w:firstLine="432"/>
      </w:pPr>
    </w:p>
    <w:p w14:paraId="4B8F5A56" w14:textId="787DCCCA" w:rsidR="00625193" w:rsidRDefault="00625193" w:rsidP="00625193">
      <w:pPr>
        <w:pStyle w:val="Nagwek1"/>
      </w:pPr>
      <w:bookmarkStart w:id="20" w:name="_Toc121817125"/>
      <w:r>
        <w:t>XIX</w:t>
      </w:r>
      <w:r w:rsidR="00561D0B">
        <w:t>.</w:t>
      </w:r>
      <w:r w:rsidR="00604E02">
        <w:t xml:space="preserve"> POLEGANIE NA ZASOBACH INNYCH PODMIOTÓW</w:t>
      </w:r>
      <w:bookmarkEnd w:id="20"/>
      <w:r w:rsidR="00604E02">
        <w:t xml:space="preserve"> </w:t>
      </w:r>
    </w:p>
    <w:p w14:paraId="128040F0" w14:textId="77777777" w:rsidR="00625193" w:rsidRDefault="00625193" w:rsidP="00625193"/>
    <w:p w14:paraId="04B765E6" w14:textId="2D5C9F66" w:rsidR="00625193" w:rsidRDefault="00625193" w:rsidP="00625193">
      <w:pPr>
        <w:spacing w:line="360" w:lineRule="auto"/>
        <w:jc w:val="both"/>
      </w:pPr>
      <w:r>
        <w:t>19</w:t>
      </w:r>
      <w:r w:rsidR="00604E02">
        <w:t xml:space="preserve">.1. Wykonawca może w celu potwierdzenia spełniania warunków udziału w postępowaniu polegać na zdolnościach technicznych lub zawodowych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w:t>
      </w:r>
      <w:proofErr w:type="spellStart"/>
      <w:r w:rsidR="00604E02">
        <w:t>Pzp</w:t>
      </w:r>
      <w:proofErr w:type="spellEnd"/>
      <w:r w:rsidR="00604E02">
        <w:t xml:space="preserve"> oraz art. 109 ust. 1 pkt 4 </w:t>
      </w:r>
      <w:proofErr w:type="spellStart"/>
      <w:r w:rsidR="00C66894">
        <w:t>Pzp</w:t>
      </w:r>
      <w:proofErr w:type="spellEnd"/>
      <w:r w:rsidR="00604E02">
        <w:t xml:space="preserve"> </w:t>
      </w:r>
    </w:p>
    <w:p w14:paraId="7176D478" w14:textId="77777777" w:rsidR="00625193" w:rsidRDefault="00625193" w:rsidP="00625193">
      <w:pPr>
        <w:spacing w:line="360" w:lineRule="auto"/>
        <w:jc w:val="both"/>
      </w:pPr>
      <w:r>
        <w:t>19</w:t>
      </w:r>
      <w:r w:rsidR="00604E02">
        <w:t xml:space="preserve">.2. W odniesieniu do warunków dotyczących doświadczenia, wykonawcy mogą polegać na zdolnościach podmiotów udostępniających zasoby, jeśli podmioty te wykonają świadczenie do realizacji którego te zdolności są wymagane. </w:t>
      </w:r>
    </w:p>
    <w:p w14:paraId="09AD5BD0" w14:textId="6DB1011B" w:rsidR="00625193" w:rsidRDefault="00625193" w:rsidP="00625193">
      <w:pPr>
        <w:spacing w:line="360" w:lineRule="auto"/>
        <w:jc w:val="both"/>
      </w:pPr>
      <w:r>
        <w:t>19</w:t>
      </w:r>
      <w:r w:rsidR="00604E02">
        <w:t xml:space="preserve">.3. </w:t>
      </w:r>
      <w:r w:rsidR="00F5093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F1237F" w14:textId="7D8F7C13" w:rsidR="00625193" w:rsidRDefault="00625193" w:rsidP="00625193">
      <w:pPr>
        <w:spacing w:line="360" w:lineRule="auto"/>
        <w:jc w:val="both"/>
      </w:pPr>
      <w:r>
        <w:t>19</w:t>
      </w:r>
      <w:r w:rsidR="00604E02">
        <w:t xml:space="preserve">.4. </w:t>
      </w:r>
      <w:r w:rsidR="00F5093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7F244B" w14:textId="221A2D2D" w:rsidR="00625193" w:rsidRDefault="00625193" w:rsidP="00625193">
      <w:pPr>
        <w:spacing w:line="360" w:lineRule="auto"/>
        <w:jc w:val="both"/>
      </w:pPr>
      <w:r>
        <w:t>19</w:t>
      </w:r>
      <w:r w:rsidR="00604E02">
        <w:t xml:space="preserve">.5. </w:t>
      </w:r>
      <w:r w:rsidR="00F5093E">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73605C" w14:textId="309B8E13" w:rsidR="00625193" w:rsidRDefault="00625193" w:rsidP="00254442">
      <w:pPr>
        <w:spacing w:line="360" w:lineRule="auto"/>
        <w:jc w:val="both"/>
      </w:pPr>
      <w:r>
        <w:t>19</w:t>
      </w:r>
      <w:r w:rsidR="00604E02">
        <w:t xml:space="preserve">.6. </w:t>
      </w:r>
      <w:r w:rsidR="00254442">
        <w:t>Wykonawca, w przypadku polegania na zdolnościach lub sytuacji podmiotów udostępniających zasoby, przedstawia, wraz z oświadczeniem, o którym mowa w pkt 18.1.1 SWZ, także oświadczenie podmiotu udostępniającego zasoby, potwierdzające brak podstaw wykluczenia tego podmiotu oraz odpowiednio spełnianie warunków udziału w postępowaniu, w zakresie, w jakim wykonawca powołuje się na jego zasoby.</w:t>
      </w:r>
    </w:p>
    <w:p w14:paraId="6DF9D773" w14:textId="77777777" w:rsidR="002637A1" w:rsidRDefault="002637A1" w:rsidP="00254442">
      <w:pPr>
        <w:spacing w:line="360" w:lineRule="auto"/>
        <w:jc w:val="both"/>
      </w:pPr>
    </w:p>
    <w:p w14:paraId="62F863DF" w14:textId="77777777" w:rsidR="007601A5" w:rsidRDefault="007601A5" w:rsidP="00254442">
      <w:pPr>
        <w:spacing w:line="360" w:lineRule="auto"/>
        <w:jc w:val="both"/>
      </w:pPr>
    </w:p>
    <w:p w14:paraId="7EB0804D" w14:textId="0D265FB7" w:rsidR="005C38D1" w:rsidRDefault="005C38D1" w:rsidP="00254442">
      <w:pPr>
        <w:pStyle w:val="Nagwek1"/>
        <w:spacing w:line="360" w:lineRule="auto"/>
      </w:pPr>
      <w:bookmarkStart w:id="21" w:name="_Toc121817126"/>
      <w:r>
        <w:lastRenderedPageBreak/>
        <w:t>XX</w:t>
      </w:r>
      <w:r w:rsidR="00561D0B">
        <w:t>.</w:t>
      </w:r>
      <w:r w:rsidR="00604E02">
        <w:t xml:space="preserve"> INFORMACJA DLA WYKONAWCÓW WSPÓLNIE UBIEGAJĄCYCH SIĘ O UDZIELENIE ZAMÓWIENIA (SPÓŁKI CYWILNE / KONSORCJA)</w:t>
      </w:r>
      <w:bookmarkEnd w:id="21"/>
    </w:p>
    <w:p w14:paraId="5F296B1C" w14:textId="77777777" w:rsidR="005C38D1" w:rsidRDefault="005C38D1" w:rsidP="00625193"/>
    <w:p w14:paraId="146EE078" w14:textId="0F89205C" w:rsidR="005C38D1" w:rsidRDefault="00604E02" w:rsidP="000572DD">
      <w:pPr>
        <w:spacing w:line="360" w:lineRule="auto"/>
        <w:jc w:val="both"/>
      </w:pPr>
      <w:r>
        <w:t xml:space="preserve"> </w:t>
      </w:r>
      <w:r w:rsidR="005C38D1">
        <w:t>20</w:t>
      </w:r>
      <w: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i zawierać w</w:t>
      </w:r>
      <w:r w:rsidR="000572DD">
        <w:t> </w:t>
      </w:r>
      <w:r>
        <w:t xml:space="preserve"> szczególności wskazanie:</w:t>
      </w:r>
    </w:p>
    <w:p w14:paraId="52434F17" w14:textId="234580C6" w:rsidR="005C38D1" w:rsidRDefault="005C38D1" w:rsidP="000572DD">
      <w:pPr>
        <w:spacing w:line="360" w:lineRule="auto"/>
        <w:ind w:firstLine="708"/>
        <w:jc w:val="both"/>
      </w:pPr>
      <w:r>
        <w:t>20</w:t>
      </w:r>
      <w:r w:rsidR="00604E02">
        <w:t xml:space="preserve">.1.1. postępowania o zamówienie publiczne, którego dotyczy, </w:t>
      </w:r>
    </w:p>
    <w:p w14:paraId="14EF8D47" w14:textId="4589C07F" w:rsidR="005C38D1" w:rsidRDefault="005C38D1" w:rsidP="000572DD">
      <w:pPr>
        <w:spacing w:line="360" w:lineRule="auto"/>
        <w:ind w:firstLine="708"/>
        <w:jc w:val="both"/>
      </w:pPr>
      <w:r>
        <w:t>20</w:t>
      </w:r>
      <w:r w:rsidR="00604E02">
        <w:t xml:space="preserve">.1.2. wszystkich wykonawców ubiegających się wspólnie o udzielenie zamówienia wymienionych z nazwy z określeniem adresu siedziby, </w:t>
      </w:r>
    </w:p>
    <w:p w14:paraId="69CCA02A" w14:textId="3B73F83F" w:rsidR="005C38D1" w:rsidRDefault="005C38D1" w:rsidP="000572DD">
      <w:pPr>
        <w:spacing w:line="360" w:lineRule="auto"/>
        <w:ind w:firstLine="708"/>
        <w:jc w:val="both"/>
      </w:pPr>
      <w:r>
        <w:t>20</w:t>
      </w:r>
      <w:r w:rsidR="00604E02">
        <w:t>.1.3. ustanowionego pełnomocnika oraz zakresu jego umocowania. Zamawiający zaleca wykorzystanie wzoru pełnomocnictwa stanowiącego załącznik nr 4 do SWZ.</w:t>
      </w:r>
    </w:p>
    <w:p w14:paraId="3450B224" w14:textId="1AAB1555" w:rsidR="005C38D1" w:rsidRDefault="005C38D1" w:rsidP="000572DD">
      <w:pPr>
        <w:spacing w:line="360" w:lineRule="auto"/>
        <w:jc w:val="both"/>
      </w:pPr>
      <w:r>
        <w:t>20</w:t>
      </w:r>
      <w:r w:rsidR="00604E02">
        <w:t>.2. W przypadku Wykonawców wspólnie ubiegających się o udzielenie zamówienia, oświadczenia, o</w:t>
      </w:r>
      <w:r w:rsidR="000572DD">
        <w:t> </w:t>
      </w:r>
      <w:r w:rsidR="00604E02">
        <w:t xml:space="preserve"> których mowa w pkt </w:t>
      </w:r>
      <w:r w:rsidR="00562A7C">
        <w:t>18</w:t>
      </w:r>
      <w:r w:rsidR="00604E02">
        <w:t>.1.1 SWZ, składa każdy z wykonawców. Oświadczenia te potwierdzają brak podstaw wykluczenia oraz spełnianie warunków udziału w zakresie, w jakim każdy z wykonawców wykazuje spełnianie warunków udziału w postępowaniu.</w:t>
      </w:r>
    </w:p>
    <w:p w14:paraId="1763D941" w14:textId="305E224A" w:rsidR="005C38D1" w:rsidRDefault="005C38D1" w:rsidP="000572DD">
      <w:pPr>
        <w:spacing w:line="360" w:lineRule="auto"/>
        <w:jc w:val="both"/>
      </w:pPr>
      <w:r>
        <w:t>20</w:t>
      </w:r>
      <w:r w:rsidR="00604E02">
        <w:t xml:space="preserve">.3. Wykonawcy wspólnie ubiegający się o udzielenie zamówienia dołączają do oferty oświadczenie, z </w:t>
      </w:r>
      <w:r w:rsidR="000572DD">
        <w:t> </w:t>
      </w:r>
      <w:r w:rsidR="00604E02">
        <w:t xml:space="preserve">którego wynika, które roboty budowlane/dostawy/usługi wykonają poszczególni wykonawcy. </w:t>
      </w:r>
    </w:p>
    <w:p w14:paraId="46F2FFD9" w14:textId="77777777" w:rsidR="005C38D1" w:rsidRDefault="005C38D1" w:rsidP="00625193"/>
    <w:p w14:paraId="53E75571" w14:textId="1432AC8D" w:rsidR="0073377E" w:rsidRDefault="0073377E" w:rsidP="0073377E">
      <w:pPr>
        <w:pStyle w:val="Nagwek1"/>
      </w:pPr>
      <w:bookmarkStart w:id="22" w:name="_Toc121817127"/>
      <w:r>
        <w:t>XXI</w:t>
      </w:r>
      <w:r w:rsidR="00561D0B">
        <w:t>.</w:t>
      </w:r>
      <w:r>
        <w:t xml:space="preserve"> </w:t>
      </w:r>
      <w:r w:rsidR="00604E02">
        <w:t>WYMAGANIA DOTYCZĄCE WADIUM, W TYM JEGO KWOTA</w:t>
      </w:r>
      <w:bookmarkEnd w:id="22"/>
      <w:r w:rsidR="00604E02">
        <w:t xml:space="preserve"> </w:t>
      </w:r>
    </w:p>
    <w:p w14:paraId="061A1271" w14:textId="77777777" w:rsidR="0073377E" w:rsidRDefault="0073377E" w:rsidP="00625193"/>
    <w:p w14:paraId="78C82254" w14:textId="7D677C57" w:rsidR="0073377E" w:rsidRDefault="00604E02" w:rsidP="00625193">
      <w:r>
        <w:t xml:space="preserve">Zamawiający </w:t>
      </w:r>
      <w:r w:rsidRPr="0073377E">
        <w:rPr>
          <w:b/>
          <w:bCs/>
        </w:rPr>
        <w:t>nie wymaga</w:t>
      </w:r>
      <w:r>
        <w:t xml:space="preserve"> zabezpieczenia oferty wadium. </w:t>
      </w:r>
    </w:p>
    <w:p w14:paraId="348A0DDE" w14:textId="77777777" w:rsidR="0073377E" w:rsidRDefault="0073377E" w:rsidP="00625193"/>
    <w:p w14:paraId="053CAB2A" w14:textId="7712521E" w:rsidR="0073377E" w:rsidRDefault="0073377E" w:rsidP="0073377E">
      <w:pPr>
        <w:pStyle w:val="Nagwek1"/>
      </w:pPr>
      <w:bookmarkStart w:id="23" w:name="_Toc121817128"/>
      <w:r>
        <w:t>XXII</w:t>
      </w:r>
      <w:r w:rsidR="00561D0B">
        <w:t>.</w:t>
      </w:r>
      <w:r w:rsidR="00604E02">
        <w:t xml:space="preserve"> INFORMACJA DOTYCZĄCA ZABEZPIECZENIA NALEŻYTEGO WYKONANIA UMOWY</w:t>
      </w:r>
      <w:bookmarkEnd w:id="23"/>
      <w:r w:rsidR="00604E02">
        <w:t xml:space="preserve"> </w:t>
      </w:r>
    </w:p>
    <w:p w14:paraId="3FFA9794" w14:textId="77777777" w:rsidR="0073377E" w:rsidRDefault="0073377E" w:rsidP="00625193"/>
    <w:p w14:paraId="507FA210" w14:textId="037F26A7" w:rsidR="0073377E" w:rsidRDefault="00604E02" w:rsidP="00625193">
      <w:r>
        <w:t xml:space="preserve">Zamawiający </w:t>
      </w:r>
      <w:r w:rsidRPr="0073377E">
        <w:rPr>
          <w:b/>
          <w:bCs/>
        </w:rPr>
        <w:t>nie wymaga</w:t>
      </w:r>
      <w:r>
        <w:t xml:space="preserve"> wniesienia zabezpieczenia należytego wykonania umowy. </w:t>
      </w:r>
    </w:p>
    <w:p w14:paraId="38DCC9C8" w14:textId="77777777" w:rsidR="00E00145" w:rsidRDefault="00E00145" w:rsidP="00625193"/>
    <w:p w14:paraId="721D2EDB" w14:textId="77777777" w:rsidR="00E00145" w:rsidRDefault="00E00145" w:rsidP="00625193"/>
    <w:p w14:paraId="7304B390" w14:textId="3C216625" w:rsidR="0073377E" w:rsidRDefault="0073377E" w:rsidP="0073377E">
      <w:pPr>
        <w:pStyle w:val="Nagwek1"/>
      </w:pPr>
      <w:bookmarkStart w:id="24" w:name="_Toc121817129"/>
      <w:r>
        <w:t>XXIII</w:t>
      </w:r>
      <w:r w:rsidR="00561D0B">
        <w:t>.</w:t>
      </w:r>
      <w:r w:rsidR="00604E02">
        <w:t xml:space="preserve"> SPOSÓB OBLICZENIA CENY</w:t>
      </w:r>
      <w:bookmarkEnd w:id="24"/>
      <w:r w:rsidR="00604E02">
        <w:t xml:space="preserve"> </w:t>
      </w:r>
    </w:p>
    <w:p w14:paraId="6348953A" w14:textId="77777777" w:rsidR="0073377E" w:rsidRDefault="0073377E" w:rsidP="00625193"/>
    <w:p w14:paraId="39F62D5D" w14:textId="60CF38BD" w:rsidR="009B1534" w:rsidRDefault="00236FB2" w:rsidP="00236FB2">
      <w:pPr>
        <w:spacing w:line="360" w:lineRule="auto"/>
        <w:jc w:val="both"/>
      </w:pPr>
      <w:r>
        <w:t>23</w:t>
      </w:r>
      <w:r w:rsidR="00604E02">
        <w:t xml:space="preserve">.1. Wykonawca podaje cenę za realizację przedmiotu zamówienia zgodnie ze wzorem Formularza ofertowego, stanowiącego </w:t>
      </w:r>
      <w:r w:rsidR="00604E02" w:rsidRPr="00004A8F">
        <w:rPr>
          <w:color w:val="auto"/>
        </w:rPr>
        <w:t xml:space="preserve">załącznik nr 1 </w:t>
      </w:r>
      <w:r w:rsidR="00604E02">
        <w:t xml:space="preserve">do SWZ na podstawie szczegółowego opisu przedmiotu zamówienia. </w:t>
      </w:r>
    </w:p>
    <w:p w14:paraId="465B137B" w14:textId="5CE3C783" w:rsidR="009B1534" w:rsidRDefault="00236FB2" w:rsidP="00236FB2">
      <w:pPr>
        <w:spacing w:line="360" w:lineRule="auto"/>
        <w:jc w:val="both"/>
      </w:pPr>
      <w:r>
        <w:t>23</w:t>
      </w:r>
      <w:r w:rsidR="00604E02">
        <w:t>.2. Cena ofertowa brutto musi uwzględniać wszystkie koszty związane z realizacją przedmiotu zamówienia zgodnie z opisem przedmiotu zamówienia oraz istotnymi postanowieniami umowy określonymi w niniejszej SWZ.</w:t>
      </w:r>
    </w:p>
    <w:p w14:paraId="70A0B67F" w14:textId="38985327" w:rsidR="009B1534" w:rsidRDefault="00236FB2" w:rsidP="00236FB2">
      <w:pPr>
        <w:spacing w:line="360" w:lineRule="auto"/>
        <w:jc w:val="both"/>
      </w:pPr>
      <w:r>
        <w:t>23</w:t>
      </w:r>
      <w:r w:rsidR="00604E02">
        <w:t>.3. Podana cena wraz z marżą lub upustem musi zawierać wszelkie koszty związane z wykonaniem zamówienia</w:t>
      </w:r>
      <w:r w:rsidR="00004A8F">
        <w:t xml:space="preserve">. </w:t>
      </w:r>
    </w:p>
    <w:p w14:paraId="0F0C5EB3" w14:textId="046E3394" w:rsidR="009B1534" w:rsidRDefault="00236FB2" w:rsidP="00236FB2">
      <w:pPr>
        <w:spacing w:line="360" w:lineRule="auto"/>
        <w:jc w:val="both"/>
      </w:pPr>
      <w:r>
        <w:t>23</w:t>
      </w:r>
      <w:r w:rsidR="00604E02">
        <w:t>.4. Wykonawca określi cenę za 1</w:t>
      </w:r>
      <w:r w:rsidR="00682F31">
        <w:t>m</w:t>
      </w:r>
      <w:r w:rsidR="00682F31">
        <w:softHyphen/>
      </w:r>
      <w:r w:rsidR="00682F31">
        <w:softHyphen/>
      </w:r>
      <w:r w:rsidR="00682F31">
        <w:softHyphen/>
      </w:r>
      <w:r w:rsidR="00682F31" w:rsidRPr="00682F31">
        <w:rPr>
          <w:vertAlign w:val="superscript"/>
        </w:rPr>
        <w:t>3</w:t>
      </w:r>
      <w:r w:rsidR="00604E02">
        <w:t xml:space="preserve"> oleju w następujący sposób:</w:t>
      </w:r>
    </w:p>
    <w:p w14:paraId="239714D0" w14:textId="6F887E55" w:rsidR="009B1534" w:rsidRDefault="00236FB2" w:rsidP="00236FB2">
      <w:pPr>
        <w:spacing w:line="360" w:lineRule="auto"/>
        <w:ind w:firstLine="708"/>
        <w:jc w:val="both"/>
      </w:pPr>
      <w:r>
        <w:lastRenderedPageBreak/>
        <w:t>23</w:t>
      </w:r>
      <w:r w:rsidR="00604E02">
        <w:t xml:space="preserve">.4.1. do ceny hurtowej producenta obowiązującej na dzień </w:t>
      </w:r>
      <w:r w:rsidR="009B1534" w:rsidRPr="002D780B">
        <w:rPr>
          <w:color w:val="auto"/>
        </w:rPr>
        <w:t>1</w:t>
      </w:r>
      <w:r w:rsidR="004A72C5">
        <w:rPr>
          <w:color w:val="auto"/>
        </w:rPr>
        <w:t>9</w:t>
      </w:r>
      <w:r w:rsidR="009B1534" w:rsidRPr="002D780B">
        <w:rPr>
          <w:color w:val="auto"/>
        </w:rPr>
        <w:t>.12.2022</w:t>
      </w:r>
      <w:r w:rsidR="00604E02" w:rsidRPr="002D780B">
        <w:rPr>
          <w:color w:val="auto"/>
        </w:rPr>
        <w:t xml:space="preserve"> roku należy dodać marżę wykonawcy (do oferty zaleca się dołączenie informacji o cenie hurtowej producenta na dzień </w:t>
      </w:r>
      <w:r w:rsidR="009B1534" w:rsidRPr="002D780B">
        <w:rPr>
          <w:color w:val="auto"/>
        </w:rPr>
        <w:t>1</w:t>
      </w:r>
      <w:r w:rsidR="004A72C5">
        <w:rPr>
          <w:color w:val="auto"/>
        </w:rPr>
        <w:t>9</w:t>
      </w:r>
      <w:r w:rsidR="009B1534" w:rsidRPr="002D780B">
        <w:rPr>
          <w:color w:val="auto"/>
        </w:rPr>
        <w:t>.12.2022</w:t>
      </w:r>
      <w:r w:rsidR="00604E02" w:rsidRPr="002D780B">
        <w:rPr>
          <w:color w:val="auto"/>
        </w:rPr>
        <w:t xml:space="preserve"> </w:t>
      </w:r>
      <w:r w:rsidR="00604E02">
        <w:t xml:space="preserve">roku) oraz podać jego nazwę, </w:t>
      </w:r>
    </w:p>
    <w:p w14:paraId="664F9339" w14:textId="7BC287DD" w:rsidR="009B1534" w:rsidRDefault="00236FB2" w:rsidP="00236FB2">
      <w:pPr>
        <w:spacing w:line="360" w:lineRule="auto"/>
        <w:ind w:firstLine="708"/>
        <w:jc w:val="both"/>
      </w:pPr>
      <w:r>
        <w:t>23</w:t>
      </w:r>
      <w:r w:rsidR="00604E02">
        <w:t>.4.2. do tak obliczonej ceny należy doliczyć podatek V</w:t>
      </w:r>
      <w:r w:rsidR="00245E63">
        <w:t>AT</w:t>
      </w:r>
      <w:r w:rsidR="00604E02">
        <w:t>.</w:t>
      </w:r>
    </w:p>
    <w:p w14:paraId="6F2EE53D" w14:textId="77777777" w:rsidR="001A57C3" w:rsidRDefault="00236FB2" w:rsidP="00236FB2">
      <w:pPr>
        <w:spacing w:line="360" w:lineRule="auto"/>
        <w:jc w:val="both"/>
      </w:pPr>
      <w:r>
        <w:t>23</w:t>
      </w:r>
      <w:r w:rsidR="00604E02">
        <w:t xml:space="preserve">.5. Cena podana na Formularzu ofertowym jest ceną ostateczną, niepodlegającą negocjacji i wyczerpującą wszelkie należności Wykonawcy wobec Zamawiającego związane z realizacją przedmiotu zamówienia. </w:t>
      </w:r>
    </w:p>
    <w:p w14:paraId="705F7AE5" w14:textId="203D6A97" w:rsidR="009B1534" w:rsidRDefault="00236FB2" w:rsidP="00236FB2">
      <w:pPr>
        <w:spacing w:line="360" w:lineRule="auto"/>
        <w:jc w:val="both"/>
      </w:pPr>
      <w:r>
        <w:t>23</w:t>
      </w:r>
      <w:r w:rsidR="00604E02">
        <w:t>.6. Cena oferty powinna być wyrażona w złotych polskich (PLN) z dokładnością do dwóch miejsc po przecinku.</w:t>
      </w:r>
    </w:p>
    <w:p w14:paraId="1FA84058" w14:textId="3070C648" w:rsidR="009B1534" w:rsidRDefault="00236FB2" w:rsidP="00236FB2">
      <w:pPr>
        <w:spacing w:line="360" w:lineRule="auto"/>
        <w:jc w:val="both"/>
      </w:pPr>
      <w:r>
        <w:t>23</w:t>
      </w:r>
      <w:r w:rsidR="00604E02">
        <w:t>.7. Wyliczona cena oferty brutto będzie służyć do porównania złożonych ofert i do rozliczenia w trakcie realizacji zamówienia.</w:t>
      </w:r>
    </w:p>
    <w:p w14:paraId="27AA687A" w14:textId="2E2D856F" w:rsidR="009B1534" w:rsidRDefault="00236FB2" w:rsidP="00236FB2">
      <w:pPr>
        <w:spacing w:line="360" w:lineRule="auto"/>
        <w:jc w:val="both"/>
      </w:pPr>
      <w:r>
        <w:t>23</w:t>
      </w:r>
      <w:r w:rsidR="00604E02">
        <w:t xml:space="preserve">.8.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pkt </w:t>
      </w:r>
      <w:r>
        <w:t>23</w:t>
      </w:r>
      <w:r w:rsidR="00604E02">
        <w:t>.1</w:t>
      </w:r>
      <w:r w:rsidR="00EC428B">
        <w:t>.</w:t>
      </w:r>
      <w:r w:rsidR="00604E02">
        <w:t xml:space="preserve"> wykonawca ma obowiązek: </w:t>
      </w:r>
    </w:p>
    <w:p w14:paraId="1DB4B315" w14:textId="647A5911" w:rsidR="009B1534" w:rsidRDefault="00236FB2" w:rsidP="00236FB2">
      <w:pPr>
        <w:spacing w:line="360" w:lineRule="auto"/>
        <w:ind w:firstLine="708"/>
        <w:jc w:val="both"/>
      </w:pPr>
      <w:r>
        <w:t>23</w:t>
      </w:r>
      <w:r w:rsidR="00604E02">
        <w:t>.8.1. poinformowania zamawiającego, że wybór jego oferty będzie prowadził do powstania u</w:t>
      </w:r>
      <w:r w:rsidR="00ED403D">
        <w:t> </w:t>
      </w:r>
      <w:r w:rsidR="00604E02">
        <w:t xml:space="preserve">zamawiającego obowiązku podatkowego; </w:t>
      </w:r>
    </w:p>
    <w:p w14:paraId="121E9CD6" w14:textId="7C7AFA6C" w:rsidR="009B1534" w:rsidRDefault="00236FB2" w:rsidP="00236FB2">
      <w:pPr>
        <w:spacing w:line="360" w:lineRule="auto"/>
        <w:ind w:firstLine="708"/>
        <w:jc w:val="both"/>
      </w:pPr>
      <w:r>
        <w:t>23</w:t>
      </w:r>
      <w:r w:rsidR="00604E02">
        <w:t xml:space="preserve">.8.2. wskazania nazwy (rodzaju) towaru lub usługi, których dostawa lub świadczenie będą prowadziły do powstania obowiązku podatkowego; </w:t>
      </w:r>
    </w:p>
    <w:p w14:paraId="59634524" w14:textId="58B4E1B5" w:rsidR="009B1534" w:rsidRDefault="00236FB2" w:rsidP="00236FB2">
      <w:pPr>
        <w:spacing w:line="360" w:lineRule="auto"/>
        <w:ind w:firstLine="708"/>
        <w:jc w:val="both"/>
      </w:pPr>
      <w:r>
        <w:t>23</w:t>
      </w:r>
      <w:r w:rsidR="00604E02">
        <w:t xml:space="preserve">.8.3. wskazania wartości towaru lub usługi objętego obowiązkiem podatkowym zamawiającego, bez kwoty podatku; </w:t>
      </w:r>
    </w:p>
    <w:p w14:paraId="1AE69089" w14:textId="7775CEBD" w:rsidR="009B1534" w:rsidRDefault="00236FB2" w:rsidP="00236FB2">
      <w:pPr>
        <w:spacing w:line="360" w:lineRule="auto"/>
        <w:ind w:firstLine="708"/>
        <w:jc w:val="both"/>
      </w:pPr>
      <w:r>
        <w:t>23</w:t>
      </w:r>
      <w:r w:rsidR="00604E02">
        <w:t xml:space="preserve">.8.4. wskazania stawki podatku od towarów i usług, która zgodnie z wiedzą wykonawcy, będzie miała zastosowanie. </w:t>
      </w:r>
    </w:p>
    <w:p w14:paraId="6B25D57B" w14:textId="77777777" w:rsidR="0073377E" w:rsidRDefault="0073377E" w:rsidP="00625193"/>
    <w:p w14:paraId="58E66959" w14:textId="0B71CFAD" w:rsidR="00A90021" w:rsidRDefault="00A90021" w:rsidP="00A90021">
      <w:pPr>
        <w:pStyle w:val="Nagwek1"/>
      </w:pPr>
      <w:bookmarkStart w:id="25" w:name="_Toc121817130"/>
      <w:r>
        <w:t>XXIV</w:t>
      </w:r>
      <w:r w:rsidR="002D780B">
        <w:t>.</w:t>
      </w:r>
      <w:r w:rsidR="00604E02">
        <w:t xml:space="preserve"> OPIS KRYTERIÓW OCENY OFERT, WRAZ Z PODANIEM WAG TYCH KRYTERIÓW</w:t>
      </w:r>
      <w:r>
        <w:t xml:space="preserve">, </w:t>
      </w:r>
      <w:r w:rsidR="00604E02">
        <w:t>I</w:t>
      </w:r>
      <w:r>
        <w:t> </w:t>
      </w:r>
      <w:r w:rsidR="00604E02">
        <w:t>SPOSOBU OCENY OFERT</w:t>
      </w:r>
      <w:bookmarkEnd w:id="25"/>
      <w:r w:rsidR="00604E02">
        <w:t xml:space="preserve"> </w:t>
      </w:r>
    </w:p>
    <w:p w14:paraId="170A4050" w14:textId="77777777" w:rsidR="00A90021" w:rsidRDefault="00A90021" w:rsidP="00625193"/>
    <w:p w14:paraId="7BEC7B52" w14:textId="194099B1" w:rsidR="00A90021" w:rsidRDefault="00C243F7" w:rsidP="00C243F7">
      <w:pPr>
        <w:spacing w:line="360" w:lineRule="auto"/>
        <w:jc w:val="both"/>
      </w:pPr>
      <w:r>
        <w:t>24</w:t>
      </w:r>
      <w:r w:rsidR="00604E02">
        <w:t xml:space="preserve">.1. Zamawiający wybierze ofertę najkorzystniejszą spośród ofert nieodrzuconych na podstawie kryteriów oceny ofert określonych w SWZ. </w:t>
      </w:r>
    </w:p>
    <w:p w14:paraId="5AA311D1" w14:textId="7817483E" w:rsidR="00A90021" w:rsidRDefault="00C243F7" w:rsidP="00C243F7">
      <w:pPr>
        <w:spacing w:line="360" w:lineRule="auto"/>
        <w:jc w:val="both"/>
      </w:pPr>
      <w:r>
        <w:t>24</w:t>
      </w:r>
      <w:r w:rsidR="00604E02">
        <w:t xml:space="preserve">.2. Przy wyborze ofert zamawiający kierować się będzie następującymi kryteriami: </w:t>
      </w:r>
    </w:p>
    <w:p w14:paraId="44CE4D25" w14:textId="77777777" w:rsidR="00A90021" w:rsidRDefault="00A90021" w:rsidP="00C243F7">
      <w:pPr>
        <w:spacing w:line="360" w:lineRule="auto"/>
        <w:jc w:val="both"/>
      </w:pPr>
    </w:p>
    <w:tbl>
      <w:tblPr>
        <w:tblStyle w:val="Tabela-Siatka"/>
        <w:tblW w:w="0" w:type="auto"/>
        <w:tblLook w:val="04A0" w:firstRow="1" w:lastRow="0" w:firstColumn="1" w:lastColumn="0" w:noHBand="0" w:noVBand="1"/>
      </w:tblPr>
      <w:tblGrid>
        <w:gridCol w:w="562"/>
        <w:gridCol w:w="8080"/>
        <w:gridCol w:w="1202"/>
      </w:tblGrid>
      <w:tr w:rsidR="00A90021" w14:paraId="541A9E7F" w14:textId="77777777" w:rsidTr="00BF3E78">
        <w:tc>
          <w:tcPr>
            <w:tcW w:w="562" w:type="dxa"/>
          </w:tcPr>
          <w:p w14:paraId="55A8BF2B" w14:textId="1B6EEC56"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Lp.</w:t>
            </w:r>
          </w:p>
        </w:tc>
        <w:tc>
          <w:tcPr>
            <w:tcW w:w="8080" w:type="dxa"/>
          </w:tcPr>
          <w:p w14:paraId="45BABB7F" w14:textId="3414F44B"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Opis kryteriów oceny</w:t>
            </w:r>
          </w:p>
        </w:tc>
        <w:tc>
          <w:tcPr>
            <w:tcW w:w="485" w:type="dxa"/>
          </w:tcPr>
          <w:p w14:paraId="27B7E00A" w14:textId="305A91A6"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Znaczenie</w:t>
            </w:r>
          </w:p>
        </w:tc>
      </w:tr>
      <w:tr w:rsidR="00A90021" w14:paraId="7C368CA4" w14:textId="77777777" w:rsidTr="00BF3E78">
        <w:tc>
          <w:tcPr>
            <w:tcW w:w="562" w:type="dxa"/>
          </w:tcPr>
          <w:p w14:paraId="1C3F5730" w14:textId="45248AD2"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1.</w:t>
            </w:r>
          </w:p>
        </w:tc>
        <w:tc>
          <w:tcPr>
            <w:tcW w:w="8080" w:type="dxa"/>
          </w:tcPr>
          <w:p w14:paraId="4500993D" w14:textId="3B52C993"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Cena</w:t>
            </w:r>
            <w:r>
              <w:tab/>
            </w:r>
          </w:p>
        </w:tc>
        <w:tc>
          <w:tcPr>
            <w:tcW w:w="485" w:type="dxa"/>
          </w:tcPr>
          <w:p w14:paraId="430399F8" w14:textId="4774D03E"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10 %</w:t>
            </w:r>
          </w:p>
        </w:tc>
      </w:tr>
      <w:tr w:rsidR="00A90021" w14:paraId="1B522E16" w14:textId="77777777" w:rsidTr="00BF3E78">
        <w:tc>
          <w:tcPr>
            <w:tcW w:w="562" w:type="dxa"/>
          </w:tcPr>
          <w:p w14:paraId="53BE6FB4" w14:textId="49DE1128"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2.</w:t>
            </w:r>
          </w:p>
        </w:tc>
        <w:tc>
          <w:tcPr>
            <w:tcW w:w="8080" w:type="dxa"/>
          </w:tcPr>
          <w:p w14:paraId="4BD03D9B" w14:textId="44E3DF09"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Marża / upust (w przypadku wystąpienia w ofertach marży oraz upustów, Zamawiający uznaje że z jego punktu widzenia korzystniejsze są upusty)</w:t>
            </w:r>
          </w:p>
        </w:tc>
        <w:tc>
          <w:tcPr>
            <w:tcW w:w="485" w:type="dxa"/>
          </w:tcPr>
          <w:p w14:paraId="0ED84EC2" w14:textId="4E7CDCCD"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50 %</w:t>
            </w:r>
          </w:p>
        </w:tc>
      </w:tr>
      <w:tr w:rsidR="00A90021" w14:paraId="1427E433" w14:textId="77777777" w:rsidTr="00BF3E78">
        <w:tc>
          <w:tcPr>
            <w:tcW w:w="562" w:type="dxa"/>
          </w:tcPr>
          <w:p w14:paraId="3ABED204" w14:textId="5FA0CB86"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3.</w:t>
            </w:r>
          </w:p>
        </w:tc>
        <w:tc>
          <w:tcPr>
            <w:tcW w:w="8080" w:type="dxa"/>
          </w:tcPr>
          <w:p w14:paraId="458BBCFE" w14:textId="11353041"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Termin wykonania dostawy</w:t>
            </w:r>
          </w:p>
        </w:tc>
        <w:tc>
          <w:tcPr>
            <w:tcW w:w="485" w:type="dxa"/>
          </w:tcPr>
          <w:p w14:paraId="1CDE3870" w14:textId="3DBACF43" w:rsidR="00A90021" w:rsidRDefault="00A90021" w:rsidP="00C243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t>40 %</w:t>
            </w:r>
          </w:p>
        </w:tc>
      </w:tr>
    </w:tbl>
    <w:p w14:paraId="2E806385" w14:textId="48B0CDA8" w:rsidR="00A90021" w:rsidRDefault="00C243F7" w:rsidP="00C243F7">
      <w:pPr>
        <w:spacing w:line="360" w:lineRule="auto"/>
        <w:jc w:val="both"/>
      </w:pPr>
      <w:r>
        <w:lastRenderedPageBreak/>
        <w:t>24</w:t>
      </w:r>
      <w:r w:rsidR="00604E02">
        <w:t xml:space="preserve">.3. Kryterium CENA (K1) obliczane wg wzoru: </w:t>
      </w:r>
    </w:p>
    <w:p w14:paraId="32DEF5E4" w14:textId="77777777" w:rsidR="00A90021" w:rsidRDefault="00604E02" w:rsidP="00C243F7">
      <w:pPr>
        <w:spacing w:line="360" w:lineRule="auto"/>
        <w:jc w:val="both"/>
      </w:pPr>
      <w:r>
        <w:t xml:space="preserve">Punktacja obliczana wg wzoru w odniesieniu do znaczenia % kryterium </w:t>
      </w:r>
    </w:p>
    <w:p w14:paraId="039E0CCD" w14:textId="77777777" w:rsidR="00997A5F" w:rsidRDefault="00997A5F" w:rsidP="00C243F7">
      <w:pPr>
        <w:spacing w:line="360" w:lineRule="auto"/>
        <w:jc w:val="both"/>
      </w:pPr>
    </w:p>
    <w:p w14:paraId="4CA863F5" w14:textId="74307FA7" w:rsidR="00A90021" w:rsidRDefault="00604E02" w:rsidP="00C243F7">
      <w:pPr>
        <w:spacing w:line="360" w:lineRule="auto"/>
        <w:jc w:val="both"/>
      </w:pPr>
      <w:r>
        <w:t xml:space="preserve">Sposób obliczania punktacji w danym kryterium: </w:t>
      </w:r>
    </w:p>
    <w:p w14:paraId="01391B08" w14:textId="16F90ABB" w:rsidR="008B5E4F" w:rsidRDefault="00604E02" w:rsidP="0021364B">
      <w:pPr>
        <w:spacing w:line="360" w:lineRule="auto"/>
        <w:jc w:val="center"/>
      </w:pPr>
      <w:r>
        <w:t xml:space="preserve">K1 = </w:t>
      </w:r>
      <m:oMath>
        <m:f>
          <m:fPr>
            <m:ctrlPr>
              <w:rPr>
                <w:rFonts w:ascii="Cambria Math" w:hAnsi="Cambria Math"/>
                <w:i/>
              </w:rPr>
            </m:ctrlPr>
          </m:fPr>
          <m:num>
            <m:r>
              <m:rPr>
                <m:sty m:val="p"/>
              </m:rPr>
              <w:rPr>
                <w:rFonts w:ascii="Cambria Math" w:hAnsi="Cambria Math"/>
              </w:rPr>
              <m:t xml:space="preserve">cena najniższa </m:t>
            </m:r>
          </m:num>
          <m:den>
            <m:r>
              <m:rPr>
                <m:sty m:val="p"/>
              </m:rPr>
              <w:rPr>
                <w:rFonts w:ascii="Cambria Math" w:hAnsi="Cambria Math"/>
              </w:rPr>
              <m:t>cena badana</m:t>
            </m:r>
          </m:den>
        </m:f>
      </m:oMath>
      <w:r>
        <w:t xml:space="preserve"> x 100 pkt x 10 %</w:t>
      </w:r>
    </w:p>
    <w:p w14:paraId="4E252A0F" w14:textId="2F78256B" w:rsidR="00A90021" w:rsidRDefault="00A90021" w:rsidP="00C243F7">
      <w:pPr>
        <w:spacing w:line="360" w:lineRule="auto"/>
        <w:jc w:val="both"/>
      </w:pPr>
    </w:p>
    <w:p w14:paraId="31B27729" w14:textId="2742295A" w:rsidR="00A90021" w:rsidRDefault="00C243F7" w:rsidP="00C243F7">
      <w:pPr>
        <w:spacing w:line="360" w:lineRule="auto"/>
        <w:jc w:val="both"/>
      </w:pPr>
      <w:r>
        <w:t>24</w:t>
      </w:r>
      <w:r w:rsidR="00604E02">
        <w:t xml:space="preserve">.4. Kryterium MARŻA / UPUST (K2) obliczane wg wzoru: </w:t>
      </w:r>
    </w:p>
    <w:p w14:paraId="50B84A3F" w14:textId="77777777" w:rsidR="00A90021" w:rsidRDefault="00604E02" w:rsidP="00C243F7">
      <w:pPr>
        <w:spacing w:line="360" w:lineRule="auto"/>
        <w:jc w:val="both"/>
      </w:pPr>
      <w:r>
        <w:t xml:space="preserve">Punktacja obliczana wg wzoru w odniesieniu do znaczenia % kryterium </w:t>
      </w:r>
    </w:p>
    <w:p w14:paraId="686ED7C6" w14:textId="77777777" w:rsidR="00A90021" w:rsidRDefault="00604E02" w:rsidP="00C243F7">
      <w:pPr>
        <w:spacing w:line="360" w:lineRule="auto"/>
        <w:jc w:val="both"/>
      </w:pPr>
      <w:r>
        <w:t xml:space="preserve">Sposób obliczania punktacji w danym kryterium: </w:t>
      </w:r>
    </w:p>
    <w:p w14:paraId="7365A8AB" w14:textId="77777777" w:rsidR="0045058D" w:rsidRDefault="0045058D" w:rsidP="00C243F7">
      <w:pPr>
        <w:spacing w:line="360" w:lineRule="auto"/>
        <w:jc w:val="both"/>
      </w:pPr>
    </w:p>
    <w:p w14:paraId="07026CE5" w14:textId="4C3011CF" w:rsidR="00A90021" w:rsidRDefault="00604E02" w:rsidP="00C243F7">
      <w:pPr>
        <w:spacing w:line="360" w:lineRule="auto"/>
        <w:jc w:val="both"/>
      </w:pPr>
      <w:r>
        <w:t xml:space="preserve">K2 = </w:t>
      </w:r>
      <m:oMath>
        <m:f>
          <m:fPr>
            <m:ctrlPr>
              <w:rPr>
                <w:rFonts w:ascii="Cambria Math" w:hAnsi="Cambria Math"/>
                <w:i/>
              </w:rPr>
            </m:ctrlPr>
          </m:fPr>
          <m:num>
            <m:r>
              <m:rPr>
                <m:sty m:val="p"/>
              </m:rPr>
              <w:rPr>
                <w:rFonts w:ascii="Cambria Math" w:hAnsi="Cambria Math"/>
              </w:rPr>
              <m:t xml:space="preserve">marża lub upust badana/y </m:t>
            </m:r>
          </m:num>
          <m:den>
            <m:r>
              <m:rPr>
                <m:sty m:val="p"/>
              </m:rPr>
              <w:rPr>
                <w:rFonts w:ascii="Cambria Math" w:hAnsi="Cambria Math"/>
              </w:rPr>
              <m:t xml:space="preserve">najwyższy upust ALBO najniższa marża w przypadku wystąpienia w złożonych ofertach marż </m:t>
            </m:r>
          </m:den>
        </m:f>
      </m:oMath>
      <w:r>
        <w:t xml:space="preserve"> x 100 pkt x 50 % </w:t>
      </w:r>
    </w:p>
    <w:p w14:paraId="344CE361" w14:textId="77777777" w:rsidR="0045058D" w:rsidRDefault="0045058D" w:rsidP="00C243F7">
      <w:pPr>
        <w:spacing w:line="360" w:lineRule="auto"/>
        <w:jc w:val="both"/>
      </w:pPr>
    </w:p>
    <w:p w14:paraId="56C01769" w14:textId="1A6699B8" w:rsidR="00A90021" w:rsidRDefault="00C243F7" w:rsidP="00C243F7">
      <w:pPr>
        <w:spacing w:line="360" w:lineRule="auto"/>
        <w:jc w:val="both"/>
      </w:pPr>
      <w:r>
        <w:t>24</w:t>
      </w:r>
      <w:r w:rsidR="00604E02">
        <w:t>.5. Kryterium TERMIN WYKONANIA DOSTAWY (K3) obliczane wg schematu:</w:t>
      </w:r>
    </w:p>
    <w:p w14:paraId="2465EAB7" w14:textId="77777777" w:rsidR="00C243F7" w:rsidRDefault="00604E02" w:rsidP="00C243F7">
      <w:pPr>
        <w:spacing w:line="360" w:lineRule="auto"/>
        <w:jc w:val="both"/>
      </w:pPr>
      <w:r>
        <w:t>Punktacja</w:t>
      </w:r>
      <w:r w:rsidR="00C243F7">
        <w:t>:</w:t>
      </w:r>
    </w:p>
    <w:p w14:paraId="21768DD0" w14:textId="77777777" w:rsidR="006C0950" w:rsidRDefault="006C0950" w:rsidP="006C0950">
      <w:pPr>
        <w:widowControl w:val="0"/>
        <w:numPr>
          <w:ilvl w:val="0"/>
          <w:numId w:val="27"/>
        </w:numPr>
        <w:tabs>
          <w:tab w:val="left" w:pos="851"/>
        </w:tabs>
        <w:spacing w:line="360" w:lineRule="auto"/>
        <w:ind w:hanging="153"/>
        <w:jc w:val="both"/>
      </w:pPr>
      <w:r>
        <w:t xml:space="preserve">termin wykonania zamówienia (dostawy) od dnia złożenia zamówienia przez Zamawiającego krótszy od maksymalnego o </w:t>
      </w:r>
      <w:r>
        <w:rPr>
          <w:rStyle w:val="Brak"/>
          <w:b/>
          <w:bCs/>
        </w:rPr>
        <w:t>minimum 1 dzień – 7 pkt,</w:t>
      </w:r>
    </w:p>
    <w:p w14:paraId="5C2B34CF" w14:textId="77777777" w:rsidR="006C0950" w:rsidRDefault="006C0950" w:rsidP="006C0950">
      <w:pPr>
        <w:widowControl w:val="0"/>
        <w:numPr>
          <w:ilvl w:val="0"/>
          <w:numId w:val="27"/>
        </w:numPr>
        <w:tabs>
          <w:tab w:val="left" w:pos="851"/>
        </w:tabs>
        <w:spacing w:line="360" w:lineRule="auto"/>
        <w:ind w:hanging="153"/>
        <w:jc w:val="both"/>
      </w:pPr>
      <w:r>
        <w:t xml:space="preserve">termin wykonania zamówienia (dostawy) od dnia złożenia zamówienia przez Zamawiającego krótszy od maksymalnego o </w:t>
      </w:r>
      <w:r>
        <w:rPr>
          <w:rStyle w:val="Brak"/>
          <w:b/>
          <w:bCs/>
        </w:rPr>
        <w:t>minimum 2 dni – 13 pkt,</w:t>
      </w:r>
    </w:p>
    <w:p w14:paraId="0095D7A6" w14:textId="77777777" w:rsidR="006C0950" w:rsidRDefault="006C0950" w:rsidP="006C0950">
      <w:pPr>
        <w:widowControl w:val="0"/>
        <w:numPr>
          <w:ilvl w:val="0"/>
          <w:numId w:val="27"/>
        </w:numPr>
        <w:tabs>
          <w:tab w:val="left" w:pos="851"/>
        </w:tabs>
        <w:spacing w:line="360" w:lineRule="auto"/>
        <w:ind w:hanging="153"/>
        <w:jc w:val="both"/>
      </w:pPr>
      <w:r>
        <w:t xml:space="preserve">termin wykonania zamówienia (dostawy) od dnia złożenia zamówienia przez Zamawiającego krótszy od maksymalnego o </w:t>
      </w:r>
      <w:r>
        <w:rPr>
          <w:rStyle w:val="Brak"/>
          <w:b/>
          <w:bCs/>
        </w:rPr>
        <w:t>minimum 3 dni – 20 pkt,</w:t>
      </w:r>
    </w:p>
    <w:p w14:paraId="0F7EA4BE" w14:textId="77777777" w:rsidR="006C0950" w:rsidRDefault="006C0950" w:rsidP="006C0950">
      <w:pPr>
        <w:widowControl w:val="0"/>
        <w:numPr>
          <w:ilvl w:val="0"/>
          <w:numId w:val="27"/>
        </w:numPr>
        <w:spacing w:line="360" w:lineRule="auto"/>
        <w:jc w:val="both"/>
      </w:pPr>
      <w:r>
        <w:t xml:space="preserve">termin wykonania zamówienia (dostawy) od dnia złożenia zamówienia przez Zamawiającego krótszy od maksymalnego o </w:t>
      </w:r>
      <w:r>
        <w:rPr>
          <w:rStyle w:val="Brak"/>
          <w:b/>
          <w:bCs/>
        </w:rPr>
        <w:t>minimum 4 dni – 27 pkt,</w:t>
      </w:r>
    </w:p>
    <w:p w14:paraId="0882D1AA" w14:textId="77777777" w:rsidR="006C0950" w:rsidRDefault="006C0950" w:rsidP="006C0950">
      <w:pPr>
        <w:widowControl w:val="0"/>
        <w:numPr>
          <w:ilvl w:val="0"/>
          <w:numId w:val="27"/>
        </w:numPr>
        <w:spacing w:line="360" w:lineRule="auto"/>
        <w:jc w:val="both"/>
      </w:pPr>
      <w:r>
        <w:t xml:space="preserve">termin wykonania zamówienia (dostawy) od dnia złożenia zamówienia przez Zamawiającego krótszy od maksymalnego o </w:t>
      </w:r>
      <w:r>
        <w:rPr>
          <w:rStyle w:val="Brak"/>
          <w:b/>
          <w:bCs/>
        </w:rPr>
        <w:t>minimum 5 dni – 33 pkt,</w:t>
      </w:r>
    </w:p>
    <w:p w14:paraId="1DB20E0F" w14:textId="77777777" w:rsidR="006C0950" w:rsidRDefault="006C0950" w:rsidP="006C0950">
      <w:pPr>
        <w:widowControl w:val="0"/>
        <w:numPr>
          <w:ilvl w:val="0"/>
          <w:numId w:val="27"/>
        </w:numPr>
        <w:spacing w:line="360" w:lineRule="auto"/>
        <w:jc w:val="both"/>
      </w:pPr>
      <w:r>
        <w:t xml:space="preserve">termin wykonania zamówienia (dostawy) od dnia złożenia zamówienia przez Zamawiającego krótszy od maksymalnego o </w:t>
      </w:r>
      <w:r>
        <w:rPr>
          <w:rStyle w:val="Brak"/>
          <w:b/>
          <w:bCs/>
        </w:rPr>
        <w:t>minimum 6 dni – 40 pkt,</w:t>
      </w:r>
    </w:p>
    <w:p w14:paraId="52D2267C" w14:textId="77777777" w:rsidR="006C0950" w:rsidRDefault="006C0950" w:rsidP="006C0950">
      <w:pPr>
        <w:widowControl w:val="0"/>
        <w:spacing w:line="360" w:lineRule="auto"/>
        <w:ind w:left="567"/>
        <w:jc w:val="both"/>
      </w:pPr>
      <w:r>
        <w:t>Wymagany maksymalny termin wykonania zamówienia (dostawy) wynosi 7 dni od dnia złożenia zamówienia przez Zamawiającego – Wykonawca, który poda taki termin lub dłuższy otrzyma 0 punktów w kryterium „termin wykonania zamówienia (dostawy)”.</w:t>
      </w:r>
    </w:p>
    <w:p w14:paraId="2B53461F" w14:textId="0161D702" w:rsidR="00C243F7" w:rsidRDefault="00604E02" w:rsidP="00C243F7">
      <w:pPr>
        <w:spacing w:line="360" w:lineRule="auto"/>
        <w:jc w:val="both"/>
      </w:pPr>
      <w:r>
        <w:t xml:space="preserve">Punkty Zamawiający przyzna na podstawie oświadczenia wykonawcy złożonego w Formularzu oferty – </w:t>
      </w:r>
      <w:r w:rsidRPr="00004A8F">
        <w:rPr>
          <w:color w:val="auto"/>
        </w:rPr>
        <w:t xml:space="preserve">załącznik Nr 1 </w:t>
      </w:r>
      <w:r>
        <w:t xml:space="preserve">do SWZ. Brak wskazania niniejszej informacji spowoduje, iż Zamawiający w kryterium przyzna 0 pkt. </w:t>
      </w:r>
    </w:p>
    <w:p w14:paraId="419538C8" w14:textId="13261006" w:rsidR="00C243F7" w:rsidRDefault="00C243F7" w:rsidP="00C243F7">
      <w:pPr>
        <w:spacing w:line="360" w:lineRule="auto"/>
        <w:jc w:val="both"/>
      </w:pPr>
      <w:r>
        <w:t>24</w:t>
      </w:r>
      <w:r w:rsidR="00604E02">
        <w:t xml:space="preserve">.6. Za ofertę najkorzystniejszą zostanie uznana ta, która uzyskała największą ilość punktów powstałą ze zsumowania punktów uzyskanych w poszczególnych kryteriach: </w:t>
      </w:r>
    </w:p>
    <w:p w14:paraId="466C2F86" w14:textId="77777777" w:rsidR="00C243F7" w:rsidRDefault="00604E02" w:rsidP="00C243F7">
      <w:pPr>
        <w:spacing w:line="360" w:lineRule="auto"/>
        <w:jc w:val="both"/>
      </w:pPr>
      <w:r>
        <w:lastRenderedPageBreak/>
        <w:t>Suma punktów = punkty z kryterium 1 (K1) + punkty z kryterium 2 (K2) + punkty z kryterium 3 (K3)</w:t>
      </w:r>
    </w:p>
    <w:p w14:paraId="5250056F" w14:textId="09FFFB5B" w:rsidR="00C243F7" w:rsidRDefault="00C243F7" w:rsidP="00C243F7">
      <w:pPr>
        <w:spacing w:line="360" w:lineRule="auto"/>
        <w:jc w:val="both"/>
      </w:pPr>
      <w:r>
        <w:t>24</w:t>
      </w:r>
      <w:r w:rsidR="00604E02">
        <w:t>.7. Ocena ofert zostanie przeprowadzona w oparciu o przedstawione wyżej kryterium. Oferty oceniane będą punktowo. W trakcie oceny ofert kolejno rozpatrywanym i ocenianym ofertom przyznawane są punkty za powyższe kryterium.</w:t>
      </w:r>
    </w:p>
    <w:p w14:paraId="5AD20684" w14:textId="77777777" w:rsidR="00C243F7" w:rsidRDefault="00C243F7" w:rsidP="00625193"/>
    <w:p w14:paraId="7A794B24" w14:textId="0E2E2F3C" w:rsidR="00C243F7" w:rsidRDefault="00C243F7" w:rsidP="00C243F7">
      <w:pPr>
        <w:pStyle w:val="Nagwek1"/>
        <w:jc w:val="both"/>
      </w:pPr>
      <w:bookmarkStart w:id="26" w:name="_Toc121817131"/>
      <w:r>
        <w:t>XXV</w:t>
      </w:r>
      <w:r w:rsidR="000D411F">
        <w:t>.</w:t>
      </w:r>
      <w:r w:rsidR="00604E02">
        <w:t xml:space="preserve"> INFORMACJE O FORMALNOŚCIACH, JAKIE MUSZĄ ZOSTAĆ DOPEŁNIONE PO WYBORZE OFERTY W CELU ZAWARCIA UMOWY W SPRAWIE ZAMÓWIENIA PUBLICZNEGO</w:t>
      </w:r>
      <w:bookmarkEnd w:id="26"/>
      <w:r w:rsidR="00604E02">
        <w:t xml:space="preserve"> </w:t>
      </w:r>
    </w:p>
    <w:p w14:paraId="5653B06B" w14:textId="77777777" w:rsidR="00C243F7" w:rsidRDefault="00C243F7" w:rsidP="00625193"/>
    <w:p w14:paraId="69AD5805" w14:textId="7C349284" w:rsidR="00C243F7" w:rsidRDefault="00C243F7" w:rsidP="00C243F7">
      <w:pPr>
        <w:spacing w:line="360" w:lineRule="auto"/>
        <w:jc w:val="both"/>
      </w:pPr>
      <w:r>
        <w:t>25</w:t>
      </w:r>
      <w:r w:rsidR="00604E02">
        <w:t xml:space="preserve">.1. Zamawiający zawiera umowę w sprawie zamówienia publicznego w terminie nie krótszym niż 5 dni od dnia przesłania zawiadomienia o wyborze najkorzystniejszej oferty. </w:t>
      </w:r>
    </w:p>
    <w:p w14:paraId="108AF870" w14:textId="42A48689" w:rsidR="00C243F7" w:rsidRDefault="00C243F7" w:rsidP="00C243F7">
      <w:pPr>
        <w:spacing w:line="360" w:lineRule="auto"/>
        <w:jc w:val="both"/>
      </w:pPr>
      <w:r>
        <w:t>25</w:t>
      </w:r>
      <w:r w:rsidR="00604E02">
        <w:t>.2. Zamawiający może zawrzeć umowę w sprawie zamówienia publicznego przed upływem terminu, o</w:t>
      </w:r>
      <w:r w:rsidR="00AE649D">
        <w:t> </w:t>
      </w:r>
      <w:r w:rsidR="00604E02">
        <w:t xml:space="preserve">którym mowa w pkt </w:t>
      </w:r>
      <w:r>
        <w:t>25</w:t>
      </w:r>
      <w:r w:rsidR="00604E02">
        <w:t>.1 SWZ, jeżeli w postępowaniu o udzielenie zamówienia prowadzonym w trybie podstawowym złożono tylko jedną ofertę.</w:t>
      </w:r>
    </w:p>
    <w:p w14:paraId="45F92AD6" w14:textId="7174E12F" w:rsidR="00C243F7" w:rsidRDefault="00C243F7" w:rsidP="00C243F7">
      <w:pPr>
        <w:spacing w:line="360" w:lineRule="auto"/>
        <w:jc w:val="both"/>
      </w:pPr>
      <w:r>
        <w:t>25</w:t>
      </w:r>
      <w:r w:rsidR="00604E02">
        <w:t xml:space="preserve">.3. Wykonawca, którego oferta zostanie uznana za najkorzystniejszą, będzie zobowiązany przed podpisaniem umowy do wniesienia zabezpieczenia należytego wykonania umowy (jeżeli jego wniesienie było wymagane) w wysokości i formie określonej w SWZ. </w:t>
      </w:r>
    </w:p>
    <w:p w14:paraId="5DBB98AA" w14:textId="293C399B" w:rsidR="00C243F7" w:rsidRDefault="00C243F7" w:rsidP="00C243F7">
      <w:pPr>
        <w:spacing w:line="360" w:lineRule="auto"/>
        <w:jc w:val="both"/>
      </w:pPr>
      <w:r>
        <w:t>25</w:t>
      </w:r>
      <w:r w:rsidR="00604E02">
        <w:t xml:space="preserve">.4. 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2A9BF5F6" w14:textId="2FA3270E" w:rsidR="00C243F7" w:rsidRDefault="00C243F7" w:rsidP="00C243F7">
      <w:pPr>
        <w:spacing w:line="360" w:lineRule="auto"/>
        <w:jc w:val="both"/>
      </w:pPr>
      <w:r>
        <w:t>25</w:t>
      </w:r>
      <w:r w:rsidR="00604E02">
        <w:t xml:space="preserve">.5. Wykonawca będzie zobowiązany do podpisania umowy w miejscu i terminie wskazanym przez Zamawiającego. </w:t>
      </w:r>
    </w:p>
    <w:p w14:paraId="3F3B5698" w14:textId="77777777" w:rsidR="00C243F7" w:rsidRDefault="00C243F7" w:rsidP="00625193"/>
    <w:p w14:paraId="2EC65372" w14:textId="1CD6D7D5" w:rsidR="00810FF0" w:rsidRDefault="00810FF0" w:rsidP="00D72617">
      <w:pPr>
        <w:pStyle w:val="Nagwek1"/>
        <w:jc w:val="both"/>
      </w:pPr>
      <w:bookmarkStart w:id="27" w:name="_Toc121817132"/>
      <w:r>
        <w:t>XXVI</w:t>
      </w:r>
      <w:r w:rsidR="000D411F">
        <w:t>.</w:t>
      </w:r>
      <w:r w:rsidR="00604E02">
        <w:t xml:space="preserve"> WYMAGANIA W ZAKRESIE ZATRUDNIENIA NA PODSTAWIE STOSUNKU PRACY, W</w:t>
      </w:r>
      <w:r w:rsidR="00AE649D">
        <w:t> </w:t>
      </w:r>
      <w:r w:rsidR="00604E02">
        <w:t>OKOLICZNOŚCIACH, O KTÓRYCH MOWA W ART. 95</w:t>
      </w:r>
      <w:bookmarkEnd w:id="27"/>
    </w:p>
    <w:p w14:paraId="1B26479C" w14:textId="77777777" w:rsidR="00810FF0" w:rsidRDefault="00810FF0" w:rsidP="00625193"/>
    <w:p w14:paraId="5ECC8468" w14:textId="4189941F" w:rsidR="00810FF0" w:rsidRDefault="00604E02" w:rsidP="00810FF0">
      <w:pPr>
        <w:spacing w:line="360" w:lineRule="auto"/>
        <w:jc w:val="both"/>
      </w:pPr>
      <w:r>
        <w:t xml:space="preserve">Zamawiający </w:t>
      </w:r>
      <w:r w:rsidRPr="00810FF0">
        <w:rPr>
          <w:b/>
          <w:bCs/>
        </w:rPr>
        <w:t>nie określa</w:t>
      </w:r>
      <w:r>
        <w:t xml:space="preserve"> dodatkowych wymagań związanych z zatrudnianiem osób, o których mowa w art. 95 ustawy </w:t>
      </w:r>
      <w:proofErr w:type="spellStart"/>
      <w:r w:rsidR="00C66894">
        <w:t>Pzp</w:t>
      </w:r>
      <w:proofErr w:type="spellEnd"/>
      <w:r>
        <w:t xml:space="preserve"> </w:t>
      </w:r>
    </w:p>
    <w:p w14:paraId="31BE0D3D" w14:textId="7922C158" w:rsidR="00810FF0" w:rsidRDefault="00810FF0" w:rsidP="00D72617">
      <w:pPr>
        <w:pStyle w:val="Nagwek1"/>
        <w:jc w:val="both"/>
      </w:pPr>
      <w:bookmarkStart w:id="28" w:name="_Toc121817133"/>
      <w:r>
        <w:t>XXVII</w:t>
      </w:r>
      <w:r w:rsidR="000D411F">
        <w:t>.</w:t>
      </w:r>
      <w:r w:rsidR="00604E02">
        <w:t xml:space="preserve"> WYMAGANIA W ZAKRESIE ZATRUDNIENIA OSÓB, O KTÓRYCH MOWA W ART. 96 UST. 2 PKT 2</w:t>
      </w:r>
      <w:bookmarkEnd w:id="28"/>
      <w:r w:rsidR="00604E02">
        <w:t xml:space="preserve"> </w:t>
      </w:r>
    </w:p>
    <w:p w14:paraId="466CCE39" w14:textId="4AB5191F" w:rsidR="00810FF0" w:rsidRDefault="00810FF0" w:rsidP="00625193"/>
    <w:p w14:paraId="121EE380" w14:textId="7DBA00AA" w:rsidR="00810FF0" w:rsidRDefault="00604E02" w:rsidP="00D72617">
      <w:pPr>
        <w:spacing w:line="360" w:lineRule="auto"/>
        <w:jc w:val="both"/>
      </w:pPr>
      <w:r>
        <w:t xml:space="preserve">Zamawiający </w:t>
      </w:r>
      <w:r w:rsidRPr="00C067A7">
        <w:rPr>
          <w:b/>
          <w:bCs/>
        </w:rPr>
        <w:t>nie określa</w:t>
      </w:r>
      <w:r>
        <w:t xml:space="preserve"> dodatkowych wymagań związanych z zatrudnianiem osób, o których mowa w art. 96 ust. 2 pkt 2 </w:t>
      </w:r>
      <w:proofErr w:type="spellStart"/>
      <w:r w:rsidR="00C66894">
        <w:t>Pzp</w:t>
      </w:r>
      <w:proofErr w:type="spellEnd"/>
      <w:r>
        <w:t xml:space="preserve"> </w:t>
      </w:r>
    </w:p>
    <w:p w14:paraId="146EF2BB" w14:textId="77777777" w:rsidR="00810FF0" w:rsidRDefault="00810FF0" w:rsidP="00625193"/>
    <w:p w14:paraId="18ECAC83" w14:textId="45604B4C" w:rsidR="00C067A7" w:rsidRDefault="00C067A7" w:rsidP="00C067A7">
      <w:pPr>
        <w:pStyle w:val="Nagwek1"/>
        <w:jc w:val="both"/>
      </w:pPr>
      <w:bookmarkStart w:id="29" w:name="_Toc121817134"/>
      <w:r>
        <w:t>XXVIII</w:t>
      </w:r>
      <w:r w:rsidR="000D411F">
        <w:t>.</w:t>
      </w:r>
      <w:r w:rsidR="00604E02">
        <w:t xml:space="preserve"> INFORMACJA O ZASTRZEŻENIU MOŻLIWOŚCI UBIEGANIA SIĘ O UDZIELENIE ZAMÓWIENIA WYŁĄCZNIE PRZEZ WYKONAWCÓW, O KTÓRYCH MOWA W ART. 94</w:t>
      </w:r>
      <w:bookmarkEnd w:id="29"/>
      <w:r w:rsidR="00604E02">
        <w:t xml:space="preserve"> </w:t>
      </w:r>
    </w:p>
    <w:p w14:paraId="64F8D6CD" w14:textId="77777777" w:rsidR="00C067A7" w:rsidRDefault="00C067A7" w:rsidP="00625193"/>
    <w:p w14:paraId="1AE8285D" w14:textId="361D7046" w:rsidR="00C067A7" w:rsidRDefault="00604E02" w:rsidP="00D72617">
      <w:pPr>
        <w:spacing w:line="360" w:lineRule="auto"/>
        <w:jc w:val="both"/>
      </w:pPr>
      <w:r>
        <w:t xml:space="preserve">Zamawiający </w:t>
      </w:r>
      <w:r w:rsidRPr="00C067A7">
        <w:rPr>
          <w:b/>
          <w:bCs/>
        </w:rPr>
        <w:t>nie zastrzega</w:t>
      </w:r>
      <w:r>
        <w:t xml:space="preserve"> możliwości ubiegania się o udzielenie zamówienia wyłącznie przez wykonawców, o których mowa w art. 94 </w:t>
      </w:r>
      <w:proofErr w:type="spellStart"/>
      <w:r w:rsidR="00C66894">
        <w:t>Pzp</w:t>
      </w:r>
      <w:proofErr w:type="spellEnd"/>
      <w:r>
        <w:t xml:space="preserve"> </w:t>
      </w:r>
    </w:p>
    <w:p w14:paraId="4818803E" w14:textId="77777777" w:rsidR="00C067A7" w:rsidRDefault="00C067A7" w:rsidP="00625193"/>
    <w:p w14:paraId="0101F415" w14:textId="22B61C2C" w:rsidR="00C067A7" w:rsidRDefault="000848CA" w:rsidP="000848CA">
      <w:pPr>
        <w:pStyle w:val="Nagwek1"/>
        <w:jc w:val="both"/>
      </w:pPr>
      <w:bookmarkStart w:id="30" w:name="_Toc121817135"/>
      <w:r>
        <w:lastRenderedPageBreak/>
        <w:t>XXIX</w:t>
      </w:r>
      <w:r w:rsidR="000D411F">
        <w:t>.</w:t>
      </w:r>
      <w:r w:rsidR="00604E02">
        <w:t xml:space="preserve"> INFORMACJA O PRZEWIDYWANYCH ZAMÓWIENIACH, O KTÓRYCH MOWA W</w:t>
      </w:r>
      <w:r w:rsidR="000D411F">
        <w:t> </w:t>
      </w:r>
      <w:r w:rsidR="00604E02">
        <w:t>ART. 214 UST. 1 PKT 7 I 8</w:t>
      </w:r>
      <w:bookmarkEnd w:id="30"/>
      <w:r w:rsidR="00604E02">
        <w:t xml:space="preserve"> </w:t>
      </w:r>
    </w:p>
    <w:p w14:paraId="11258CF3" w14:textId="77777777" w:rsidR="00C067A7" w:rsidRDefault="00C067A7" w:rsidP="00625193"/>
    <w:p w14:paraId="6BCD45E1" w14:textId="2E12C43D" w:rsidR="00C067A7" w:rsidRDefault="00604E02" w:rsidP="00625193">
      <w:r>
        <w:t xml:space="preserve">Zamawiający </w:t>
      </w:r>
      <w:r w:rsidRPr="000848CA">
        <w:rPr>
          <w:b/>
          <w:bCs/>
        </w:rPr>
        <w:t>nie przewiduje</w:t>
      </w:r>
      <w:r>
        <w:t xml:space="preserve"> udzielania zamówień, o których mowa w art. 214 ust. 1 pkt 7 i 8 </w:t>
      </w:r>
      <w:proofErr w:type="spellStart"/>
      <w:r w:rsidR="00C66894">
        <w:t>Pzp</w:t>
      </w:r>
      <w:proofErr w:type="spellEnd"/>
      <w:r>
        <w:t xml:space="preserve"> </w:t>
      </w:r>
    </w:p>
    <w:p w14:paraId="13532F9D" w14:textId="77777777" w:rsidR="00C067A7" w:rsidRDefault="00C067A7" w:rsidP="00625193"/>
    <w:p w14:paraId="0501BF31" w14:textId="3F639BCD" w:rsidR="00FC4052" w:rsidRDefault="00FC4052" w:rsidP="00FC4052">
      <w:pPr>
        <w:pStyle w:val="Nagwek1"/>
        <w:jc w:val="both"/>
      </w:pPr>
      <w:bookmarkStart w:id="31" w:name="_Toc121817136"/>
      <w:r>
        <w:t>XXX</w:t>
      </w:r>
      <w:r w:rsidR="000D411F">
        <w:t>.</w:t>
      </w:r>
      <w:r w:rsidR="00604E02">
        <w:t xml:space="preserve"> INFORMACJA DOTYCZĄCA PRZEPROWADZENIA PRZEZ WYKONAWCĘ WIZJI LOKALNEJ LUB SPRAWDZENIA PRZEZ NIEGO DOKUMENTÓW NIEZBĘDNYCH DO REALIZACJI ZAMÓWIENIA, O KTÓREJ MOWA W ART. 131 UST. 2</w:t>
      </w:r>
      <w:bookmarkEnd w:id="31"/>
      <w:r w:rsidR="00604E02">
        <w:t xml:space="preserve"> </w:t>
      </w:r>
    </w:p>
    <w:p w14:paraId="2238A46D" w14:textId="77777777" w:rsidR="00FC4052" w:rsidRDefault="00FC4052" w:rsidP="00625193"/>
    <w:p w14:paraId="1F4A4132" w14:textId="77777777" w:rsidR="00FC4052" w:rsidRDefault="00604E02" w:rsidP="00625193">
      <w:r>
        <w:t xml:space="preserve">Zamawiający </w:t>
      </w:r>
      <w:r w:rsidRPr="00FC4052">
        <w:rPr>
          <w:b/>
          <w:bCs/>
        </w:rPr>
        <w:t>nie przewiduje</w:t>
      </w:r>
      <w:r>
        <w:t xml:space="preserve"> odbycia przez wykonawcę wizji lokalnej. </w:t>
      </w:r>
    </w:p>
    <w:p w14:paraId="536CF6DA" w14:textId="77777777" w:rsidR="00FC4052" w:rsidRDefault="00FC4052" w:rsidP="00625193"/>
    <w:p w14:paraId="4658E9EA" w14:textId="6B5CDCD0" w:rsidR="00FC4052" w:rsidRDefault="00FC4052" w:rsidP="00FC4052">
      <w:pPr>
        <w:pStyle w:val="Nagwek1"/>
        <w:jc w:val="both"/>
      </w:pPr>
      <w:bookmarkStart w:id="32" w:name="_Toc121817137"/>
      <w:r>
        <w:t>XXXI</w:t>
      </w:r>
      <w:r w:rsidR="000D411F">
        <w:t>.</w:t>
      </w:r>
      <w:r>
        <w:t xml:space="preserve"> </w:t>
      </w:r>
      <w:r w:rsidR="00604E02">
        <w:t>INFORMACJA DOTYCZĄCA WALUT OBCYCH, W JAKICH MOGĄ BYĆ PROWADZONE ROZLICZENIA MIĘDZY ZAMAWIAJĄCYM A WYKONAWCĄ</w:t>
      </w:r>
      <w:bookmarkEnd w:id="32"/>
    </w:p>
    <w:p w14:paraId="51C8CB1D" w14:textId="77777777" w:rsidR="00FC4052" w:rsidRDefault="00FC4052" w:rsidP="00625193"/>
    <w:p w14:paraId="18A1C193" w14:textId="77777777" w:rsidR="00FC4052" w:rsidRDefault="00604E02" w:rsidP="00625193">
      <w:r>
        <w:t xml:space="preserve">Zamawiający </w:t>
      </w:r>
      <w:r w:rsidRPr="00FC4052">
        <w:rPr>
          <w:b/>
          <w:bCs/>
        </w:rPr>
        <w:t>nie przewiduje</w:t>
      </w:r>
      <w:r>
        <w:t xml:space="preserve"> rozliczeń w walucie obcej. </w:t>
      </w:r>
    </w:p>
    <w:p w14:paraId="624CC8BC" w14:textId="77777777" w:rsidR="00FC4052" w:rsidRDefault="00FC4052" w:rsidP="00625193"/>
    <w:p w14:paraId="26837EEB" w14:textId="0648B366" w:rsidR="00FC4052" w:rsidRDefault="00FC4052" w:rsidP="00FC4052">
      <w:pPr>
        <w:pStyle w:val="Nagwek1"/>
      </w:pPr>
      <w:bookmarkStart w:id="33" w:name="_Toc121817138"/>
      <w:r>
        <w:t>XXXII</w:t>
      </w:r>
      <w:r w:rsidR="000D411F">
        <w:t xml:space="preserve">. </w:t>
      </w:r>
      <w:r w:rsidR="00604E02">
        <w:t xml:space="preserve"> INFORMACJA DOTYCZĄCA ZWROTU KOSZTÓW UDZIAŁU W POSTĘPOWANIU</w:t>
      </w:r>
      <w:bookmarkEnd w:id="33"/>
      <w:r w:rsidR="00604E02">
        <w:t xml:space="preserve"> </w:t>
      </w:r>
    </w:p>
    <w:p w14:paraId="6D898700" w14:textId="77777777" w:rsidR="00FC4052" w:rsidRDefault="00FC4052" w:rsidP="00625193"/>
    <w:p w14:paraId="4AA7A735" w14:textId="4843FC4A" w:rsidR="00FC4052" w:rsidRDefault="00604E02" w:rsidP="00625193">
      <w:r>
        <w:t xml:space="preserve">Zamawiający </w:t>
      </w:r>
      <w:r w:rsidRPr="00FC4052">
        <w:rPr>
          <w:b/>
          <w:bCs/>
        </w:rPr>
        <w:t>nie przewiduje</w:t>
      </w:r>
      <w:r>
        <w:t xml:space="preserve"> zwrotu kosztów udziału w postępowaniu.</w:t>
      </w:r>
    </w:p>
    <w:p w14:paraId="73327573" w14:textId="71D0C36C" w:rsidR="00FC4052" w:rsidRDefault="00FC4052" w:rsidP="00625193"/>
    <w:p w14:paraId="33B23FC7" w14:textId="46A9CAA7" w:rsidR="00FC4052" w:rsidRDefault="00FC4052" w:rsidP="00FC4052">
      <w:pPr>
        <w:pStyle w:val="Nagwek1"/>
        <w:jc w:val="both"/>
      </w:pPr>
      <w:bookmarkStart w:id="34" w:name="_Toc121817139"/>
      <w:r>
        <w:t>XXXIII</w:t>
      </w:r>
      <w:r w:rsidR="000D411F">
        <w:t xml:space="preserve">. </w:t>
      </w:r>
      <w:r w:rsidR="00604E02">
        <w:t xml:space="preserve"> INFORMACJA O OBOWIĄZKU OSOBISTEGO WYKONANIA PRZEZ WYKONAWCĘ KLUCZOWYCH ZADAŃ ZGODNIE Z ART. 60 I ART. 121</w:t>
      </w:r>
      <w:bookmarkEnd w:id="34"/>
      <w:r w:rsidR="00604E02">
        <w:t xml:space="preserve"> </w:t>
      </w:r>
    </w:p>
    <w:p w14:paraId="7E8B48CA" w14:textId="77777777" w:rsidR="00FC4052" w:rsidRDefault="00FC4052" w:rsidP="00625193"/>
    <w:p w14:paraId="289B61DA" w14:textId="77777777" w:rsidR="00FC4052" w:rsidRDefault="00FC4052" w:rsidP="00FC4052">
      <w:pPr>
        <w:spacing w:line="360" w:lineRule="auto"/>
        <w:jc w:val="both"/>
      </w:pPr>
      <w:r>
        <w:t>33</w:t>
      </w:r>
      <w:r w:rsidR="00604E02">
        <w:t xml:space="preserve">.1. Wykonawca może powierzyć wykonanie części zamówienia podwykonawcy (podwykonawcom). </w:t>
      </w:r>
    </w:p>
    <w:p w14:paraId="32D75183" w14:textId="35917752" w:rsidR="00FC4052" w:rsidRDefault="00FC4052" w:rsidP="00FC4052">
      <w:pPr>
        <w:spacing w:line="360" w:lineRule="auto"/>
        <w:jc w:val="both"/>
      </w:pPr>
      <w:r>
        <w:t>33</w:t>
      </w:r>
      <w:r w:rsidR="00604E02">
        <w:t xml:space="preserve">.2. Zamawiający nie zastrzega obowiązku osobistego wykonania przez Wykonawcę kluczowych części zamówienia. </w:t>
      </w:r>
    </w:p>
    <w:p w14:paraId="168C5237" w14:textId="73F19D78" w:rsidR="00FC4052" w:rsidRDefault="00FC4052" w:rsidP="00FC4052">
      <w:pPr>
        <w:spacing w:line="360" w:lineRule="auto"/>
        <w:jc w:val="both"/>
      </w:pPr>
      <w:r>
        <w:t>33</w:t>
      </w:r>
      <w:r w:rsidR="00604E02">
        <w:t xml:space="preserve">.3.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C6678F1" w14:textId="77777777" w:rsidR="00FC4052" w:rsidRDefault="00FC4052" w:rsidP="00625193"/>
    <w:p w14:paraId="5033C0B2" w14:textId="7AD03E15" w:rsidR="00D32BCA" w:rsidRDefault="00D32BCA" w:rsidP="00D32BCA">
      <w:pPr>
        <w:pStyle w:val="Nagwek1"/>
        <w:jc w:val="both"/>
      </w:pPr>
      <w:bookmarkStart w:id="35" w:name="_Toc121817140"/>
      <w:r>
        <w:t>XXXIV</w:t>
      </w:r>
      <w:r w:rsidR="000D411F">
        <w:t>.</w:t>
      </w:r>
      <w:r w:rsidR="00604E02">
        <w:t xml:space="preserve"> MAKSYMALNA LICZBA WYKONAWCÓW, Z KTÓRYMI ZAMAWIAJĄCY ZAWRZE UMOWĘ RAMOWĄ</w:t>
      </w:r>
      <w:bookmarkEnd w:id="35"/>
      <w:r w:rsidR="00604E02">
        <w:t xml:space="preserve"> </w:t>
      </w:r>
    </w:p>
    <w:p w14:paraId="425A44B3" w14:textId="77777777" w:rsidR="00D32BCA" w:rsidRDefault="00D32BCA" w:rsidP="00625193"/>
    <w:p w14:paraId="7CC7F363" w14:textId="6C743D22" w:rsidR="00D32BCA" w:rsidRDefault="00604E02" w:rsidP="00625193">
      <w:r>
        <w:t xml:space="preserve">Zamawiający </w:t>
      </w:r>
      <w:r w:rsidRPr="00D32BCA">
        <w:rPr>
          <w:b/>
          <w:bCs/>
        </w:rPr>
        <w:t>nie prowadzi</w:t>
      </w:r>
      <w:r>
        <w:t xml:space="preserve"> postępowania w celu zawarcia umowy ramowej. </w:t>
      </w:r>
    </w:p>
    <w:p w14:paraId="6D6C3FA7" w14:textId="77777777" w:rsidR="007C07F0" w:rsidRDefault="007C07F0" w:rsidP="00625193"/>
    <w:p w14:paraId="240CBC40" w14:textId="16C67C0D" w:rsidR="00005650" w:rsidRDefault="00005650" w:rsidP="00005650">
      <w:pPr>
        <w:pStyle w:val="Nagwek1"/>
        <w:jc w:val="both"/>
      </w:pPr>
      <w:bookmarkStart w:id="36" w:name="_Toc121817141"/>
      <w:r>
        <w:t>XXXV</w:t>
      </w:r>
      <w:r w:rsidR="000D411F">
        <w:t>.</w:t>
      </w:r>
      <w:r w:rsidR="00604E02">
        <w:t xml:space="preserve"> </w:t>
      </w:r>
      <w:r w:rsidR="005C18EA">
        <w:t>INFORMACJA O PRZEWIDYWANYM WYBORZE NAJKORZYSTNIEJSZEJ OFERTY Z</w:t>
      </w:r>
      <w:r w:rsidR="002008B4">
        <w:t> </w:t>
      </w:r>
      <w:r w:rsidR="005C18EA">
        <w:t>ZASTOSOWANIEM AUKCJI ELEKTRONICZNEJ</w:t>
      </w:r>
      <w:bookmarkEnd w:id="36"/>
      <w:r w:rsidR="005C18EA">
        <w:t xml:space="preserve"> </w:t>
      </w:r>
    </w:p>
    <w:p w14:paraId="4A4DA69A" w14:textId="77777777" w:rsidR="00005650" w:rsidRDefault="00005650" w:rsidP="00625193"/>
    <w:p w14:paraId="53722298" w14:textId="77777777" w:rsidR="00005650" w:rsidRDefault="00604E02" w:rsidP="00625193">
      <w:r>
        <w:t xml:space="preserve">Zamawiający </w:t>
      </w:r>
      <w:r w:rsidRPr="00124CAA">
        <w:rPr>
          <w:b/>
          <w:bCs/>
        </w:rPr>
        <w:t>nie przewiduje</w:t>
      </w:r>
      <w:r>
        <w:t xml:space="preserve"> aukcji elektronicznej. </w:t>
      </w:r>
    </w:p>
    <w:p w14:paraId="6591EC25" w14:textId="77777777" w:rsidR="00005650" w:rsidRDefault="00005650" w:rsidP="00625193"/>
    <w:p w14:paraId="46BBF197" w14:textId="5791AFF3" w:rsidR="00806630" w:rsidRDefault="00806630" w:rsidP="00806630">
      <w:pPr>
        <w:pStyle w:val="Nagwek1"/>
        <w:jc w:val="both"/>
      </w:pPr>
      <w:bookmarkStart w:id="37" w:name="_Toc121817142"/>
      <w:r>
        <w:t>XXXVI</w:t>
      </w:r>
      <w:r w:rsidR="000D411F">
        <w:t>.</w:t>
      </w:r>
      <w:r>
        <w:t xml:space="preserve"> </w:t>
      </w:r>
      <w:r w:rsidR="00604E02">
        <w:t>WYMÓG LUB MOŻLIWOŚĆ ZŁOŻENIA OFERT W POSTACI KATALOGÓW ELEKTRONICZNYCH LUB DOŁĄCZENIA KATALOGÓW ELEKTRONICZNYCH DO OFERTY, W SYTUACJI OKREŚLONEJ W ART. 93</w:t>
      </w:r>
      <w:bookmarkEnd w:id="37"/>
      <w:r w:rsidR="00604E02">
        <w:t xml:space="preserve"> </w:t>
      </w:r>
    </w:p>
    <w:p w14:paraId="521A6690" w14:textId="77777777" w:rsidR="00806630" w:rsidRDefault="00806630" w:rsidP="00625193"/>
    <w:p w14:paraId="2277A441" w14:textId="77777777" w:rsidR="00806630" w:rsidRDefault="00604E02" w:rsidP="00625193">
      <w:r>
        <w:t xml:space="preserve">Zamawiający </w:t>
      </w:r>
      <w:r w:rsidRPr="007C07F0">
        <w:rPr>
          <w:b/>
          <w:bCs/>
        </w:rPr>
        <w:t>nie przewiduje</w:t>
      </w:r>
      <w:r>
        <w:t xml:space="preserve"> złożenia oferty w postaci katalogów elektronicznych. </w:t>
      </w:r>
    </w:p>
    <w:p w14:paraId="28857146" w14:textId="77777777" w:rsidR="00D6232C" w:rsidRDefault="00D6232C" w:rsidP="00625193"/>
    <w:p w14:paraId="0B5E5762" w14:textId="77777777" w:rsidR="00D6232C" w:rsidRDefault="00D6232C" w:rsidP="00625193"/>
    <w:p w14:paraId="697757B5" w14:textId="0B17E415" w:rsidR="000231F1" w:rsidRDefault="000231F1" w:rsidP="000231F1">
      <w:pPr>
        <w:pStyle w:val="Nagwek1"/>
        <w:jc w:val="both"/>
      </w:pPr>
      <w:bookmarkStart w:id="38" w:name="_Toc121817143"/>
      <w:r>
        <w:lastRenderedPageBreak/>
        <w:t>XXXVII</w:t>
      </w:r>
      <w:r w:rsidR="000D411F">
        <w:t>.</w:t>
      </w:r>
      <w:r w:rsidR="00604E02">
        <w:t xml:space="preserve"> POUCZENIE O ŚRODKACH OCHRONY PRAWNEJ PRZYSŁUGUJĄCYCH WYKONAWCY</w:t>
      </w:r>
      <w:bookmarkEnd w:id="38"/>
    </w:p>
    <w:p w14:paraId="71ED72FF" w14:textId="77777777" w:rsidR="000231F1" w:rsidRPr="000231F1" w:rsidRDefault="000231F1" w:rsidP="000231F1"/>
    <w:p w14:paraId="681AB406" w14:textId="74FDCBE8" w:rsidR="000231F1" w:rsidRDefault="00E32E75" w:rsidP="00E32E75">
      <w:pPr>
        <w:spacing w:line="360" w:lineRule="auto"/>
        <w:jc w:val="both"/>
      </w:pPr>
      <w:r>
        <w:t>37</w:t>
      </w:r>
      <w:r w:rsidR="00604E02">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66894">
        <w:t>Pzp</w:t>
      </w:r>
      <w:proofErr w:type="spellEnd"/>
    </w:p>
    <w:p w14:paraId="61C6FA1E" w14:textId="420859F8" w:rsidR="000231F1" w:rsidRDefault="00E32E75" w:rsidP="00E32E75">
      <w:pPr>
        <w:spacing w:line="360" w:lineRule="auto"/>
        <w:jc w:val="both"/>
      </w:pPr>
      <w:r>
        <w:t>37</w:t>
      </w:r>
      <w:r w:rsidR="00604E0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C66894">
        <w:t>Pzp</w:t>
      </w:r>
      <w:proofErr w:type="spellEnd"/>
      <w:r w:rsidR="00604E02">
        <w:t xml:space="preserve"> oraz Rzecznikowi Małych i Średnich Przedsiębiorców. </w:t>
      </w:r>
    </w:p>
    <w:p w14:paraId="37F02833" w14:textId="228AF8BD" w:rsidR="000231F1" w:rsidRDefault="00E32E75" w:rsidP="00E32E75">
      <w:pPr>
        <w:spacing w:line="360" w:lineRule="auto"/>
        <w:jc w:val="both"/>
      </w:pPr>
      <w:r>
        <w:t>37</w:t>
      </w:r>
      <w:r w:rsidR="00604E02">
        <w:t xml:space="preserve">.3. Odwołanie przysługuje na: </w:t>
      </w:r>
    </w:p>
    <w:p w14:paraId="112AA8C5" w14:textId="5430E6EC" w:rsidR="000231F1" w:rsidRDefault="00E32E75" w:rsidP="00E32E75">
      <w:pPr>
        <w:spacing w:line="360" w:lineRule="auto"/>
        <w:ind w:firstLine="432"/>
        <w:jc w:val="both"/>
      </w:pPr>
      <w:r>
        <w:t>37</w:t>
      </w:r>
      <w:r w:rsidR="00604E02">
        <w:t xml:space="preserve">.3.1. niezgodną z przepisami ustawy czynność Zamawiającego, podjętą w postępowaniu o udzielenie zamówienia, w tym na projektowane postanowienie umowy; </w:t>
      </w:r>
    </w:p>
    <w:p w14:paraId="0EF68DF2" w14:textId="754224B2" w:rsidR="000231F1" w:rsidRDefault="00E32E75" w:rsidP="00E32E75">
      <w:pPr>
        <w:spacing w:line="360" w:lineRule="auto"/>
        <w:ind w:firstLine="432"/>
        <w:jc w:val="both"/>
      </w:pPr>
      <w:r>
        <w:t>37</w:t>
      </w:r>
      <w:r w:rsidR="00604E02">
        <w:t xml:space="preserve">.3.2. zaniechanie czynności w postępowaniu o udzielenie zamówienia do której zamawiający był obowiązany na podstawie ustawy; </w:t>
      </w:r>
    </w:p>
    <w:p w14:paraId="3B8D635C" w14:textId="1D515A05" w:rsidR="000231F1" w:rsidRDefault="00E32E75" w:rsidP="00E32E75">
      <w:pPr>
        <w:spacing w:line="360" w:lineRule="auto"/>
        <w:jc w:val="both"/>
      </w:pPr>
      <w:r>
        <w:t>37</w:t>
      </w:r>
      <w:r w:rsidR="00604E02">
        <w:t>.4. Odwołanie wnosi się do Prezesa Izby. Odwołujący przekazuje kopię odwołania zamawiającemu przed upływem terminu do wniesienia odwołania w taki sposób, aby mógł on zapoznać się z jego treścią przed upływem tego terminu.</w:t>
      </w:r>
    </w:p>
    <w:p w14:paraId="1A915A5B" w14:textId="29641427" w:rsidR="000231F1" w:rsidRDefault="00E32E75" w:rsidP="00E32E75">
      <w:pPr>
        <w:spacing w:line="360" w:lineRule="auto"/>
        <w:jc w:val="both"/>
      </w:pPr>
      <w:r>
        <w:t>37</w:t>
      </w:r>
      <w:r w:rsidR="00604E02">
        <w:t xml:space="preserve">.5. Odwołanie wobec treści ogłoszenia lub treści SWZ wnosi się w terminie 5 dni od dnia zamieszczenia ogłoszenia w Biuletynie Zamówień Publicznych lub treści SWZ na stronie internetowej. </w:t>
      </w:r>
    </w:p>
    <w:p w14:paraId="2DFFA1D5" w14:textId="01151085" w:rsidR="000231F1" w:rsidRDefault="00E32E75" w:rsidP="00E32E75">
      <w:pPr>
        <w:spacing w:line="360" w:lineRule="auto"/>
        <w:jc w:val="both"/>
      </w:pPr>
      <w:r>
        <w:t>37</w:t>
      </w:r>
      <w:r w:rsidR="00604E02">
        <w:t xml:space="preserve">.6. Odwołanie wnosi się w terminie: </w:t>
      </w:r>
    </w:p>
    <w:p w14:paraId="12327DAC" w14:textId="25E337CC" w:rsidR="000231F1" w:rsidRDefault="00E32E75" w:rsidP="00E32E75">
      <w:pPr>
        <w:spacing w:line="360" w:lineRule="auto"/>
        <w:ind w:firstLine="432"/>
        <w:jc w:val="both"/>
      </w:pPr>
      <w:r>
        <w:t>37</w:t>
      </w:r>
      <w:r w:rsidR="00604E02">
        <w:t xml:space="preserve">.6.1. 5 dni od dnia przekazania informacji o czynności zamawiającego stanowiącej podstawę jego wniesienia, jeżeli informacja została przekazana przy użyciu środków komunikacji elektronicznej, </w:t>
      </w:r>
    </w:p>
    <w:p w14:paraId="0087AF1F" w14:textId="70331BB3" w:rsidR="000231F1" w:rsidRDefault="00E32E75" w:rsidP="00E32E75">
      <w:pPr>
        <w:spacing w:line="360" w:lineRule="auto"/>
        <w:ind w:firstLine="432"/>
        <w:jc w:val="both"/>
      </w:pPr>
      <w:r>
        <w:t>37</w:t>
      </w:r>
      <w:r w:rsidR="00604E02">
        <w:t xml:space="preserve">.6.2. 10 dni od dnia przekazania informacji o czynności zamawiającego stanowiącej podstawę jego wniesienia, jeżeli informacja została przekazana w sposób inny niż określony w pkt </w:t>
      </w:r>
      <w:r>
        <w:t>37</w:t>
      </w:r>
      <w:r w:rsidR="00604E02">
        <w:t xml:space="preserve">.6.1 SWZ. </w:t>
      </w:r>
    </w:p>
    <w:p w14:paraId="2B7820E1" w14:textId="62C39E86" w:rsidR="000231F1" w:rsidRDefault="00E32E75" w:rsidP="00E32E75">
      <w:pPr>
        <w:spacing w:line="360" w:lineRule="auto"/>
        <w:jc w:val="both"/>
      </w:pPr>
      <w:r>
        <w:t>37</w:t>
      </w:r>
      <w:r w:rsidR="00604E02">
        <w:t xml:space="preserve">.7. Odwołanie w przypadkach innych niż określone w pkt </w:t>
      </w:r>
      <w:r>
        <w:t>37</w:t>
      </w:r>
      <w:r w:rsidR="00604E02">
        <w:t xml:space="preserve">.5 SWZ i </w:t>
      </w:r>
      <w:r>
        <w:t>37</w:t>
      </w:r>
      <w:r w:rsidR="00604E02">
        <w:t xml:space="preserve">.6 SWZ wnosi się w terminie 5 dni od dnia, w którym powzięto lub przy zachowaniu należytej staranności można było powziąć wiadomość o okolicznościach stanowiących podstawę jego wniesienia. </w:t>
      </w:r>
    </w:p>
    <w:p w14:paraId="1134FE1A" w14:textId="5155C2E7" w:rsidR="000231F1" w:rsidRDefault="00E32E75" w:rsidP="00E32E75">
      <w:pPr>
        <w:spacing w:line="360" w:lineRule="auto"/>
        <w:jc w:val="both"/>
      </w:pPr>
      <w:r>
        <w:t>37</w:t>
      </w:r>
      <w:r w:rsidR="00604E02">
        <w:t xml:space="preserve">.8. Na orzeczenie Izby oraz postanowienie Prezesa Izby, o którym mowa w art. 519 ust. 1 ustawy </w:t>
      </w:r>
      <w:proofErr w:type="spellStart"/>
      <w:r w:rsidR="00C66894">
        <w:t>Pzp</w:t>
      </w:r>
      <w:proofErr w:type="spellEnd"/>
      <w:r w:rsidR="00604E02">
        <w:t xml:space="preserve">, stronom oraz uczestnikom postępowania odwoławczego przysługuje skarga do sądu. </w:t>
      </w:r>
    </w:p>
    <w:p w14:paraId="0C4785A2" w14:textId="2222CFDF" w:rsidR="000231F1" w:rsidRDefault="00E32E75" w:rsidP="00E32E75">
      <w:pPr>
        <w:spacing w:line="360" w:lineRule="auto"/>
        <w:jc w:val="both"/>
      </w:pPr>
      <w:r>
        <w:t>37</w:t>
      </w:r>
      <w:r w:rsidR="00604E02">
        <w:t xml:space="preserve">.9. W postępowaniu toczącym się wskutek wniesienia skargi stosuje się odpowiednio przepisy ustawy z </w:t>
      </w:r>
      <w:r w:rsidR="00D72617">
        <w:t> </w:t>
      </w:r>
      <w:r w:rsidR="00604E02">
        <w:t xml:space="preserve">dnia 17 listopada 1964 r. – Kodeks postępowania cywilnego o apelacji, jeżeli przepisy niniejszego rozdziału nie stanowią inaczej. </w:t>
      </w:r>
    </w:p>
    <w:p w14:paraId="20502EF3" w14:textId="70C45F8C" w:rsidR="000231F1" w:rsidRDefault="00E32E75" w:rsidP="00E32E75">
      <w:pPr>
        <w:spacing w:line="360" w:lineRule="auto"/>
        <w:jc w:val="both"/>
      </w:pPr>
      <w:r>
        <w:t>37</w:t>
      </w:r>
      <w:r w:rsidR="00604E02">
        <w:t xml:space="preserve">.10. Skargę wnosi się do Sądu Okręgowego w Warszawie - sądu zamówień publicznych, zwanego dalej „sądem zamówień publicznych”. </w:t>
      </w:r>
    </w:p>
    <w:p w14:paraId="2BB78814" w14:textId="71765316" w:rsidR="000231F1" w:rsidRDefault="00E32E75" w:rsidP="00E32E75">
      <w:pPr>
        <w:spacing w:line="360" w:lineRule="auto"/>
        <w:jc w:val="both"/>
      </w:pPr>
      <w:r>
        <w:t>37</w:t>
      </w:r>
      <w:r w:rsidR="00604E02">
        <w:t xml:space="preserve">.11. Skargę wnosi się za pośrednictwem Prezesa Izby, w terminie 14 dni od dnia doręczenia orzeczenia Izby lub postanowienia Prezesa Izby, o którym mowa w art. 519 ust. 1 ustawy </w:t>
      </w:r>
      <w:proofErr w:type="spellStart"/>
      <w:r w:rsidR="00C66894">
        <w:t>Pzp</w:t>
      </w:r>
      <w:proofErr w:type="spellEnd"/>
      <w:r w:rsidR="00604E02">
        <w:t xml:space="preserve">, przesyłając jednocześnie </w:t>
      </w:r>
      <w:r w:rsidR="00604E02">
        <w:lastRenderedPageBreak/>
        <w:t>jej odpis przeciwnikowi skargi. Złożenie skargi w placówce pocztowej operatora wyznaczonego w</w:t>
      </w:r>
      <w:r w:rsidR="00347E28">
        <w:t> </w:t>
      </w:r>
      <w:r w:rsidR="00604E02">
        <w:t xml:space="preserve">rozumieniu ustawy z dnia 23 listopada 2012 r. – Prawo pocztowe jest równoznaczne z jej wniesieniem. </w:t>
      </w:r>
    </w:p>
    <w:p w14:paraId="0F99B363" w14:textId="7BA8B418" w:rsidR="000231F1" w:rsidRDefault="00E32E75" w:rsidP="00E32E75">
      <w:pPr>
        <w:spacing w:line="360" w:lineRule="auto"/>
        <w:jc w:val="both"/>
      </w:pPr>
      <w:r>
        <w:t>37</w:t>
      </w:r>
      <w:r w:rsidR="00604E02">
        <w:t xml:space="preserve">.12. Prezes Izby przekazuje skargę wraz z aktami postępowania odwoławczego do sądu zamówień publicznych w terminie 7 dni od dnia jej otrzymania. </w:t>
      </w:r>
    </w:p>
    <w:p w14:paraId="51BEBFE9" w14:textId="77777777" w:rsidR="000231F1" w:rsidRDefault="000231F1" w:rsidP="000231F1"/>
    <w:p w14:paraId="314D3D04" w14:textId="2177C670" w:rsidR="00347E28" w:rsidRDefault="003F7BDC" w:rsidP="00324BEC">
      <w:pPr>
        <w:pStyle w:val="Nagwek1"/>
        <w:jc w:val="both"/>
      </w:pPr>
      <w:bookmarkStart w:id="39" w:name="_Toc121817144"/>
      <w:r>
        <w:t>XXXVIII</w:t>
      </w:r>
      <w:r w:rsidR="00900D12">
        <w:t>.</w:t>
      </w:r>
      <w:r w:rsidR="00604E02">
        <w:t xml:space="preserve"> POUCZENIE O ŚRODKACH OCHRONY PRAWNEJ PRZYSŁUGUJĄCYCH WYKONAWCY</w:t>
      </w:r>
      <w:bookmarkEnd w:id="39"/>
      <w:r w:rsidR="00604E02">
        <w:t xml:space="preserve"> </w:t>
      </w:r>
    </w:p>
    <w:p w14:paraId="2C7E5DA3" w14:textId="77777777" w:rsidR="00347E28" w:rsidRDefault="00347E28" w:rsidP="000231F1"/>
    <w:p w14:paraId="51C120A9" w14:textId="77777777" w:rsidR="000D6EA3" w:rsidRDefault="00604E02" w:rsidP="00324BEC">
      <w:pPr>
        <w:spacing w:line="36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 </w:t>
      </w:r>
    </w:p>
    <w:p w14:paraId="1D618769" w14:textId="2C89884C" w:rsidR="00101597" w:rsidRDefault="00324BEC" w:rsidP="00324BEC">
      <w:pPr>
        <w:spacing w:line="360" w:lineRule="auto"/>
        <w:jc w:val="both"/>
      </w:pPr>
      <w:r>
        <w:t>38</w:t>
      </w:r>
      <w:r w:rsidR="00604E02">
        <w:t xml:space="preserve">.1. administratorem Pani/Pana danych osobowych jest: </w:t>
      </w:r>
      <w:r w:rsidR="00101597">
        <w:t xml:space="preserve">Dyrektor Szkoły Podstawowej im. </w:t>
      </w:r>
      <w:r>
        <w:t>Władysława</w:t>
      </w:r>
      <w:r w:rsidR="00101597">
        <w:t xml:space="preserve"> Szafera w Widuchowej</w:t>
      </w:r>
      <w:r w:rsidR="00604E02">
        <w:t xml:space="preserve">, </w:t>
      </w:r>
      <w:r w:rsidR="00101597">
        <w:t>ul. Barnima III 1, 74-120 Widuchowa</w:t>
      </w:r>
      <w:r w:rsidR="00604E02">
        <w:t>;</w:t>
      </w:r>
    </w:p>
    <w:p w14:paraId="55E120D0" w14:textId="27F02109" w:rsidR="00CC3515" w:rsidRPr="00545EC9" w:rsidRDefault="00CC3515" w:rsidP="00CC3515">
      <w:pPr>
        <w:spacing w:line="360" w:lineRule="auto"/>
        <w:jc w:val="both"/>
        <w:rPr>
          <w:rStyle w:val="Brak"/>
          <w:rFonts w:eastAsia="Calibri" w:cs="Times New Roman"/>
          <w:lang w:val="de-DE"/>
        </w:rPr>
      </w:pPr>
      <w:r>
        <w:t xml:space="preserve">38.2. </w:t>
      </w:r>
      <w:r w:rsidRPr="002D1B53">
        <w:rPr>
          <w:rStyle w:val="Brak"/>
          <w:rFonts w:eastAsia="Calibri" w:cs="Times New Roman"/>
        </w:rPr>
        <w:t xml:space="preserve">kontakt do inspektora danych osobowych: </w:t>
      </w:r>
      <w:r w:rsidRPr="00545EC9">
        <w:rPr>
          <w:rStyle w:val="Brak"/>
          <w:rFonts w:eastAsia="Calibri" w:cs="Times New Roman"/>
          <w:lang w:val="de-DE"/>
        </w:rPr>
        <w:t xml:space="preserve">tel. 914167115, </w:t>
      </w:r>
      <w:proofErr w:type="spellStart"/>
      <w:r w:rsidRPr="00545EC9">
        <w:rPr>
          <w:rStyle w:val="Brak"/>
          <w:rFonts w:eastAsia="Calibri" w:cs="Times New Roman"/>
          <w:lang w:val="de-DE"/>
        </w:rPr>
        <w:t>e-mail</w:t>
      </w:r>
      <w:proofErr w:type="spellEnd"/>
      <w:r w:rsidRPr="00545EC9">
        <w:rPr>
          <w:rStyle w:val="Brak"/>
          <w:rFonts w:eastAsia="Calibri" w:cs="Times New Roman"/>
          <w:lang w:val="de-DE"/>
        </w:rPr>
        <w:t>: sekretariat@spwiduchowa.pl</w:t>
      </w:r>
    </w:p>
    <w:p w14:paraId="260D7D95" w14:textId="7B4D6759" w:rsidR="00DC2FD9" w:rsidRDefault="00324BEC" w:rsidP="00324BEC">
      <w:pPr>
        <w:spacing w:line="360" w:lineRule="auto"/>
        <w:jc w:val="both"/>
      </w:pPr>
      <w:r>
        <w:t>38</w:t>
      </w:r>
      <w:r w:rsidR="00604E02">
        <w:t>.</w:t>
      </w:r>
      <w:r w:rsidR="00CC3515">
        <w:t>3</w:t>
      </w:r>
      <w:r w:rsidR="00604E02">
        <w:t>. Pani/Pana dane osobowe przetwarzane będą na podstawie art. 6 ust. 1 lit. c RODO w celu związanym z</w:t>
      </w:r>
      <w:r w:rsidR="00544A6B">
        <w:t> </w:t>
      </w:r>
      <w:r w:rsidR="00604E02">
        <w:t xml:space="preserve">przedmiotowym postępowaniem o udzielenie zamówienia publicznego, prowadzonym w trybie podstawowym. </w:t>
      </w:r>
    </w:p>
    <w:p w14:paraId="410A2F37" w14:textId="3728D180" w:rsidR="00DC2FD9" w:rsidRDefault="00324BEC" w:rsidP="00324BEC">
      <w:pPr>
        <w:spacing w:line="360" w:lineRule="auto"/>
        <w:jc w:val="both"/>
      </w:pPr>
      <w:r>
        <w:t>38</w:t>
      </w:r>
      <w:r w:rsidR="00604E02">
        <w:t>.</w:t>
      </w:r>
      <w:r w:rsidR="00CC3515">
        <w:t>4</w:t>
      </w:r>
      <w:r w:rsidR="00604E02">
        <w:t xml:space="preserve">. odbiorcami Pani/Pana danych osobowych będą osoby lub podmioty, którym udostępniona zostanie dokumentacja postępowania w oparciu o art. 74 ustawy </w:t>
      </w:r>
      <w:proofErr w:type="spellStart"/>
      <w:r w:rsidR="00C66894">
        <w:t>Pzp</w:t>
      </w:r>
      <w:proofErr w:type="spellEnd"/>
      <w:r w:rsidR="00604E02">
        <w:t xml:space="preserve"> </w:t>
      </w:r>
    </w:p>
    <w:p w14:paraId="250A729B" w14:textId="13AB25CB" w:rsidR="00141407" w:rsidRDefault="00324BEC" w:rsidP="00324BEC">
      <w:pPr>
        <w:spacing w:line="360" w:lineRule="auto"/>
        <w:jc w:val="both"/>
      </w:pPr>
      <w:r>
        <w:t>38</w:t>
      </w:r>
      <w:r w:rsidR="00604E02">
        <w:t>.</w:t>
      </w:r>
      <w:r w:rsidR="00CC3515">
        <w:t>5</w:t>
      </w:r>
      <w:r w:rsidR="00604E02">
        <w:t xml:space="preserve">. Pani/Pana dane osobowe będą przechowywane, zgodnie z art. 78 ust. 1 </w:t>
      </w:r>
      <w:proofErr w:type="spellStart"/>
      <w:r w:rsidR="00C66894">
        <w:t>Pzp</w:t>
      </w:r>
      <w:proofErr w:type="spellEnd"/>
      <w:r w:rsidR="00604E02">
        <w:t xml:space="preserve"> przez okres 4 lat od dnia zakończenia postępowania o udzielenie zamówienia, a jeżeli czas trwania umowy przekracza 4 lata, okres przechowywania obejmuje cały czas trwania umowy; </w:t>
      </w:r>
    </w:p>
    <w:p w14:paraId="4F2FB96D" w14:textId="49BF6D36" w:rsidR="00141407" w:rsidRDefault="00324BEC" w:rsidP="00324BEC">
      <w:pPr>
        <w:spacing w:line="360" w:lineRule="auto"/>
        <w:jc w:val="both"/>
      </w:pPr>
      <w:r>
        <w:t>38</w:t>
      </w:r>
      <w:r w:rsidR="00604E02">
        <w:t>.</w:t>
      </w:r>
      <w:r w:rsidR="00CC3515">
        <w:t>6</w:t>
      </w:r>
      <w:r w:rsidR="00604E02">
        <w:t xml:space="preserve">. obowiązek podania przez Panią/Pana danych osobowych bezpośrednio Pani/Pana dotyczących jest wymogiem ustawowym określonym w przepisanych ustawy </w:t>
      </w:r>
      <w:proofErr w:type="spellStart"/>
      <w:r w:rsidR="00C66894">
        <w:t>Pzp</w:t>
      </w:r>
      <w:proofErr w:type="spellEnd"/>
      <w:r w:rsidR="00604E02">
        <w:t>, związanym z udziałem w postępowaniu o</w:t>
      </w:r>
      <w:r w:rsidR="00544A6B">
        <w:t> </w:t>
      </w:r>
      <w:r w:rsidR="00604E02">
        <w:t xml:space="preserve">udzielenie zamówienia publicznego. </w:t>
      </w:r>
    </w:p>
    <w:p w14:paraId="09B6EDB6" w14:textId="315A254F" w:rsidR="007F5E6A" w:rsidRDefault="00324BEC" w:rsidP="00324BEC">
      <w:pPr>
        <w:spacing w:line="360" w:lineRule="auto"/>
        <w:jc w:val="both"/>
      </w:pPr>
      <w:r>
        <w:t>38</w:t>
      </w:r>
      <w:r w:rsidR="00604E02">
        <w:t>.</w:t>
      </w:r>
      <w:r w:rsidR="00CC3515">
        <w:t>7</w:t>
      </w:r>
      <w:r w:rsidR="00604E02">
        <w:t xml:space="preserve">. w odniesieniu do Pani/Pana danych osobowych decyzje nie będą podejmowane w sposób zautomatyzowany, stosownie do art. 22 RODO. </w:t>
      </w:r>
    </w:p>
    <w:p w14:paraId="1887CDED" w14:textId="02747DC9" w:rsidR="007F5E6A" w:rsidRDefault="00324BEC" w:rsidP="00324BEC">
      <w:pPr>
        <w:spacing w:line="360" w:lineRule="auto"/>
        <w:jc w:val="both"/>
      </w:pPr>
      <w:r>
        <w:t>38</w:t>
      </w:r>
      <w:r w:rsidR="00604E02">
        <w:t>.</w:t>
      </w:r>
      <w:r w:rsidR="00CC3515">
        <w:t>8</w:t>
      </w:r>
      <w:r w:rsidR="00604E02">
        <w:t xml:space="preserve">. posiada Pani/Pan: </w:t>
      </w:r>
    </w:p>
    <w:p w14:paraId="5D811ACD" w14:textId="303C13EA" w:rsidR="007F5E6A" w:rsidRDefault="00324BEC" w:rsidP="00324BEC">
      <w:pPr>
        <w:spacing w:line="360" w:lineRule="auto"/>
        <w:ind w:firstLine="432"/>
        <w:jc w:val="both"/>
      </w:pPr>
      <w:r>
        <w:t>38</w:t>
      </w:r>
      <w:r w:rsidR="00604E02">
        <w:t>.</w:t>
      </w:r>
      <w:r w:rsidR="00CC3515">
        <w:t>8</w:t>
      </w:r>
      <w:r w:rsidR="00604E02">
        <w:t>.1. na podstawie art. 15 RODO prawo dostępu do danych osobowych Pani/Pana dotyczących (w</w:t>
      </w:r>
      <w:r w:rsidR="00544A6B">
        <w:t> </w:t>
      </w:r>
      <w:r w:rsidR="00604E02">
        <w:t xml:space="preserve">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18DA98C" w14:textId="2B36341C" w:rsidR="007F5E6A" w:rsidRDefault="00324BEC" w:rsidP="00324BEC">
      <w:pPr>
        <w:spacing w:line="360" w:lineRule="auto"/>
        <w:ind w:firstLine="432"/>
        <w:jc w:val="both"/>
      </w:pPr>
      <w:r>
        <w:lastRenderedPageBreak/>
        <w:t>38</w:t>
      </w:r>
      <w:r w:rsidR="00604E02">
        <w:t>.</w:t>
      </w:r>
      <w:r w:rsidR="00CC3515">
        <w:t>8</w:t>
      </w:r>
      <w:r w:rsidR="00604E02">
        <w:t xml:space="preserve">.2.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F404E59" w14:textId="315EE9C9" w:rsidR="002A23BC" w:rsidRDefault="00324BEC" w:rsidP="00324BEC">
      <w:pPr>
        <w:spacing w:line="360" w:lineRule="auto"/>
        <w:ind w:firstLine="432"/>
        <w:jc w:val="both"/>
      </w:pPr>
      <w:r>
        <w:t>38</w:t>
      </w:r>
      <w:r w:rsidR="00604E02">
        <w:t>.</w:t>
      </w:r>
      <w:r w:rsidR="00CC3515">
        <w:t>8</w:t>
      </w:r>
      <w:r w:rsidR="00604E02">
        <w:t xml:space="preserve">.3.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D0A8F60" w14:textId="0751D087" w:rsidR="002A23BC" w:rsidRDefault="00324BEC" w:rsidP="00324BEC">
      <w:pPr>
        <w:spacing w:line="360" w:lineRule="auto"/>
        <w:ind w:firstLine="432"/>
        <w:jc w:val="both"/>
      </w:pPr>
      <w:r>
        <w:t>38</w:t>
      </w:r>
      <w:r w:rsidR="00604E02">
        <w:t>.</w:t>
      </w:r>
      <w:r w:rsidR="00CC3515">
        <w:t>8</w:t>
      </w:r>
      <w:r w:rsidR="00604E02">
        <w:t xml:space="preserve">.4. prawo do wniesienia skargi do Prezesa Urzędu Ochrony Danych Osobowych, gdy uzna Pani/Pan, że przetwarzanie danych osobowych Pani/Pana dotyczących narusza przepisy RODO; </w:t>
      </w:r>
    </w:p>
    <w:p w14:paraId="28F170B8" w14:textId="5AB7B0A3" w:rsidR="002A23BC" w:rsidRDefault="00324BEC" w:rsidP="00324BEC">
      <w:pPr>
        <w:spacing w:line="360" w:lineRule="auto"/>
        <w:jc w:val="both"/>
      </w:pPr>
      <w:r>
        <w:t>38</w:t>
      </w:r>
      <w:r w:rsidR="00604E02">
        <w:t>.</w:t>
      </w:r>
      <w:r w:rsidR="002A23BC">
        <w:t>8</w:t>
      </w:r>
      <w:r w:rsidR="00604E02">
        <w:t xml:space="preserve">. nie przysługuje Pani/Panu: </w:t>
      </w:r>
    </w:p>
    <w:p w14:paraId="579A1C1B" w14:textId="30C43424" w:rsidR="002A23BC" w:rsidRDefault="00324BEC" w:rsidP="00324BEC">
      <w:pPr>
        <w:spacing w:line="360" w:lineRule="auto"/>
        <w:ind w:firstLine="432"/>
        <w:jc w:val="both"/>
      </w:pPr>
      <w:r>
        <w:t>38</w:t>
      </w:r>
      <w:r w:rsidR="00604E02">
        <w:t>.</w:t>
      </w:r>
      <w:r w:rsidR="00CC3515">
        <w:t>8</w:t>
      </w:r>
      <w:r w:rsidR="00604E02">
        <w:t xml:space="preserve">.1. w związku z art. 17 ust. 3 lit. b, d lub e RODO prawo do usunięcia danych osobowych; </w:t>
      </w:r>
    </w:p>
    <w:p w14:paraId="30B73474" w14:textId="757EB2C3" w:rsidR="002A23BC" w:rsidRDefault="00324BEC" w:rsidP="00324BEC">
      <w:pPr>
        <w:spacing w:line="360" w:lineRule="auto"/>
        <w:ind w:firstLine="432"/>
        <w:jc w:val="both"/>
      </w:pPr>
      <w:r>
        <w:t>38</w:t>
      </w:r>
      <w:r w:rsidR="00604E02">
        <w:t>.</w:t>
      </w:r>
      <w:r w:rsidR="002A23BC">
        <w:t>8</w:t>
      </w:r>
      <w:r w:rsidR="00604E02">
        <w:t xml:space="preserve">.2. prawo do przenoszenia danych osobowych, o którym mowa w art. 20 RODO; </w:t>
      </w:r>
    </w:p>
    <w:p w14:paraId="3B3B61CC" w14:textId="52357768" w:rsidR="00C302B2" w:rsidRDefault="00324BEC" w:rsidP="00324BEC">
      <w:pPr>
        <w:spacing w:line="360" w:lineRule="auto"/>
        <w:ind w:firstLine="432"/>
        <w:jc w:val="both"/>
      </w:pPr>
      <w:r>
        <w:t>38</w:t>
      </w:r>
      <w:r w:rsidR="00604E02">
        <w:t>.</w:t>
      </w:r>
      <w:r w:rsidR="002A23BC">
        <w:t>8</w:t>
      </w:r>
      <w:r w:rsidR="00604E02">
        <w:t xml:space="preserve">.3. na podstawie art. 21 RODO prawo sprzeciwu, wobec przetwarzania danych osobowych, gdyż podstawą prawną przetwarzania Pani/Pana danych osobowych jest art. 6 ust. 1 lit. c RODO; </w:t>
      </w:r>
    </w:p>
    <w:p w14:paraId="57CA0BF8" w14:textId="79C892F1" w:rsidR="00C302B2" w:rsidRDefault="00324BEC" w:rsidP="00324BEC">
      <w:pPr>
        <w:spacing w:line="360" w:lineRule="auto"/>
        <w:jc w:val="both"/>
      </w:pPr>
      <w:r>
        <w:t>38</w:t>
      </w:r>
      <w:r w:rsidR="00604E02">
        <w:t>.</w:t>
      </w:r>
      <w:r w:rsidR="00C302B2">
        <w:t>9</w:t>
      </w:r>
      <w:r w:rsidR="00604E02">
        <w:t xml:space="preserve">. przysługuje Pani/Panu prawo wniesienia skargi do organu nadzorczego na niezgodne z RODO przetwarzanie Pani/Pana danych osobowych przez administratora. Organem właściwym dla przedmiotowej skargi jest Urząd Ochrony Danych Osobowych, ul. Stawki 2, 00-193 Warszawa. </w:t>
      </w:r>
    </w:p>
    <w:p w14:paraId="29A7D1A6" w14:textId="77777777" w:rsidR="00B27108" w:rsidRDefault="00B27108" w:rsidP="00C302B2"/>
    <w:p w14:paraId="5305BA87" w14:textId="1B2D0865" w:rsidR="00C302B2" w:rsidRPr="00AE58A4" w:rsidRDefault="00604E02" w:rsidP="00AE58A4">
      <w:pPr>
        <w:jc w:val="both"/>
        <w:rPr>
          <w:rFonts w:cs="Times New Roman"/>
        </w:rPr>
      </w:pPr>
      <w:r w:rsidRPr="00AE58A4">
        <w:rPr>
          <w:rFonts w:cs="Times New Roman"/>
        </w:rPr>
        <w:t xml:space="preserve">Załączniki: </w:t>
      </w:r>
    </w:p>
    <w:p w14:paraId="1C487E06" w14:textId="77777777" w:rsidR="00C302B2" w:rsidRPr="00AE58A4" w:rsidRDefault="00604E02" w:rsidP="00AE58A4">
      <w:pPr>
        <w:jc w:val="both"/>
        <w:rPr>
          <w:rFonts w:cs="Times New Roman"/>
          <w:color w:val="auto"/>
        </w:rPr>
      </w:pPr>
      <w:r w:rsidRPr="00AE58A4">
        <w:rPr>
          <w:rFonts w:cs="Times New Roman"/>
          <w:color w:val="auto"/>
        </w:rPr>
        <w:t xml:space="preserve">Załącznik Nr 1 – Formularz oferty </w:t>
      </w:r>
    </w:p>
    <w:p w14:paraId="408F8619" w14:textId="77777777" w:rsidR="008714EB" w:rsidRPr="00AE58A4" w:rsidRDefault="00604E02" w:rsidP="00AE58A4">
      <w:pPr>
        <w:jc w:val="both"/>
        <w:rPr>
          <w:rFonts w:cs="Times New Roman"/>
          <w:color w:val="auto"/>
        </w:rPr>
      </w:pPr>
      <w:r w:rsidRPr="00AE58A4">
        <w:rPr>
          <w:rFonts w:cs="Times New Roman"/>
          <w:color w:val="auto"/>
        </w:rPr>
        <w:t xml:space="preserve">Załącznik Nr 2 – Oświadczenie o spełnianiu warunków oraz niepodleganiu wykluczeniu </w:t>
      </w:r>
    </w:p>
    <w:p w14:paraId="195F4B09" w14:textId="2B974719" w:rsidR="00D4114E" w:rsidRPr="00AE58A4" w:rsidRDefault="008714EB" w:rsidP="00AE58A4">
      <w:pPr>
        <w:jc w:val="both"/>
        <w:rPr>
          <w:rFonts w:cs="Times New Roman"/>
          <w:color w:val="auto"/>
        </w:rPr>
      </w:pPr>
      <w:r w:rsidRPr="00AE58A4">
        <w:rPr>
          <w:rFonts w:cs="Times New Roman"/>
          <w:color w:val="auto"/>
        </w:rPr>
        <w:t xml:space="preserve">Załącznik Nr 2a – Oświadczenie na podstawie art. </w:t>
      </w:r>
      <w:r w:rsidRPr="00AE58A4">
        <w:rPr>
          <w:rFonts w:cs="Times New Roman"/>
          <w:bCs/>
        </w:rPr>
        <w:t xml:space="preserve">7 ustawy </w:t>
      </w:r>
      <w:r w:rsidRPr="00AE58A4">
        <w:rPr>
          <w:rFonts w:cs="Times New Roman"/>
        </w:rPr>
        <w:t>z dnia 13 kwietnia 2022 r. o szczególnych rozwiązaniach w zakresie przeciwdziałania wspieraniu agresji na Ukrainę oraz służących ochronie bezpieczeństwa narodowego</w:t>
      </w:r>
    </w:p>
    <w:p w14:paraId="71F374C1" w14:textId="77777777" w:rsidR="00C302B2" w:rsidRPr="00AE58A4" w:rsidRDefault="00604E02" w:rsidP="00AE58A4">
      <w:pPr>
        <w:jc w:val="both"/>
        <w:rPr>
          <w:rFonts w:cs="Times New Roman"/>
          <w:color w:val="auto"/>
        </w:rPr>
      </w:pPr>
      <w:r w:rsidRPr="00AE58A4">
        <w:rPr>
          <w:rFonts w:cs="Times New Roman"/>
          <w:color w:val="auto"/>
        </w:rPr>
        <w:t xml:space="preserve">Załącznik Nr 3 – Oświadczenie wykonawców wspólnie ubiegających się o udzielenie zamówienia </w:t>
      </w:r>
    </w:p>
    <w:p w14:paraId="7367E245" w14:textId="77777777" w:rsidR="00C302B2" w:rsidRPr="00AE58A4" w:rsidRDefault="00604E02" w:rsidP="00AE58A4">
      <w:pPr>
        <w:jc w:val="both"/>
        <w:rPr>
          <w:rFonts w:cs="Times New Roman"/>
          <w:color w:val="auto"/>
        </w:rPr>
      </w:pPr>
      <w:r w:rsidRPr="00AE58A4">
        <w:rPr>
          <w:rFonts w:cs="Times New Roman"/>
          <w:color w:val="auto"/>
        </w:rPr>
        <w:t xml:space="preserve">Załącznik Nr 4 – Pełnomocnictwo do reprezentowania wykonawców </w:t>
      </w:r>
    </w:p>
    <w:p w14:paraId="5536DDC7" w14:textId="77777777" w:rsidR="00C302B2" w:rsidRPr="00AE58A4" w:rsidRDefault="00604E02" w:rsidP="00AE58A4">
      <w:pPr>
        <w:jc w:val="both"/>
        <w:rPr>
          <w:rFonts w:cs="Times New Roman"/>
          <w:color w:val="auto"/>
        </w:rPr>
      </w:pPr>
      <w:r w:rsidRPr="00AE58A4">
        <w:rPr>
          <w:rFonts w:cs="Times New Roman"/>
          <w:color w:val="auto"/>
        </w:rPr>
        <w:t>Załącznik Nr 5 – Zobowiązanie podmiotu udostępniającego zasoby</w:t>
      </w:r>
    </w:p>
    <w:p w14:paraId="62DA83C0" w14:textId="60F9DC5C" w:rsidR="004E1D87" w:rsidRPr="00AE58A4" w:rsidRDefault="00604E02" w:rsidP="00AE58A4">
      <w:pPr>
        <w:jc w:val="both"/>
        <w:rPr>
          <w:rFonts w:cs="Times New Roman"/>
          <w:color w:val="auto"/>
        </w:rPr>
      </w:pPr>
      <w:r w:rsidRPr="00AE58A4">
        <w:rPr>
          <w:rFonts w:cs="Times New Roman"/>
          <w:color w:val="auto"/>
        </w:rPr>
        <w:t xml:space="preserve">Załącznik Nr 6 – Oświadczenie o przynależności lub braku przynależności do tej samej grupy kapitałowej Załącznik Nr 7 – </w:t>
      </w:r>
      <w:r w:rsidR="00004A8F" w:rsidRPr="00AE58A4">
        <w:rPr>
          <w:rFonts w:cs="Times New Roman"/>
          <w:color w:val="auto"/>
        </w:rPr>
        <w:t>Projektowane postanowienia umowy</w:t>
      </w:r>
    </w:p>
    <w:sectPr w:rsidR="004E1D87" w:rsidRPr="00AE58A4" w:rsidSect="00E94A21">
      <w:headerReference w:type="default" r:id="rId24"/>
      <w:footerReference w:type="default" r:id="rId25"/>
      <w:pgSz w:w="11900" w:h="16840"/>
      <w:pgMar w:top="514" w:right="720" w:bottom="720" w:left="720" w:header="510" w:footer="4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E457" w14:textId="77777777" w:rsidR="004C1952" w:rsidRDefault="004C1952">
      <w:r>
        <w:separator/>
      </w:r>
    </w:p>
  </w:endnote>
  <w:endnote w:type="continuationSeparator" w:id="0">
    <w:p w14:paraId="42C577ED" w14:textId="77777777" w:rsidR="004C1952" w:rsidRDefault="004C1952">
      <w:r>
        <w:continuationSeparator/>
      </w:r>
    </w:p>
  </w:endnote>
  <w:endnote w:type="continuationNotice" w:id="1">
    <w:p w14:paraId="284802EE" w14:textId="77777777" w:rsidR="004C1952" w:rsidRDefault="004C1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64866"/>
      <w:docPartObj>
        <w:docPartGallery w:val="Page Numbers (Bottom of Page)"/>
        <w:docPartUnique/>
      </w:docPartObj>
    </w:sdtPr>
    <w:sdtContent>
      <w:p w14:paraId="2469B8EE" w14:textId="77777777" w:rsidR="002147CF" w:rsidRDefault="002147CF">
        <w:pPr>
          <w:pStyle w:val="Stopka"/>
          <w:jc w:val="right"/>
        </w:pPr>
        <w:r>
          <w:fldChar w:fldCharType="begin"/>
        </w:r>
        <w:r>
          <w:instrText>PAGE   \* MERGEFORMAT</w:instrText>
        </w:r>
        <w:r>
          <w:fldChar w:fldCharType="separate"/>
        </w:r>
        <w:r w:rsidR="008714EB">
          <w:rPr>
            <w:noProof/>
          </w:rPr>
          <w:t>2</w:t>
        </w:r>
        <w:r>
          <w:fldChar w:fldCharType="end"/>
        </w:r>
      </w:p>
    </w:sdtContent>
  </w:sdt>
  <w:p w14:paraId="06E8429A" w14:textId="77777777" w:rsidR="002147CF" w:rsidRPr="000C4915" w:rsidRDefault="002147CF" w:rsidP="002147CF">
    <w:pPr>
      <w:pStyle w:val="Nagwek"/>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54DE" w14:textId="77777777" w:rsidR="004C1952" w:rsidRDefault="004C1952">
      <w:r>
        <w:separator/>
      </w:r>
    </w:p>
  </w:footnote>
  <w:footnote w:type="continuationSeparator" w:id="0">
    <w:p w14:paraId="35FACA76" w14:textId="77777777" w:rsidR="004C1952" w:rsidRDefault="004C1952">
      <w:r>
        <w:continuationSeparator/>
      </w:r>
    </w:p>
  </w:footnote>
  <w:footnote w:type="continuationNotice" w:id="1">
    <w:p w14:paraId="3C37D667" w14:textId="77777777" w:rsidR="004C1952" w:rsidRDefault="004C1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2848" w14:textId="6076FEAE" w:rsidR="002147CF" w:rsidRPr="009A2B7D" w:rsidRDefault="002147CF" w:rsidP="009C0F25">
    <w:pPr>
      <w:pStyle w:val="Nagwekistopka"/>
      <w:jc w:val="center"/>
      <w:rPr>
        <w:sz w:val="20"/>
        <w:szCs w:val="20"/>
      </w:rPr>
    </w:pPr>
    <w:r w:rsidRPr="009A2B7D">
      <w:rPr>
        <w:rFonts w:hint="eastAsia"/>
        <w:sz w:val="20"/>
        <w:szCs w:val="20"/>
      </w:rPr>
      <w:t>Szkoła</w:t>
    </w:r>
    <w:r w:rsidRPr="009A2B7D">
      <w:rPr>
        <w:sz w:val="20"/>
        <w:szCs w:val="20"/>
      </w:rPr>
      <w:t xml:space="preserve"> Podstawowa</w:t>
    </w:r>
    <w:r>
      <w:rPr>
        <w:sz w:val="20"/>
        <w:szCs w:val="20"/>
      </w:rPr>
      <w:t xml:space="preserve"> im. Władysława Szafera </w:t>
    </w:r>
    <w:r w:rsidRPr="009A2B7D">
      <w:rPr>
        <w:sz w:val="20"/>
        <w:szCs w:val="20"/>
      </w:rPr>
      <w:t>w Widuchowej, ul. Barnima III 1, 74 – 120 Widuchowa</w:t>
    </w:r>
  </w:p>
  <w:p w14:paraId="6DED094D" w14:textId="77777777" w:rsidR="002147CF" w:rsidRPr="00E30387" w:rsidRDefault="002147CF" w:rsidP="002147CF">
    <w:pPr>
      <w:pStyle w:val="Nagwek"/>
      <w:pBdr>
        <w:bottom w:val="double" w:sz="4" w:space="8" w:color="auto"/>
      </w:pBdr>
      <w:jc w:val="right"/>
      <w:rPr>
        <w:rFonts w:ascii="Arial" w:hAnsi="Arial" w:cs="Arial"/>
        <w:sz w:val="4"/>
        <w:szCs w:val="4"/>
      </w:rPr>
    </w:pPr>
  </w:p>
  <w:p w14:paraId="398AC330" w14:textId="77777777" w:rsidR="002147CF" w:rsidRDefault="002147CF" w:rsidP="00214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22B28"/>
    <w:multiLevelType w:val="hybridMultilevel"/>
    <w:tmpl w:val="CF3A9BD8"/>
    <w:styleLink w:val="Zaimportowanystyl4"/>
    <w:lvl w:ilvl="0" w:tplc="1A34BAFE">
      <w:start w:val="1"/>
      <w:numFmt w:val="decimal"/>
      <w:lvlText w:val="%1)"/>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011E2">
      <w:start w:val="1"/>
      <w:numFmt w:val="decimal"/>
      <w:lvlText w:val="%2)"/>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94BCCE">
      <w:start w:val="1"/>
      <w:numFmt w:val="decimal"/>
      <w:lvlText w:val="%3)"/>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806DA">
      <w:start w:val="1"/>
      <w:numFmt w:val="decimal"/>
      <w:lvlText w:val="%4)"/>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01144">
      <w:start w:val="1"/>
      <w:numFmt w:val="decimal"/>
      <w:lvlText w:val="%5)"/>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01466">
      <w:start w:val="1"/>
      <w:numFmt w:val="decimal"/>
      <w:lvlText w:val="%6)"/>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2636E">
      <w:start w:val="1"/>
      <w:numFmt w:val="decimal"/>
      <w:lvlText w:val="%7)"/>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4CE1E">
      <w:start w:val="1"/>
      <w:numFmt w:val="decimal"/>
      <w:lvlText w:val="%8)"/>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94DA">
      <w:start w:val="1"/>
      <w:numFmt w:val="decimal"/>
      <w:lvlText w:val="%9)"/>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863B19"/>
    <w:multiLevelType w:val="hybridMultilevel"/>
    <w:tmpl w:val="C33C912C"/>
    <w:numStyleLink w:val="Zaimportowanystyl9"/>
  </w:abstractNum>
  <w:abstractNum w:abstractNumId="3" w15:restartNumberingAfterBreak="0">
    <w:nsid w:val="14A95AEB"/>
    <w:multiLevelType w:val="hybridMultilevel"/>
    <w:tmpl w:val="82A8CD28"/>
    <w:numStyleLink w:val="Zaimportowanystyl22"/>
  </w:abstractNum>
  <w:abstractNum w:abstractNumId="4" w15:restartNumberingAfterBreak="0">
    <w:nsid w:val="276A3E0B"/>
    <w:multiLevelType w:val="hybridMultilevel"/>
    <w:tmpl w:val="EE76D562"/>
    <w:styleLink w:val="Zaimportowanystyl2"/>
    <w:lvl w:ilvl="0" w:tplc="901AC8D6">
      <w:start w:val="1"/>
      <w:numFmt w:val="upperRoman"/>
      <w:lvlText w:val="%1."/>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506A0A">
      <w:start w:val="1"/>
      <w:numFmt w:val="upperRoman"/>
      <w:lvlText w:val="%2."/>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2F292">
      <w:start w:val="1"/>
      <w:numFmt w:val="upperRoman"/>
      <w:lvlText w:val="%3."/>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54828E">
      <w:start w:val="1"/>
      <w:numFmt w:val="upperRoman"/>
      <w:lvlText w:val="%4."/>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CA204">
      <w:start w:val="1"/>
      <w:numFmt w:val="upperRoman"/>
      <w:lvlText w:val="%5."/>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6B686">
      <w:start w:val="1"/>
      <w:numFmt w:val="upperRoman"/>
      <w:lvlText w:val="%6."/>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8EAEC">
      <w:start w:val="1"/>
      <w:numFmt w:val="upperRoman"/>
      <w:lvlText w:val="%7."/>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D68C9A">
      <w:start w:val="1"/>
      <w:numFmt w:val="upperRoman"/>
      <w:lvlText w:val="%8."/>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A0988">
      <w:start w:val="1"/>
      <w:numFmt w:val="upperRoman"/>
      <w:lvlText w:val="%9."/>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1239C9"/>
    <w:multiLevelType w:val="hybridMultilevel"/>
    <w:tmpl w:val="35E4D6AA"/>
    <w:styleLink w:val="Zaimportowanystyl5"/>
    <w:lvl w:ilvl="0" w:tplc="B498D87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4692C">
      <w:start w:val="1"/>
      <w:numFmt w:val="lowerLetter"/>
      <w:lvlText w:val="%2."/>
      <w:lvlJc w:val="left"/>
      <w:pPr>
        <w:tabs>
          <w:tab w:val="left" w:pos="85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924BBC">
      <w:start w:val="1"/>
      <w:numFmt w:val="lowerLetter"/>
      <w:lvlText w:val="%3)"/>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F85FEA">
      <w:start w:val="1"/>
      <w:numFmt w:val="decimal"/>
      <w:lvlText w:val="%4."/>
      <w:lvlJc w:val="left"/>
      <w:pPr>
        <w:ind w:left="1593"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A66556">
      <w:start w:val="1"/>
      <w:numFmt w:val="lowerLetter"/>
      <w:lvlText w:val="%5."/>
      <w:lvlJc w:val="left"/>
      <w:pPr>
        <w:tabs>
          <w:tab w:val="left" w:pos="851"/>
        </w:tabs>
        <w:ind w:left="2291"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3C33A4">
      <w:start w:val="1"/>
      <w:numFmt w:val="lowerRoman"/>
      <w:lvlText w:val="%6."/>
      <w:lvlJc w:val="left"/>
      <w:pPr>
        <w:tabs>
          <w:tab w:val="left" w:pos="851"/>
        </w:tabs>
        <w:ind w:left="3011" w:hanging="1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0659A">
      <w:start w:val="1"/>
      <w:numFmt w:val="decimal"/>
      <w:lvlText w:val="%7."/>
      <w:lvlJc w:val="left"/>
      <w:pPr>
        <w:tabs>
          <w:tab w:val="left" w:pos="851"/>
        </w:tabs>
        <w:ind w:left="3731"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646F2">
      <w:start w:val="1"/>
      <w:numFmt w:val="lowerLetter"/>
      <w:lvlText w:val="%8."/>
      <w:lvlJc w:val="left"/>
      <w:pPr>
        <w:tabs>
          <w:tab w:val="left" w:pos="851"/>
        </w:tabs>
        <w:ind w:left="4451"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B898EC">
      <w:start w:val="1"/>
      <w:numFmt w:val="lowerRoman"/>
      <w:lvlText w:val="%9."/>
      <w:lvlJc w:val="left"/>
      <w:pPr>
        <w:tabs>
          <w:tab w:val="left" w:pos="851"/>
        </w:tabs>
        <w:ind w:left="5171" w:hanging="1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5D27F3"/>
    <w:multiLevelType w:val="hybridMultilevel"/>
    <w:tmpl w:val="C33C912C"/>
    <w:styleLink w:val="Zaimportowanystyl9"/>
    <w:lvl w:ilvl="0" w:tplc="CD9EA8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66F344">
      <w:start w:val="1"/>
      <w:numFmt w:val="lowerLetter"/>
      <w:lvlText w:val="%2)"/>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AE4118">
      <w:start w:val="1"/>
      <w:numFmt w:val="lowerLetter"/>
      <w:lvlText w:val="%3)"/>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EB1F6">
      <w:start w:val="1"/>
      <w:numFmt w:val="lowerLetter"/>
      <w:lvlText w:val="%4)"/>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5A1026">
      <w:start w:val="1"/>
      <w:numFmt w:val="lowerLetter"/>
      <w:lvlText w:val="%5)"/>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87B1E">
      <w:start w:val="1"/>
      <w:numFmt w:val="lowerLetter"/>
      <w:lvlText w:val="%6)"/>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63376">
      <w:start w:val="1"/>
      <w:numFmt w:val="lowerLetter"/>
      <w:lvlText w:val="%7)"/>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CCB0C">
      <w:start w:val="1"/>
      <w:numFmt w:val="lowerLetter"/>
      <w:lvlText w:val="%8)"/>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2677E">
      <w:start w:val="1"/>
      <w:numFmt w:val="lowerLetter"/>
      <w:lvlText w:val="%9)"/>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5193B9A"/>
    <w:multiLevelType w:val="singleLevel"/>
    <w:tmpl w:val="04150011"/>
    <w:lvl w:ilvl="0">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B34172"/>
    <w:multiLevelType w:val="hybridMultilevel"/>
    <w:tmpl w:val="81CE50B2"/>
    <w:lvl w:ilvl="0" w:tplc="42E474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064D06"/>
    <w:multiLevelType w:val="hybridMultilevel"/>
    <w:tmpl w:val="29D8B0EE"/>
    <w:styleLink w:val="Punktory"/>
    <w:lvl w:ilvl="0" w:tplc="D12625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84EA7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EA03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BE0620">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6218E">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2D7A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4CD9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A0B9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50A87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3E3AC2"/>
    <w:multiLevelType w:val="multilevel"/>
    <w:tmpl w:val="6A98E74C"/>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hint="default"/>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11" w15:restartNumberingAfterBreak="0">
    <w:nsid w:val="40F126B2"/>
    <w:multiLevelType w:val="hybridMultilevel"/>
    <w:tmpl w:val="17B4A334"/>
    <w:styleLink w:val="Zaimportowanystyl6"/>
    <w:lvl w:ilvl="0" w:tplc="7CCAC59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120DCE">
      <w:start w:val="1"/>
      <w:numFmt w:val="lowerLetter"/>
      <w:lvlText w:val="%2)"/>
      <w:lvlJc w:val="left"/>
      <w:pPr>
        <w:tabs>
          <w:tab w:val="left" w:pos="70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C46ECA">
      <w:start w:val="1"/>
      <w:numFmt w:val="decimal"/>
      <w:lvlText w:val="%3)"/>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7ECBBC">
      <w:start w:val="1"/>
      <w:numFmt w:val="decimal"/>
      <w:lvlText w:val="%4."/>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145998">
      <w:start w:val="1"/>
      <w:numFmt w:val="lowerLetter"/>
      <w:lvlText w:val="%5."/>
      <w:lvlJc w:val="left"/>
      <w:pPr>
        <w:ind w:left="1969"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3A627E">
      <w:start w:val="1"/>
      <w:numFmt w:val="lowerRoman"/>
      <w:lvlText w:val="%6."/>
      <w:lvlJc w:val="left"/>
      <w:pPr>
        <w:tabs>
          <w:tab w:val="left" w:pos="709"/>
        </w:tabs>
        <w:ind w:left="2689"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AE7566">
      <w:start w:val="1"/>
      <w:numFmt w:val="decimal"/>
      <w:lvlText w:val="%7."/>
      <w:lvlJc w:val="left"/>
      <w:pPr>
        <w:tabs>
          <w:tab w:val="left" w:pos="709"/>
        </w:tabs>
        <w:ind w:left="3409"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B9C">
      <w:start w:val="1"/>
      <w:numFmt w:val="lowerLetter"/>
      <w:lvlText w:val="%8."/>
      <w:lvlJc w:val="left"/>
      <w:pPr>
        <w:tabs>
          <w:tab w:val="left" w:pos="709"/>
        </w:tabs>
        <w:ind w:left="4129"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EEFD4">
      <w:start w:val="1"/>
      <w:numFmt w:val="lowerRoman"/>
      <w:lvlText w:val="%9."/>
      <w:lvlJc w:val="left"/>
      <w:pPr>
        <w:tabs>
          <w:tab w:val="left" w:pos="709"/>
        </w:tabs>
        <w:ind w:left="4849"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877952"/>
    <w:multiLevelType w:val="multilevel"/>
    <w:tmpl w:val="27008CFA"/>
    <w:lvl w:ilvl="0">
      <w:start w:val="1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D3340B"/>
    <w:multiLevelType w:val="singleLevel"/>
    <w:tmpl w:val="04150017"/>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EA6315"/>
    <w:multiLevelType w:val="hybridMultilevel"/>
    <w:tmpl w:val="99EEDFE6"/>
    <w:styleLink w:val="Zaimportowanystyl7"/>
    <w:lvl w:ilvl="0" w:tplc="154C626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E22C9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67E2C">
      <w:start w:val="1"/>
      <w:numFmt w:val="decimal"/>
      <w:lvlText w:val="%3)"/>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81720">
      <w:start w:val="1"/>
      <w:numFmt w:val="decimal"/>
      <w:lvlText w:val="%4."/>
      <w:lvlJc w:val="left"/>
      <w:pPr>
        <w:ind w:left="2056"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72D720">
      <w:start w:val="1"/>
      <w:numFmt w:val="lowerLetter"/>
      <w:lvlText w:val="%5."/>
      <w:lvlJc w:val="left"/>
      <w:pPr>
        <w:ind w:left="2056"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AC3C4">
      <w:start w:val="1"/>
      <w:numFmt w:val="lowerRoman"/>
      <w:lvlText w:val="%6."/>
      <w:lvlJc w:val="left"/>
      <w:pPr>
        <w:ind w:left="2547" w:hanging="19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CC982">
      <w:start w:val="1"/>
      <w:numFmt w:val="decimal"/>
      <w:lvlText w:val="%7."/>
      <w:lvlJc w:val="left"/>
      <w:pPr>
        <w:ind w:left="3267"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1663BC">
      <w:start w:val="1"/>
      <w:numFmt w:val="lowerLetter"/>
      <w:lvlText w:val="%8."/>
      <w:lvlJc w:val="left"/>
      <w:pPr>
        <w:ind w:left="3987"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E0FE8">
      <w:start w:val="1"/>
      <w:numFmt w:val="lowerRoman"/>
      <w:lvlText w:val="%9."/>
      <w:lvlJc w:val="left"/>
      <w:pPr>
        <w:ind w:left="4707" w:hanging="19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1A310E"/>
    <w:multiLevelType w:val="hybridMultilevel"/>
    <w:tmpl w:val="29D8B0EE"/>
    <w:numStyleLink w:val="Punktory"/>
  </w:abstractNum>
  <w:abstractNum w:abstractNumId="16" w15:restartNumberingAfterBreak="0">
    <w:nsid w:val="5B4A6A1B"/>
    <w:multiLevelType w:val="hybridMultilevel"/>
    <w:tmpl w:val="B94E6B5E"/>
    <w:styleLink w:val="Zaimportowanystyl3"/>
    <w:lvl w:ilvl="0" w:tplc="0556FBAE">
      <w:start w:val="1"/>
      <w:numFmt w:val="upperRoman"/>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42922">
      <w:start w:val="1"/>
      <w:numFmt w:val="upperRoman"/>
      <w:lvlText w:val="%2."/>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E26B8C">
      <w:start w:val="1"/>
      <w:numFmt w:val="upperRoman"/>
      <w:lvlText w:val="%3."/>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666E26">
      <w:start w:val="1"/>
      <w:numFmt w:val="upperRoman"/>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2CBA32">
      <w:start w:val="1"/>
      <w:numFmt w:val="upperRoman"/>
      <w:lvlText w:val="%5."/>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812BC">
      <w:start w:val="1"/>
      <w:numFmt w:val="upperRoman"/>
      <w:lvlText w:val="%6."/>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0A214">
      <w:start w:val="1"/>
      <w:numFmt w:val="upperRoman"/>
      <w:lvlText w:val="%7."/>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0449BE">
      <w:start w:val="1"/>
      <w:numFmt w:val="upperRoman"/>
      <w:lvlText w:val="%8."/>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D432C0">
      <w:start w:val="1"/>
      <w:numFmt w:val="upperRoman"/>
      <w:lvlText w:val="%9."/>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6E600E"/>
    <w:multiLevelType w:val="hybridMultilevel"/>
    <w:tmpl w:val="CF3A9BD8"/>
    <w:numStyleLink w:val="Zaimportowanystyl4"/>
  </w:abstractNum>
  <w:abstractNum w:abstractNumId="18" w15:restartNumberingAfterBreak="0">
    <w:nsid w:val="62A1795C"/>
    <w:multiLevelType w:val="hybridMultilevel"/>
    <w:tmpl w:val="99EEDFE6"/>
    <w:numStyleLink w:val="Zaimportowanystyl7"/>
  </w:abstractNum>
  <w:abstractNum w:abstractNumId="19" w15:restartNumberingAfterBreak="0">
    <w:nsid w:val="63324146"/>
    <w:multiLevelType w:val="hybridMultilevel"/>
    <w:tmpl w:val="E6A84E6E"/>
    <w:lvl w:ilvl="0" w:tplc="390E205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290A4B"/>
    <w:multiLevelType w:val="multilevel"/>
    <w:tmpl w:val="78525364"/>
    <w:styleLink w:val="WW8Num551"/>
    <w:lvl w:ilvl="0">
      <w:start w:val="1"/>
      <w:numFmt w:val="decimal"/>
      <w:lvlText w:val="%1."/>
      <w:lvlJc w:val="left"/>
      <w:pPr>
        <w:ind w:left="786" w:hanging="360"/>
      </w:pPr>
      <w:rPr>
        <w:rFonts w:ascii="Arial" w:hAnsi="Arial" w:cs="Arial" w:hint="default"/>
        <w:sz w:val="20"/>
        <w:szCs w:val="20"/>
      </w:rPr>
    </w:lvl>
    <w:lvl w:ilvl="1">
      <w:start w:val="1"/>
      <w:numFmt w:val="upperRoman"/>
      <w:lvlText w:val="%2."/>
      <w:lvlJc w:val="left"/>
      <w:pPr>
        <w:ind w:left="1571" w:hanging="720"/>
      </w:pPr>
    </w:lvl>
    <w:lvl w:ilvl="2">
      <w:start w:val="3"/>
      <w:numFmt w:val="bullet"/>
      <w:lvlText w:val=""/>
      <w:lvlJc w:val="left"/>
      <w:pPr>
        <w:ind w:left="2406" w:hanging="360"/>
      </w:pPr>
      <w:rPr>
        <w:rFonts w:ascii="Symbol" w:eastAsia="Times New Roman" w:hAnsi="Symbol" w:cs="Arial" w:hint="default"/>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6A866290"/>
    <w:multiLevelType w:val="hybridMultilevel"/>
    <w:tmpl w:val="473633C8"/>
    <w:numStyleLink w:val="Zaimportowanystyl8"/>
  </w:abstractNum>
  <w:abstractNum w:abstractNumId="22" w15:restartNumberingAfterBreak="0">
    <w:nsid w:val="6AFB6A03"/>
    <w:multiLevelType w:val="hybridMultilevel"/>
    <w:tmpl w:val="82A8CD28"/>
    <w:styleLink w:val="Zaimportowanystyl22"/>
    <w:lvl w:ilvl="0" w:tplc="3C82C03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04210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02213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D251B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EDCB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FC0E">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88C8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E0F7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DC6A7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E4762A8"/>
    <w:multiLevelType w:val="hybridMultilevel"/>
    <w:tmpl w:val="35E4D6AA"/>
    <w:numStyleLink w:val="Zaimportowanystyl5"/>
  </w:abstractNum>
  <w:abstractNum w:abstractNumId="24" w15:restartNumberingAfterBreak="0">
    <w:nsid w:val="6EB86A10"/>
    <w:multiLevelType w:val="hybridMultilevel"/>
    <w:tmpl w:val="17B4A334"/>
    <w:numStyleLink w:val="Zaimportowanystyl6"/>
  </w:abstractNum>
  <w:abstractNum w:abstractNumId="25" w15:restartNumberingAfterBreak="0">
    <w:nsid w:val="778579DB"/>
    <w:multiLevelType w:val="hybridMultilevel"/>
    <w:tmpl w:val="EE76D562"/>
    <w:numStyleLink w:val="Zaimportowanystyl2"/>
  </w:abstractNum>
  <w:abstractNum w:abstractNumId="26" w15:restartNumberingAfterBreak="0">
    <w:nsid w:val="78C97B15"/>
    <w:multiLevelType w:val="hybridMultilevel"/>
    <w:tmpl w:val="B94E6B5E"/>
    <w:numStyleLink w:val="Zaimportowanystyl3"/>
  </w:abstractNum>
  <w:abstractNum w:abstractNumId="27" w15:restartNumberingAfterBreak="0">
    <w:nsid w:val="79C26576"/>
    <w:multiLevelType w:val="hybridMultilevel"/>
    <w:tmpl w:val="473633C8"/>
    <w:styleLink w:val="Zaimportowanystyl8"/>
    <w:lvl w:ilvl="0" w:tplc="14C6401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668D6">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83C00">
      <w:start w:val="1"/>
      <w:numFmt w:val="lowerLetter"/>
      <w:lvlText w:val="%3)"/>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6C132">
      <w:start w:val="1"/>
      <w:numFmt w:val="lowerLetter"/>
      <w:lvlText w:val="%4)"/>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2F272">
      <w:start w:val="1"/>
      <w:numFmt w:val="lowerLetter"/>
      <w:lvlText w:val="%5)"/>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62380">
      <w:start w:val="1"/>
      <w:numFmt w:val="lowerLetter"/>
      <w:lvlText w:val="%6)"/>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AA476">
      <w:start w:val="1"/>
      <w:numFmt w:val="lowerLetter"/>
      <w:lvlText w:val="%7)"/>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E5678">
      <w:start w:val="1"/>
      <w:numFmt w:val="lowerLetter"/>
      <w:lvlText w:val="%8)"/>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A682A">
      <w:start w:val="1"/>
      <w:numFmt w:val="lowerLetter"/>
      <w:lvlText w:val="%9)"/>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48741286">
    <w:abstractNumId w:val="4"/>
  </w:num>
  <w:num w:numId="2" w16cid:durableId="1365131432">
    <w:abstractNumId w:val="25"/>
    <w:lvlOverride w:ilvl="0">
      <w:lvl w:ilvl="0" w:tplc="17324EC4">
        <w:start w:val="1"/>
        <w:numFmt w:val="upperRoman"/>
        <w:lvlText w:val="%1."/>
        <w:lvlJc w:val="left"/>
        <w:pPr>
          <w:tabs>
            <w:tab w:val="num" w:pos="432"/>
            <w:tab w:val="left" w:pos="57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187724238">
    <w:abstractNumId w:val="25"/>
    <w:lvlOverride w:ilvl="0">
      <w:lvl w:ilvl="0" w:tplc="17324EC4">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9C42BC">
        <w:start w:val="1"/>
        <w:numFmt w:val="upperRoman"/>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0C574A">
        <w:start w:val="1"/>
        <w:numFmt w:val="upperRoman"/>
        <w:lvlText w:val="%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BA68B8">
        <w:start w:val="1"/>
        <w:numFmt w:val="upperRoman"/>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43D62">
        <w:start w:val="1"/>
        <w:numFmt w:val="upperRoman"/>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7A2154">
        <w:start w:val="1"/>
        <w:numFmt w:val="upperRoman"/>
        <w:lvlText w:val="%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4C616C">
        <w:start w:val="1"/>
        <w:numFmt w:val="upperRoman"/>
        <w:lvlText w:val="%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2C346A">
        <w:start w:val="1"/>
        <w:numFmt w:val="upperRoman"/>
        <w:lvlText w:val="%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604908">
        <w:start w:val="1"/>
        <w:numFmt w:val="upperRoman"/>
        <w:lvlText w:val="%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52602003">
    <w:abstractNumId w:val="16"/>
  </w:num>
  <w:num w:numId="5" w16cid:durableId="517935825">
    <w:abstractNumId w:val="26"/>
  </w:num>
  <w:num w:numId="6" w16cid:durableId="1573156164">
    <w:abstractNumId w:val="26"/>
    <w:lvlOverride w:ilvl="0">
      <w:startOverride w:val="4"/>
    </w:lvlOverride>
  </w:num>
  <w:num w:numId="7" w16cid:durableId="334383870">
    <w:abstractNumId w:val="26"/>
    <w:lvlOverride w:ilvl="0">
      <w:lvl w:ilvl="0" w:tplc="633EDF86">
        <w:start w:val="1"/>
        <w:numFmt w:val="upperRoman"/>
        <w:lvlText w:val="%1."/>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096D1E6">
        <w:start w:val="1"/>
        <w:numFmt w:val="upperRoman"/>
        <w:lvlText w:val="%2."/>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4923D74">
        <w:start w:val="1"/>
        <w:numFmt w:val="upperRoman"/>
        <w:lvlText w:val="%3."/>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0F6228A">
        <w:start w:val="1"/>
        <w:numFmt w:val="upperRoman"/>
        <w:lvlText w:val="%4."/>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4C639A">
        <w:start w:val="1"/>
        <w:numFmt w:val="upperRoman"/>
        <w:lvlText w:val="%5."/>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902F04">
        <w:start w:val="1"/>
        <w:numFmt w:val="upperRoman"/>
        <w:lvlText w:val="%6."/>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82AE9A">
        <w:start w:val="1"/>
        <w:numFmt w:val="upperRoman"/>
        <w:lvlText w:val="%7."/>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C461BDC">
        <w:start w:val="1"/>
        <w:numFmt w:val="upperRoman"/>
        <w:lvlText w:val="%8."/>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BA495E4">
        <w:start w:val="1"/>
        <w:numFmt w:val="upperRoman"/>
        <w:lvlText w:val="%9."/>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1157916696">
    <w:abstractNumId w:val="9"/>
  </w:num>
  <w:num w:numId="9" w16cid:durableId="1661500829">
    <w:abstractNumId w:val="15"/>
    <w:lvlOverride w:ilvl="0">
      <w:lvl w:ilvl="0" w:tplc="9EC434A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998069355">
    <w:abstractNumId w:val="27"/>
  </w:num>
  <w:num w:numId="11" w16cid:durableId="394472172">
    <w:abstractNumId w:val="21"/>
    <w:lvlOverride w:ilvl="0">
      <w:lvl w:ilvl="0" w:tplc="48463BEA">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619649246">
    <w:abstractNumId w:val="21"/>
    <w:lvlOverride w:ilvl="0">
      <w:startOverride w:val="1"/>
    </w:lvlOverride>
  </w:num>
  <w:num w:numId="13" w16cid:durableId="365835290">
    <w:abstractNumId w:val="21"/>
    <w:lvlOverride w:ilvl="0">
      <w:startOverride w:val="1"/>
    </w:lvlOverride>
  </w:num>
  <w:num w:numId="14" w16cid:durableId="416442263">
    <w:abstractNumId w:val="1"/>
  </w:num>
  <w:num w:numId="15" w16cid:durableId="2011835846">
    <w:abstractNumId w:val="17"/>
    <w:lvlOverride w:ilvl="0">
      <w:lvl w:ilvl="0" w:tplc="09FC749E">
        <w:start w:val="1"/>
        <w:numFmt w:val="decimal"/>
        <w:lvlText w:val="%1)"/>
        <w:lvlJc w:val="left"/>
        <w:pPr>
          <w:tabs>
            <w:tab w:val="left" w:pos="1440"/>
          </w:tabs>
          <w:ind w:left="567"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6" w16cid:durableId="1825707583">
    <w:abstractNumId w:val="5"/>
  </w:num>
  <w:num w:numId="17" w16cid:durableId="2086368365">
    <w:abstractNumId w:val="23"/>
  </w:num>
  <w:num w:numId="18" w16cid:durableId="2075737826">
    <w:abstractNumId w:val="22"/>
  </w:num>
  <w:num w:numId="19" w16cid:durableId="62876448">
    <w:abstractNumId w:val="3"/>
  </w:num>
  <w:num w:numId="20" w16cid:durableId="617101685">
    <w:abstractNumId w:val="11"/>
  </w:num>
  <w:num w:numId="21" w16cid:durableId="1079250982">
    <w:abstractNumId w:val="24"/>
    <w:lvlOverride w:ilvl="0">
      <w:lvl w:ilvl="0" w:tplc="0D085A64">
        <w:numFmt w:val="decimal"/>
        <w:lvlText w:val=""/>
        <w:lvlJc w:val="left"/>
      </w:lvl>
    </w:lvlOverride>
    <w:lvlOverride w:ilvl="1">
      <w:lvl w:ilvl="1" w:tplc="119024A0">
        <w:numFmt w:val="decimal"/>
        <w:lvlText w:val=""/>
        <w:lvlJc w:val="left"/>
      </w:lvl>
    </w:lvlOverride>
    <w:lvlOverride w:ilvl="2">
      <w:lvl w:ilvl="2" w:tplc="75C482BE">
        <w:start w:val="1"/>
        <w:numFmt w:val="decimal"/>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539047991">
    <w:abstractNumId w:val="14"/>
  </w:num>
  <w:num w:numId="23" w16cid:durableId="485318296">
    <w:abstractNumId w:val="18"/>
    <w:lvlOverride w:ilvl="0">
      <w:lvl w:ilvl="0" w:tplc="E812B662">
        <w:numFmt w:val="decimal"/>
        <w:lvlText w:val=""/>
        <w:lvlJc w:val="left"/>
      </w:lvl>
    </w:lvlOverride>
    <w:lvlOverride w:ilvl="1">
      <w:lvl w:ilvl="1" w:tplc="5B66CD90">
        <w:numFmt w:val="decimal"/>
        <w:lvlText w:val=""/>
        <w:lvlJc w:val="left"/>
      </w:lvl>
    </w:lvlOverride>
    <w:lvlOverride w:ilvl="2">
      <w:lvl w:ilvl="2" w:tplc="879C16D2">
        <w:start w:val="1"/>
        <w:numFmt w:val="decimal"/>
        <w:lvlText w:val="%3)"/>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897083609">
    <w:abstractNumId w:val="21"/>
    <w:lvlOverride w:ilvl="0">
      <w:startOverride w:val="1"/>
      <w:lvl w:ilvl="0" w:tplc="48463BEA">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5CA5C4">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0072DA">
        <w:start w:val="1"/>
        <w:numFmt w:val="lowerLetter"/>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1A646E">
        <w:start w:val="1"/>
        <w:numFmt w:val="lowerLetter"/>
        <w:lvlText w:val="%4)"/>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F25C30">
        <w:start w:val="1"/>
        <w:numFmt w:val="lowerLetter"/>
        <w:lvlText w:val="%5)"/>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56E7E6">
        <w:start w:val="1"/>
        <w:numFmt w:val="lowerLetter"/>
        <w:lvlText w:val="%6)"/>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28E0AC">
        <w:start w:val="1"/>
        <w:numFmt w:val="lowerLetter"/>
        <w:lvlText w:val="%7)"/>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06A8F2">
        <w:start w:val="1"/>
        <w:numFmt w:val="lowerLetter"/>
        <w:lvlText w:val="%8)"/>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BAF7D8">
        <w:start w:val="1"/>
        <w:numFmt w:val="lowerLetter"/>
        <w:lvlText w:val="%9)"/>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763333104">
    <w:abstractNumId w:val="24"/>
    <w:lvlOverride w:ilvl="0">
      <w:startOverride w:val="1"/>
      <w:lvl w:ilvl="0" w:tplc="0D085A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19024A0">
        <w:start w:val="2"/>
        <w:numFmt w:val="lowerLetter"/>
        <w:lvlText w:val="%2)"/>
        <w:lvlJc w:val="left"/>
        <w:pPr>
          <w:tabs>
            <w:tab w:val="left" w:pos="144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C482BE">
        <w:start w:val="1"/>
        <w:numFmt w:val="decimal"/>
        <w:lvlText w:val="%3)"/>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6A2EBA">
        <w:start w:val="1"/>
        <w:numFmt w:val="decimal"/>
        <w:lvlText w:val="%4."/>
        <w:lvlJc w:val="left"/>
        <w:pPr>
          <w:ind w:left="2056"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C0032B2">
        <w:start w:val="1"/>
        <w:numFmt w:val="lowerLetter"/>
        <w:lvlText w:val="%5."/>
        <w:lvlJc w:val="left"/>
        <w:pPr>
          <w:ind w:left="2056"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22781E">
        <w:start w:val="1"/>
        <w:numFmt w:val="lowerRoman"/>
        <w:lvlText w:val="%6."/>
        <w:lvlJc w:val="left"/>
        <w:pPr>
          <w:ind w:left="2547" w:hanging="19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327CD8">
        <w:start w:val="1"/>
        <w:numFmt w:val="decimal"/>
        <w:lvlText w:val="%7."/>
        <w:lvlJc w:val="left"/>
        <w:pPr>
          <w:ind w:left="3267"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44CBE8">
        <w:start w:val="1"/>
        <w:numFmt w:val="lowerLetter"/>
        <w:lvlText w:val="%8."/>
        <w:lvlJc w:val="left"/>
        <w:pPr>
          <w:ind w:left="3987"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5A59D4">
        <w:start w:val="1"/>
        <w:numFmt w:val="lowerRoman"/>
        <w:lvlText w:val="%9."/>
        <w:lvlJc w:val="left"/>
        <w:pPr>
          <w:ind w:left="4707" w:hanging="19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16cid:durableId="14549915">
    <w:abstractNumId w:val="6"/>
  </w:num>
  <w:num w:numId="27" w16cid:durableId="255797396">
    <w:abstractNumId w:val="2"/>
    <w:lvlOverride w:ilvl="0">
      <w:lvl w:ilvl="0" w:tplc="1A50E204">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863403165">
    <w:abstractNumId w:val="18"/>
    <w:lvlOverride w:ilvl="0">
      <w:startOverride w:val="1"/>
      <w:lvl w:ilvl="0" w:tplc="E812B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66CD9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8"/>
      <w:lvl w:ilvl="2" w:tplc="879C16D2">
        <w:start w:val="8"/>
        <w:numFmt w:val="decimal"/>
        <w:lvlText w:val="%3)"/>
        <w:lvlJc w:val="left"/>
        <w:pPr>
          <w:tabs>
            <w:tab w:val="left" w:pos="144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067EFA">
        <w:start w:val="1"/>
        <w:numFmt w:val="decimal"/>
        <w:lvlText w:val="%4."/>
        <w:lvlJc w:val="left"/>
        <w:pPr>
          <w:tabs>
            <w:tab w:val="left" w:pos="567"/>
            <w:tab w:val="left" w:pos="1440"/>
          </w:tabs>
          <w:ind w:left="1107" w:hanging="6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46D03C">
        <w:start w:val="1"/>
        <w:numFmt w:val="lowerLetter"/>
        <w:lvlText w:val="%5."/>
        <w:lvlJc w:val="left"/>
        <w:pPr>
          <w:ind w:left="2056" w:hanging="2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244E08">
        <w:start w:val="1"/>
        <w:numFmt w:val="lowerRoman"/>
        <w:lvlText w:val="%6."/>
        <w:lvlJc w:val="left"/>
        <w:pPr>
          <w:tabs>
            <w:tab w:val="left" w:pos="567"/>
          </w:tabs>
          <w:ind w:left="2547" w:hanging="1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6C7D0C">
        <w:start w:val="1"/>
        <w:numFmt w:val="decimal"/>
        <w:lvlText w:val="%7."/>
        <w:lvlJc w:val="left"/>
        <w:pPr>
          <w:tabs>
            <w:tab w:val="left" w:pos="567"/>
          </w:tabs>
          <w:ind w:left="3267" w:hanging="2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6AF0EE">
        <w:start w:val="1"/>
        <w:numFmt w:val="lowerLetter"/>
        <w:lvlText w:val="%8."/>
        <w:lvlJc w:val="left"/>
        <w:pPr>
          <w:tabs>
            <w:tab w:val="left" w:pos="567"/>
            <w:tab w:val="left" w:pos="1440"/>
          </w:tabs>
          <w:ind w:left="3987" w:hanging="2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CA64CA">
        <w:start w:val="1"/>
        <w:numFmt w:val="lowerRoman"/>
        <w:lvlText w:val="%9."/>
        <w:lvlJc w:val="left"/>
        <w:pPr>
          <w:tabs>
            <w:tab w:val="left" w:pos="567"/>
            <w:tab w:val="left" w:pos="1440"/>
          </w:tabs>
          <w:ind w:left="4707" w:hanging="1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145127929">
    <w:abstractNumId w:val="12"/>
  </w:num>
  <w:num w:numId="30" w16cid:durableId="1844394979">
    <w:abstractNumId w:val="13"/>
  </w:num>
  <w:num w:numId="31" w16cid:durableId="2141416159">
    <w:abstractNumId w:val="20"/>
  </w:num>
  <w:num w:numId="32" w16cid:durableId="1100565722">
    <w:abstractNumId w:val="2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16cid:durableId="2137336962">
    <w:abstractNumId w:val="10"/>
  </w:num>
  <w:num w:numId="34" w16cid:durableId="1441339389">
    <w:abstractNumId w:val="18"/>
  </w:num>
  <w:num w:numId="35" w16cid:durableId="1987008159">
    <w:abstractNumId w:val="7"/>
  </w:num>
  <w:num w:numId="36" w16cid:durableId="1931087481">
    <w:abstractNumId w:val="0"/>
  </w:num>
  <w:num w:numId="37" w16cid:durableId="1528711615">
    <w:abstractNumId w:val="19"/>
  </w:num>
  <w:num w:numId="38" w16cid:durableId="1105996245">
    <w:abstractNumId w:val="23"/>
  </w:num>
  <w:num w:numId="39" w16cid:durableId="394817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1F"/>
    <w:rsid w:val="000012D8"/>
    <w:rsid w:val="00004A8F"/>
    <w:rsid w:val="00005650"/>
    <w:rsid w:val="00016BB2"/>
    <w:rsid w:val="000231F1"/>
    <w:rsid w:val="00032E42"/>
    <w:rsid w:val="0004715A"/>
    <w:rsid w:val="00054A2D"/>
    <w:rsid w:val="000572DD"/>
    <w:rsid w:val="0007099A"/>
    <w:rsid w:val="00073AED"/>
    <w:rsid w:val="00080BA5"/>
    <w:rsid w:val="00082A88"/>
    <w:rsid w:val="000848CA"/>
    <w:rsid w:val="00095CA7"/>
    <w:rsid w:val="00097702"/>
    <w:rsid w:val="000B2580"/>
    <w:rsid w:val="000B3990"/>
    <w:rsid w:val="000B51CA"/>
    <w:rsid w:val="000B6813"/>
    <w:rsid w:val="000C3DB1"/>
    <w:rsid w:val="000C6898"/>
    <w:rsid w:val="000C6CD9"/>
    <w:rsid w:val="000D0A3F"/>
    <w:rsid w:val="000D2440"/>
    <w:rsid w:val="000D3845"/>
    <w:rsid w:val="000D411F"/>
    <w:rsid w:val="000D6EA3"/>
    <w:rsid w:val="000E33CD"/>
    <w:rsid w:val="000E5439"/>
    <w:rsid w:val="000F1974"/>
    <w:rsid w:val="000F2A1D"/>
    <w:rsid w:val="000F3D18"/>
    <w:rsid w:val="000F41B0"/>
    <w:rsid w:val="000F6A1C"/>
    <w:rsid w:val="000F6B25"/>
    <w:rsid w:val="00101597"/>
    <w:rsid w:val="001072F5"/>
    <w:rsid w:val="00121374"/>
    <w:rsid w:val="00124CAA"/>
    <w:rsid w:val="001301D2"/>
    <w:rsid w:val="00135779"/>
    <w:rsid w:val="00141407"/>
    <w:rsid w:val="00143675"/>
    <w:rsid w:val="00143A9B"/>
    <w:rsid w:val="00146BF2"/>
    <w:rsid w:val="00147473"/>
    <w:rsid w:val="00154AD4"/>
    <w:rsid w:val="0015563E"/>
    <w:rsid w:val="00170D65"/>
    <w:rsid w:val="00175F12"/>
    <w:rsid w:val="00181006"/>
    <w:rsid w:val="00184D3B"/>
    <w:rsid w:val="00186B29"/>
    <w:rsid w:val="001A57C3"/>
    <w:rsid w:val="001B5BA4"/>
    <w:rsid w:val="001C16B2"/>
    <w:rsid w:val="001C7BD2"/>
    <w:rsid w:val="001D0AC3"/>
    <w:rsid w:val="001E642A"/>
    <w:rsid w:val="001F16DD"/>
    <w:rsid w:val="001F4E5E"/>
    <w:rsid w:val="001F566D"/>
    <w:rsid w:val="001F757F"/>
    <w:rsid w:val="002008B4"/>
    <w:rsid w:val="00201B9C"/>
    <w:rsid w:val="00203814"/>
    <w:rsid w:val="0020399D"/>
    <w:rsid w:val="0021364B"/>
    <w:rsid w:val="00213DDD"/>
    <w:rsid w:val="002147CF"/>
    <w:rsid w:val="0023227F"/>
    <w:rsid w:val="0023362F"/>
    <w:rsid w:val="00233DB9"/>
    <w:rsid w:val="00236FB2"/>
    <w:rsid w:val="002437F7"/>
    <w:rsid w:val="00245E63"/>
    <w:rsid w:val="00254442"/>
    <w:rsid w:val="00254B29"/>
    <w:rsid w:val="002553E6"/>
    <w:rsid w:val="0025637B"/>
    <w:rsid w:val="00260CB6"/>
    <w:rsid w:val="00262A7B"/>
    <w:rsid w:val="00262C92"/>
    <w:rsid w:val="002637A1"/>
    <w:rsid w:val="002678A9"/>
    <w:rsid w:val="0027276D"/>
    <w:rsid w:val="002746BB"/>
    <w:rsid w:val="00280C85"/>
    <w:rsid w:val="002842D2"/>
    <w:rsid w:val="00286019"/>
    <w:rsid w:val="00290F16"/>
    <w:rsid w:val="00293119"/>
    <w:rsid w:val="00294CAF"/>
    <w:rsid w:val="00295C28"/>
    <w:rsid w:val="002A23BC"/>
    <w:rsid w:val="002B24DC"/>
    <w:rsid w:val="002B4070"/>
    <w:rsid w:val="002C1721"/>
    <w:rsid w:val="002C33E2"/>
    <w:rsid w:val="002C3E63"/>
    <w:rsid w:val="002D3BAC"/>
    <w:rsid w:val="002D780B"/>
    <w:rsid w:val="002F7011"/>
    <w:rsid w:val="00324BEC"/>
    <w:rsid w:val="00333DA2"/>
    <w:rsid w:val="00335DB1"/>
    <w:rsid w:val="00336DC1"/>
    <w:rsid w:val="00345A55"/>
    <w:rsid w:val="00347E28"/>
    <w:rsid w:val="003518F6"/>
    <w:rsid w:val="00356309"/>
    <w:rsid w:val="0037407B"/>
    <w:rsid w:val="003833EE"/>
    <w:rsid w:val="00384708"/>
    <w:rsid w:val="00385A86"/>
    <w:rsid w:val="00395628"/>
    <w:rsid w:val="003979C0"/>
    <w:rsid w:val="003A4693"/>
    <w:rsid w:val="003B1407"/>
    <w:rsid w:val="003B2AF9"/>
    <w:rsid w:val="003C13CC"/>
    <w:rsid w:val="003C5120"/>
    <w:rsid w:val="003C57B4"/>
    <w:rsid w:val="003C64BA"/>
    <w:rsid w:val="003C7B02"/>
    <w:rsid w:val="003D1C50"/>
    <w:rsid w:val="003D7934"/>
    <w:rsid w:val="003D7F18"/>
    <w:rsid w:val="003E12DC"/>
    <w:rsid w:val="003E573A"/>
    <w:rsid w:val="003F01E5"/>
    <w:rsid w:val="003F18F7"/>
    <w:rsid w:val="003F43E9"/>
    <w:rsid w:val="003F7BDC"/>
    <w:rsid w:val="00402758"/>
    <w:rsid w:val="0040296D"/>
    <w:rsid w:val="004118EB"/>
    <w:rsid w:val="0041466E"/>
    <w:rsid w:val="00417136"/>
    <w:rsid w:val="0043349E"/>
    <w:rsid w:val="004353A5"/>
    <w:rsid w:val="004502BD"/>
    <w:rsid w:val="0045058D"/>
    <w:rsid w:val="0045551F"/>
    <w:rsid w:val="00460D6B"/>
    <w:rsid w:val="00462F6A"/>
    <w:rsid w:val="004656FE"/>
    <w:rsid w:val="00470FC2"/>
    <w:rsid w:val="0047444D"/>
    <w:rsid w:val="00487445"/>
    <w:rsid w:val="00487A78"/>
    <w:rsid w:val="00491C4C"/>
    <w:rsid w:val="00492981"/>
    <w:rsid w:val="0049311D"/>
    <w:rsid w:val="00494318"/>
    <w:rsid w:val="004A217A"/>
    <w:rsid w:val="004A53BB"/>
    <w:rsid w:val="004A72C5"/>
    <w:rsid w:val="004C089A"/>
    <w:rsid w:val="004C1952"/>
    <w:rsid w:val="004C3293"/>
    <w:rsid w:val="004D2047"/>
    <w:rsid w:val="004E1D87"/>
    <w:rsid w:val="004E3451"/>
    <w:rsid w:val="004F3E13"/>
    <w:rsid w:val="004F7B7C"/>
    <w:rsid w:val="004F7F22"/>
    <w:rsid w:val="005009E6"/>
    <w:rsid w:val="00503CF4"/>
    <w:rsid w:val="005111B2"/>
    <w:rsid w:val="00515B5B"/>
    <w:rsid w:val="00516705"/>
    <w:rsid w:val="00532D60"/>
    <w:rsid w:val="005378E9"/>
    <w:rsid w:val="00544A6B"/>
    <w:rsid w:val="00544EF7"/>
    <w:rsid w:val="00547028"/>
    <w:rsid w:val="00552E95"/>
    <w:rsid w:val="00553307"/>
    <w:rsid w:val="00561D0B"/>
    <w:rsid w:val="00562A7C"/>
    <w:rsid w:val="00567E2F"/>
    <w:rsid w:val="00582BFF"/>
    <w:rsid w:val="0059251F"/>
    <w:rsid w:val="005A0834"/>
    <w:rsid w:val="005B0717"/>
    <w:rsid w:val="005B0FC1"/>
    <w:rsid w:val="005B4DFF"/>
    <w:rsid w:val="005C18EA"/>
    <w:rsid w:val="005C28C9"/>
    <w:rsid w:val="005C38D1"/>
    <w:rsid w:val="005C404E"/>
    <w:rsid w:val="005C6E76"/>
    <w:rsid w:val="005D2F72"/>
    <w:rsid w:val="005F1317"/>
    <w:rsid w:val="005F7BDD"/>
    <w:rsid w:val="00604E02"/>
    <w:rsid w:val="0060700C"/>
    <w:rsid w:val="006074FE"/>
    <w:rsid w:val="006103DB"/>
    <w:rsid w:val="0061108C"/>
    <w:rsid w:val="006153FD"/>
    <w:rsid w:val="00625193"/>
    <w:rsid w:val="00625C78"/>
    <w:rsid w:val="00634232"/>
    <w:rsid w:val="0063457D"/>
    <w:rsid w:val="00637B46"/>
    <w:rsid w:val="006503B1"/>
    <w:rsid w:val="0065121E"/>
    <w:rsid w:val="006517E7"/>
    <w:rsid w:val="00657F12"/>
    <w:rsid w:val="00665592"/>
    <w:rsid w:val="00673BD2"/>
    <w:rsid w:val="00675335"/>
    <w:rsid w:val="00681771"/>
    <w:rsid w:val="00682F31"/>
    <w:rsid w:val="00684C34"/>
    <w:rsid w:val="006941BF"/>
    <w:rsid w:val="006A552A"/>
    <w:rsid w:val="006B454B"/>
    <w:rsid w:val="006C0950"/>
    <w:rsid w:val="006C5895"/>
    <w:rsid w:val="006E6EE4"/>
    <w:rsid w:val="006F28B2"/>
    <w:rsid w:val="006F4C64"/>
    <w:rsid w:val="00717D58"/>
    <w:rsid w:val="00723D56"/>
    <w:rsid w:val="0073377E"/>
    <w:rsid w:val="007601A5"/>
    <w:rsid w:val="007674CA"/>
    <w:rsid w:val="007703BD"/>
    <w:rsid w:val="00777942"/>
    <w:rsid w:val="00777FAD"/>
    <w:rsid w:val="007A0503"/>
    <w:rsid w:val="007B3212"/>
    <w:rsid w:val="007B7B34"/>
    <w:rsid w:val="007B7EE5"/>
    <w:rsid w:val="007C07F0"/>
    <w:rsid w:val="007C54EA"/>
    <w:rsid w:val="007D47A2"/>
    <w:rsid w:val="007E38AC"/>
    <w:rsid w:val="007F1170"/>
    <w:rsid w:val="007F4A13"/>
    <w:rsid w:val="007F5E6A"/>
    <w:rsid w:val="00800C5F"/>
    <w:rsid w:val="00806630"/>
    <w:rsid w:val="00810FF0"/>
    <w:rsid w:val="008114B3"/>
    <w:rsid w:val="008170E4"/>
    <w:rsid w:val="008229C5"/>
    <w:rsid w:val="0082514E"/>
    <w:rsid w:val="0082591A"/>
    <w:rsid w:val="00830DA5"/>
    <w:rsid w:val="00837C9E"/>
    <w:rsid w:val="0084241A"/>
    <w:rsid w:val="00846542"/>
    <w:rsid w:val="00847AF1"/>
    <w:rsid w:val="008546C2"/>
    <w:rsid w:val="008714EB"/>
    <w:rsid w:val="00872B8F"/>
    <w:rsid w:val="00885534"/>
    <w:rsid w:val="008B122E"/>
    <w:rsid w:val="008B5E4F"/>
    <w:rsid w:val="008C1C9F"/>
    <w:rsid w:val="008C4997"/>
    <w:rsid w:val="008D367C"/>
    <w:rsid w:val="008E19A9"/>
    <w:rsid w:val="008E59E9"/>
    <w:rsid w:val="008F43C1"/>
    <w:rsid w:val="008F4805"/>
    <w:rsid w:val="008F5EC0"/>
    <w:rsid w:val="008F710A"/>
    <w:rsid w:val="00900D12"/>
    <w:rsid w:val="0090237D"/>
    <w:rsid w:val="00903606"/>
    <w:rsid w:val="009312CC"/>
    <w:rsid w:val="009341BB"/>
    <w:rsid w:val="0094364D"/>
    <w:rsid w:val="00946ED4"/>
    <w:rsid w:val="00951F8C"/>
    <w:rsid w:val="00963ED5"/>
    <w:rsid w:val="0097103B"/>
    <w:rsid w:val="00977EA9"/>
    <w:rsid w:val="00981A3E"/>
    <w:rsid w:val="00997A5F"/>
    <w:rsid w:val="009B1534"/>
    <w:rsid w:val="009B2A47"/>
    <w:rsid w:val="009B55BA"/>
    <w:rsid w:val="009B6736"/>
    <w:rsid w:val="009B6797"/>
    <w:rsid w:val="009C0F25"/>
    <w:rsid w:val="009C330D"/>
    <w:rsid w:val="009C6A0B"/>
    <w:rsid w:val="009D295F"/>
    <w:rsid w:val="009E0D3A"/>
    <w:rsid w:val="009E7258"/>
    <w:rsid w:val="009F2407"/>
    <w:rsid w:val="009F7183"/>
    <w:rsid w:val="00A03FDA"/>
    <w:rsid w:val="00A108ED"/>
    <w:rsid w:val="00A1508A"/>
    <w:rsid w:val="00A15E1F"/>
    <w:rsid w:val="00A164D2"/>
    <w:rsid w:val="00A20D23"/>
    <w:rsid w:val="00A246FA"/>
    <w:rsid w:val="00A27C6C"/>
    <w:rsid w:val="00A30681"/>
    <w:rsid w:val="00A3343A"/>
    <w:rsid w:val="00A6384E"/>
    <w:rsid w:val="00A74F58"/>
    <w:rsid w:val="00A75BDE"/>
    <w:rsid w:val="00A777F4"/>
    <w:rsid w:val="00A77F5E"/>
    <w:rsid w:val="00A8474C"/>
    <w:rsid w:val="00A90021"/>
    <w:rsid w:val="00A935F4"/>
    <w:rsid w:val="00A93F14"/>
    <w:rsid w:val="00A9723D"/>
    <w:rsid w:val="00AA086E"/>
    <w:rsid w:val="00AA6811"/>
    <w:rsid w:val="00AA6ECB"/>
    <w:rsid w:val="00AB167D"/>
    <w:rsid w:val="00AC0647"/>
    <w:rsid w:val="00AC6E29"/>
    <w:rsid w:val="00AD3A57"/>
    <w:rsid w:val="00AD6B69"/>
    <w:rsid w:val="00AE58A4"/>
    <w:rsid w:val="00AE649D"/>
    <w:rsid w:val="00AF13E8"/>
    <w:rsid w:val="00AF549A"/>
    <w:rsid w:val="00B04331"/>
    <w:rsid w:val="00B2177A"/>
    <w:rsid w:val="00B2399C"/>
    <w:rsid w:val="00B24E33"/>
    <w:rsid w:val="00B27108"/>
    <w:rsid w:val="00B30866"/>
    <w:rsid w:val="00B332AD"/>
    <w:rsid w:val="00B52DB1"/>
    <w:rsid w:val="00B61822"/>
    <w:rsid w:val="00B764AB"/>
    <w:rsid w:val="00B80629"/>
    <w:rsid w:val="00B82CEE"/>
    <w:rsid w:val="00B8773B"/>
    <w:rsid w:val="00B94D67"/>
    <w:rsid w:val="00BA67A9"/>
    <w:rsid w:val="00BA77C7"/>
    <w:rsid w:val="00BB35B6"/>
    <w:rsid w:val="00BC72AE"/>
    <w:rsid w:val="00BD1E67"/>
    <w:rsid w:val="00BE16E2"/>
    <w:rsid w:val="00BE61B6"/>
    <w:rsid w:val="00BE7650"/>
    <w:rsid w:val="00BF005C"/>
    <w:rsid w:val="00BF3E78"/>
    <w:rsid w:val="00BF63C9"/>
    <w:rsid w:val="00BF7452"/>
    <w:rsid w:val="00C067A7"/>
    <w:rsid w:val="00C14537"/>
    <w:rsid w:val="00C1683A"/>
    <w:rsid w:val="00C21069"/>
    <w:rsid w:val="00C2186C"/>
    <w:rsid w:val="00C243F7"/>
    <w:rsid w:val="00C25484"/>
    <w:rsid w:val="00C302B2"/>
    <w:rsid w:val="00C35CFE"/>
    <w:rsid w:val="00C62664"/>
    <w:rsid w:val="00C66894"/>
    <w:rsid w:val="00C72419"/>
    <w:rsid w:val="00C90BFE"/>
    <w:rsid w:val="00C964C7"/>
    <w:rsid w:val="00C96985"/>
    <w:rsid w:val="00CA0DCA"/>
    <w:rsid w:val="00CA32B7"/>
    <w:rsid w:val="00CB48F2"/>
    <w:rsid w:val="00CB6673"/>
    <w:rsid w:val="00CC30A4"/>
    <w:rsid w:val="00CC3515"/>
    <w:rsid w:val="00CC367D"/>
    <w:rsid w:val="00CC3BF0"/>
    <w:rsid w:val="00CC6AC8"/>
    <w:rsid w:val="00CC776C"/>
    <w:rsid w:val="00CC7CBB"/>
    <w:rsid w:val="00CD11A4"/>
    <w:rsid w:val="00CD1C04"/>
    <w:rsid w:val="00CD1D99"/>
    <w:rsid w:val="00CD43DB"/>
    <w:rsid w:val="00CD5CE0"/>
    <w:rsid w:val="00CD6FFA"/>
    <w:rsid w:val="00CE447C"/>
    <w:rsid w:val="00CF4005"/>
    <w:rsid w:val="00CF59B8"/>
    <w:rsid w:val="00D00B48"/>
    <w:rsid w:val="00D01072"/>
    <w:rsid w:val="00D02B77"/>
    <w:rsid w:val="00D05D9A"/>
    <w:rsid w:val="00D063A2"/>
    <w:rsid w:val="00D10ACC"/>
    <w:rsid w:val="00D16EAB"/>
    <w:rsid w:val="00D24383"/>
    <w:rsid w:val="00D261E1"/>
    <w:rsid w:val="00D2632F"/>
    <w:rsid w:val="00D32BCA"/>
    <w:rsid w:val="00D3427F"/>
    <w:rsid w:val="00D35E57"/>
    <w:rsid w:val="00D36A11"/>
    <w:rsid w:val="00D4114E"/>
    <w:rsid w:val="00D4235A"/>
    <w:rsid w:val="00D428E5"/>
    <w:rsid w:val="00D46932"/>
    <w:rsid w:val="00D47633"/>
    <w:rsid w:val="00D52ADA"/>
    <w:rsid w:val="00D55927"/>
    <w:rsid w:val="00D57318"/>
    <w:rsid w:val="00D603B0"/>
    <w:rsid w:val="00D6232C"/>
    <w:rsid w:val="00D63584"/>
    <w:rsid w:val="00D63B62"/>
    <w:rsid w:val="00D677DD"/>
    <w:rsid w:val="00D72617"/>
    <w:rsid w:val="00D8135A"/>
    <w:rsid w:val="00D83139"/>
    <w:rsid w:val="00D8648F"/>
    <w:rsid w:val="00DA0452"/>
    <w:rsid w:val="00DA12BE"/>
    <w:rsid w:val="00DA34D3"/>
    <w:rsid w:val="00DA42BF"/>
    <w:rsid w:val="00DB21DE"/>
    <w:rsid w:val="00DB4257"/>
    <w:rsid w:val="00DB7649"/>
    <w:rsid w:val="00DC018F"/>
    <w:rsid w:val="00DC2FD9"/>
    <w:rsid w:val="00DD4733"/>
    <w:rsid w:val="00DE0679"/>
    <w:rsid w:val="00DE34EE"/>
    <w:rsid w:val="00DF24E7"/>
    <w:rsid w:val="00E00145"/>
    <w:rsid w:val="00E022C2"/>
    <w:rsid w:val="00E03A12"/>
    <w:rsid w:val="00E05D32"/>
    <w:rsid w:val="00E13E95"/>
    <w:rsid w:val="00E25A0D"/>
    <w:rsid w:val="00E32E75"/>
    <w:rsid w:val="00E350A6"/>
    <w:rsid w:val="00E40B96"/>
    <w:rsid w:val="00E40F77"/>
    <w:rsid w:val="00E4249F"/>
    <w:rsid w:val="00E444B9"/>
    <w:rsid w:val="00E508D5"/>
    <w:rsid w:val="00E51C9C"/>
    <w:rsid w:val="00E53493"/>
    <w:rsid w:val="00E62272"/>
    <w:rsid w:val="00E635EA"/>
    <w:rsid w:val="00E67B8A"/>
    <w:rsid w:val="00E74EBC"/>
    <w:rsid w:val="00E848F2"/>
    <w:rsid w:val="00E86433"/>
    <w:rsid w:val="00E86A2A"/>
    <w:rsid w:val="00E93F7C"/>
    <w:rsid w:val="00E94A21"/>
    <w:rsid w:val="00EA0571"/>
    <w:rsid w:val="00EA16F6"/>
    <w:rsid w:val="00EB1EC1"/>
    <w:rsid w:val="00EB5CD9"/>
    <w:rsid w:val="00EC1C31"/>
    <w:rsid w:val="00EC428B"/>
    <w:rsid w:val="00ED1742"/>
    <w:rsid w:val="00ED403D"/>
    <w:rsid w:val="00ED5495"/>
    <w:rsid w:val="00ED5F60"/>
    <w:rsid w:val="00ED764E"/>
    <w:rsid w:val="00F16844"/>
    <w:rsid w:val="00F2684A"/>
    <w:rsid w:val="00F27B2D"/>
    <w:rsid w:val="00F44FB3"/>
    <w:rsid w:val="00F45EB5"/>
    <w:rsid w:val="00F5093E"/>
    <w:rsid w:val="00F52193"/>
    <w:rsid w:val="00F54B92"/>
    <w:rsid w:val="00F54FE8"/>
    <w:rsid w:val="00F569A4"/>
    <w:rsid w:val="00F576F9"/>
    <w:rsid w:val="00F610BF"/>
    <w:rsid w:val="00F6485E"/>
    <w:rsid w:val="00F64E63"/>
    <w:rsid w:val="00F65A68"/>
    <w:rsid w:val="00F73E04"/>
    <w:rsid w:val="00F77217"/>
    <w:rsid w:val="00FA184A"/>
    <w:rsid w:val="00FA68C3"/>
    <w:rsid w:val="00FB6C32"/>
    <w:rsid w:val="00FC4052"/>
    <w:rsid w:val="00FD49F5"/>
    <w:rsid w:val="00FE2484"/>
    <w:rsid w:val="00FE5BB3"/>
    <w:rsid w:val="00FE6C97"/>
    <w:rsid w:val="00FF3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A937"/>
  <w15:chartTrackingRefBased/>
  <w15:docId w15:val="{32FEF31A-A486-4E23-A86C-5AFE5B4A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55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next w:val="Normalny"/>
    <w:link w:val="Nagwek1Znak"/>
    <w:uiPriority w:val="9"/>
    <w:qFormat/>
    <w:rsid w:val="0045551F"/>
    <w:pPr>
      <w:keepNext/>
      <w:pBdr>
        <w:top w:val="nil"/>
        <w:left w:val="nil"/>
        <w:bottom w:val="nil"/>
        <w:right w:val="nil"/>
        <w:between w:val="nil"/>
        <w:bar w:val="nil"/>
      </w:pBdr>
      <w:tabs>
        <w:tab w:val="left" w:pos="432"/>
      </w:tabs>
      <w:spacing w:after="0" w:line="240" w:lineRule="auto"/>
      <w:ind w:left="432" w:hanging="432"/>
      <w:outlineLvl w:val="0"/>
    </w:pPr>
    <w:rPr>
      <w:rFonts w:ascii="Times New Roman" w:eastAsia="Times New Roman" w:hAnsi="Times New Roman" w:cs="Times New Roman"/>
      <w:b/>
      <w:bCs/>
      <w:color w:val="000000"/>
      <w:sz w:val="24"/>
      <w:szCs w:val="32"/>
      <w:u w:color="000000"/>
      <w:bdr w:val="nil"/>
      <w:lang w:eastAsia="pl-PL"/>
    </w:rPr>
  </w:style>
  <w:style w:type="paragraph" w:styleId="Nagwek2">
    <w:name w:val="heading 2"/>
    <w:next w:val="Normalny"/>
    <w:link w:val="Nagwek2Znak"/>
    <w:uiPriority w:val="9"/>
    <w:unhideWhenUsed/>
    <w:qFormat/>
    <w:rsid w:val="0045551F"/>
    <w:pPr>
      <w:keepNext/>
      <w:pBdr>
        <w:top w:val="nil"/>
        <w:left w:val="nil"/>
        <w:bottom w:val="nil"/>
        <w:right w:val="nil"/>
        <w:between w:val="nil"/>
        <w:bar w:val="nil"/>
      </w:pBdr>
      <w:tabs>
        <w:tab w:val="left" w:pos="576"/>
      </w:tabs>
      <w:spacing w:after="0" w:line="240" w:lineRule="auto"/>
      <w:ind w:left="576" w:hanging="576"/>
      <w:outlineLvl w:val="1"/>
    </w:pPr>
    <w:rPr>
      <w:rFonts w:ascii="Times New Roman" w:eastAsia="Arial Unicode MS" w:hAnsi="Times New Roman" w:cs="Arial Unicode MS"/>
      <w:b/>
      <w:bCs/>
      <w:color w:val="000000"/>
      <w:sz w:val="24"/>
      <w:szCs w:val="30"/>
      <w:u w:color="000000"/>
      <w:bdr w:val="nil"/>
      <w:lang w:eastAsia="pl-PL"/>
    </w:rPr>
  </w:style>
  <w:style w:type="paragraph" w:styleId="Nagwek3">
    <w:name w:val="heading 3"/>
    <w:basedOn w:val="Normalny"/>
    <w:next w:val="Normalny"/>
    <w:link w:val="Nagwek3Znak"/>
    <w:uiPriority w:val="9"/>
    <w:unhideWhenUsed/>
    <w:qFormat/>
    <w:rsid w:val="0045551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551F"/>
    <w:rPr>
      <w:rFonts w:ascii="Times New Roman" w:eastAsia="Times New Roman" w:hAnsi="Times New Roman" w:cs="Times New Roman"/>
      <w:b/>
      <w:bCs/>
      <w:color w:val="000000"/>
      <w:sz w:val="24"/>
      <w:szCs w:val="32"/>
      <w:u w:color="000000"/>
      <w:bdr w:val="nil"/>
      <w:lang w:eastAsia="pl-PL"/>
    </w:rPr>
  </w:style>
  <w:style w:type="character" w:customStyle="1" w:styleId="Nagwek2Znak">
    <w:name w:val="Nagłówek 2 Znak"/>
    <w:basedOn w:val="Domylnaczcionkaakapitu"/>
    <w:link w:val="Nagwek2"/>
    <w:uiPriority w:val="9"/>
    <w:rsid w:val="0045551F"/>
    <w:rPr>
      <w:rFonts w:ascii="Times New Roman" w:eastAsia="Arial Unicode MS" w:hAnsi="Times New Roman" w:cs="Arial Unicode MS"/>
      <w:b/>
      <w:bCs/>
      <w:color w:val="000000"/>
      <w:sz w:val="24"/>
      <w:szCs w:val="30"/>
      <w:u w:color="000000"/>
      <w:bdr w:val="nil"/>
      <w:lang w:eastAsia="pl-PL"/>
    </w:rPr>
  </w:style>
  <w:style w:type="character" w:styleId="Hipercze">
    <w:name w:val="Hyperlink"/>
    <w:uiPriority w:val="99"/>
    <w:rsid w:val="0045551F"/>
    <w:rPr>
      <w:u w:val="single"/>
    </w:rPr>
  </w:style>
  <w:style w:type="table" w:customStyle="1" w:styleId="TableNormal">
    <w:name w:val="Table Normal"/>
    <w:rsid w:val="004555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5551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455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StopkaZnak">
    <w:name w:val="Stopka Znak"/>
    <w:basedOn w:val="Domylnaczcionkaakapitu"/>
    <w:link w:val="Stopka"/>
    <w:uiPriority w:val="99"/>
    <w:rsid w:val="0045551F"/>
    <w:rPr>
      <w:rFonts w:ascii="Times New Roman" w:eastAsia="Arial Unicode MS" w:hAnsi="Times New Roman" w:cs="Arial Unicode MS"/>
      <w:color w:val="000000"/>
      <w:sz w:val="24"/>
      <w:szCs w:val="24"/>
      <w:u w:color="000000"/>
      <w:bdr w:val="nil"/>
      <w:lang w:eastAsia="pl-PL"/>
    </w:rPr>
  </w:style>
  <w:style w:type="paragraph" w:customStyle="1" w:styleId="Nagwek10">
    <w:name w:val="Nagłówek1"/>
    <w:rsid w:val="0045551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val="single" w:color="000000"/>
      <w:bdr w:val="nil"/>
      <w:lang w:eastAsia="pl-PL"/>
    </w:rPr>
  </w:style>
  <w:style w:type="paragraph" w:styleId="Tekstpodstawowywcity">
    <w:name w:val="Body Text Indent"/>
    <w:link w:val="TekstpodstawowywcityZnak"/>
    <w:rsid w:val="0045551F"/>
    <w:pPr>
      <w:pBdr>
        <w:top w:val="nil"/>
        <w:left w:val="nil"/>
        <w:bottom w:val="nil"/>
        <w:right w:val="nil"/>
        <w:between w:val="nil"/>
        <w:bar w:val="nil"/>
      </w:pBdr>
      <w:spacing w:after="0" w:line="240" w:lineRule="auto"/>
      <w:ind w:left="360"/>
    </w:pPr>
    <w:rPr>
      <w:rFonts w:ascii="Times New Roman" w:eastAsia="Times New Roman" w:hAnsi="Times New Roman" w:cs="Times New Roman"/>
      <w:b/>
      <w:bC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45551F"/>
    <w:rPr>
      <w:rFonts w:ascii="Times New Roman" w:eastAsia="Times New Roman" w:hAnsi="Times New Roman" w:cs="Times New Roman"/>
      <w:b/>
      <w:bCs/>
      <w:color w:val="000000"/>
      <w:sz w:val="28"/>
      <w:szCs w:val="28"/>
      <w:u w:color="000000"/>
      <w:bdr w:val="nil"/>
      <w:lang w:eastAsia="pl-PL"/>
    </w:rPr>
  </w:style>
  <w:style w:type="paragraph" w:customStyle="1" w:styleId="Domylne">
    <w:name w:val="Domyślne"/>
    <w:rsid w:val="0045551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2">
    <w:name w:val="Zaimportowany styl 2"/>
    <w:rsid w:val="0045551F"/>
    <w:pPr>
      <w:numPr>
        <w:numId w:val="1"/>
      </w:numPr>
    </w:pPr>
  </w:style>
  <w:style w:type="character" w:customStyle="1" w:styleId="Brak">
    <w:name w:val="Brak"/>
    <w:rsid w:val="0045551F"/>
  </w:style>
  <w:style w:type="character" w:customStyle="1" w:styleId="Hyperlink0">
    <w:name w:val="Hyperlink.0"/>
    <w:basedOn w:val="Brak"/>
    <w:rsid w:val="0045551F"/>
    <w:rPr>
      <w:color w:val="0000FF"/>
      <w:u w:val="single" w:color="0000FF"/>
    </w:rPr>
  </w:style>
  <w:style w:type="numbering" w:customStyle="1" w:styleId="Zaimportowanystyl3">
    <w:name w:val="Zaimportowany styl 3"/>
    <w:rsid w:val="0045551F"/>
    <w:pPr>
      <w:numPr>
        <w:numId w:val="4"/>
      </w:numPr>
    </w:pPr>
  </w:style>
  <w:style w:type="numbering" w:customStyle="1" w:styleId="Punktory">
    <w:name w:val="Punktory"/>
    <w:rsid w:val="0045551F"/>
    <w:pPr>
      <w:numPr>
        <w:numId w:val="8"/>
      </w:numPr>
    </w:pPr>
  </w:style>
  <w:style w:type="numbering" w:customStyle="1" w:styleId="Zaimportowanystyl8">
    <w:name w:val="Zaimportowany styl 8"/>
    <w:rsid w:val="0045551F"/>
    <w:pPr>
      <w:numPr>
        <w:numId w:val="10"/>
      </w:numPr>
    </w:pPr>
  </w:style>
  <w:style w:type="paragraph" w:customStyle="1" w:styleId="Default">
    <w:name w:val="Default"/>
    <w:rsid w:val="0045551F"/>
    <w:pPr>
      <w:pBdr>
        <w:top w:val="nil"/>
        <w:left w:val="nil"/>
        <w:bottom w:val="nil"/>
        <w:right w:val="nil"/>
        <w:between w:val="nil"/>
        <w:bar w:val="nil"/>
      </w:pBdr>
      <w:suppressAutoHyphens/>
      <w:spacing w:after="0" w:line="240" w:lineRule="auto"/>
    </w:pPr>
    <w:rPr>
      <w:rFonts w:ascii="Arial" w:eastAsia="Arial" w:hAnsi="Arial" w:cs="Arial"/>
      <w:color w:val="000000"/>
      <w:sz w:val="24"/>
      <w:szCs w:val="24"/>
      <w:u w:color="000000"/>
      <w:bdr w:val="nil"/>
      <w:lang w:eastAsia="pl-PL"/>
    </w:rPr>
  </w:style>
  <w:style w:type="numbering" w:customStyle="1" w:styleId="Zaimportowanystyl4">
    <w:name w:val="Zaimportowany styl 4"/>
    <w:rsid w:val="0045551F"/>
    <w:pPr>
      <w:numPr>
        <w:numId w:val="14"/>
      </w:numPr>
    </w:pPr>
  </w:style>
  <w:style w:type="numbering" w:customStyle="1" w:styleId="Zaimportowanystyl5">
    <w:name w:val="Zaimportowany styl 5"/>
    <w:rsid w:val="0045551F"/>
    <w:pPr>
      <w:numPr>
        <w:numId w:val="16"/>
      </w:numPr>
    </w:pPr>
  </w:style>
  <w:style w:type="numbering" w:customStyle="1" w:styleId="Zaimportowanystyl22">
    <w:name w:val="Zaimportowany styl 22"/>
    <w:rsid w:val="0045551F"/>
    <w:pPr>
      <w:numPr>
        <w:numId w:val="18"/>
      </w:numPr>
    </w:pPr>
  </w:style>
  <w:style w:type="numbering" w:customStyle="1" w:styleId="Zaimportowanystyl6">
    <w:name w:val="Zaimportowany styl 6"/>
    <w:rsid w:val="0045551F"/>
    <w:pPr>
      <w:numPr>
        <w:numId w:val="20"/>
      </w:numPr>
    </w:pPr>
  </w:style>
  <w:style w:type="numbering" w:customStyle="1" w:styleId="Zaimportowanystyl7">
    <w:name w:val="Zaimportowany styl 7"/>
    <w:rsid w:val="0045551F"/>
    <w:pPr>
      <w:numPr>
        <w:numId w:val="22"/>
      </w:numPr>
    </w:pPr>
  </w:style>
  <w:style w:type="paragraph" w:styleId="NormalnyWeb">
    <w:name w:val="Normal (Web)"/>
    <w:rsid w:val="0045551F"/>
    <w:pPr>
      <w:pBdr>
        <w:top w:val="nil"/>
        <w:left w:val="nil"/>
        <w:bottom w:val="nil"/>
        <w:right w:val="nil"/>
        <w:between w:val="nil"/>
        <w:bar w:val="nil"/>
      </w:pBdr>
      <w:spacing w:before="280" w:after="28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9">
    <w:name w:val="Zaimportowany styl 9"/>
    <w:rsid w:val="0045551F"/>
    <w:pPr>
      <w:numPr>
        <w:numId w:val="26"/>
      </w:numPr>
    </w:pPr>
  </w:style>
  <w:style w:type="character" w:customStyle="1" w:styleId="Hyperlink1">
    <w:name w:val="Hyperlink.1"/>
    <w:basedOn w:val="Brak"/>
    <w:rsid w:val="0045551F"/>
    <w:rPr>
      <w:color w:val="0000FF"/>
      <w:sz w:val="24"/>
      <w:szCs w:val="24"/>
      <w:u w:val="single" w:color="0000FF"/>
    </w:rPr>
  </w:style>
  <w:style w:type="paragraph" w:customStyle="1" w:styleId="ust">
    <w:name w:val="ust"/>
    <w:rsid w:val="0045551F"/>
    <w:pPr>
      <w:pBdr>
        <w:top w:val="nil"/>
        <w:left w:val="nil"/>
        <w:bottom w:val="nil"/>
        <w:right w:val="nil"/>
        <w:between w:val="nil"/>
        <w:bar w:val="nil"/>
      </w:pBdr>
      <w:spacing w:before="280" w:after="0" w:line="240" w:lineRule="auto"/>
      <w:ind w:firstLine="375"/>
    </w:pPr>
    <w:rPr>
      <w:rFonts w:ascii="Arial" w:eastAsia="Arial" w:hAnsi="Arial" w:cs="Arial"/>
      <w:color w:val="000000"/>
      <w:sz w:val="20"/>
      <w:szCs w:val="20"/>
      <w:u w:color="000000"/>
      <w:bdr w:val="nil"/>
      <w:lang w:eastAsia="pl-PL"/>
    </w:rPr>
  </w:style>
  <w:style w:type="paragraph" w:styleId="Tekstkomentarza">
    <w:name w:val="annotation text"/>
    <w:basedOn w:val="Normalny"/>
    <w:link w:val="TekstkomentarzaZnak"/>
    <w:uiPriority w:val="99"/>
    <w:semiHidden/>
    <w:unhideWhenUsed/>
    <w:rsid w:val="0045551F"/>
    <w:rPr>
      <w:sz w:val="20"/>
      <w:szCs w:val="20"/>
    </w:rPr>
  </w:style>
  <w:style w:type="character" w:customStyle="1" w:styleId="TekstkomentarzaZnak">
    <w:name w:val="Tekst komentarza Znak"/>
    <w:basedOn w:val="Domylnaczcionkaakapitu"/>
    <w:link w:val="Tekstkomentarza"/>
    <w:uiPriority w:val="99"/>
    <w:semiHidden/>
    <w:rsid w:val="0045551F"/>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45551F"/>
    <w:rPr>
      <w:sz w:val="16"/>
      <w:szCs w:val="16"/>
    </w:rPr>
  </w:style>
  <w:style w:type="paragraph" w:styleId="Tekstdymka">
    <w:name w:val="Balloon Text"/>
    <w:basedOn w:val="Normalny"/>
    <w:link w:val="TekstdymkaZnak"/>
    <w:uiPriority w:val="99"/>
    <w:semiHidden/>
    <w:unhideWhenUsed/>
    <w:rsid w:val="004555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51F"/>
    <w:rPr>
      <w:rFonts w:ascii="Segoe UI" w:eastAsia="Arial Unicode MS" w:hAnsi="Segoe UI" w:cs="Segoe UI"/>
      <w:color w:val="000000"/>
      <w:sz w:val="18"/>
      <w:szCs w:val="18"/>
      <w:u w:color="000000"/>
      <w:bdr w:val="nil"/>
      <w:lang w:eastAsia="pl-PL"/>
    </w:rPr>
  </w:style>
  <w:style w:type="paragraph" w:styleId="Nagwekspisutreci">
    <w:name w:val="TOC Heading"/>
    <w:basedOn w:val="Nagwek1"/>
    <w:next w:val="Normalny"/>
    <w:uiPriority w:val="39"/>
    <w:unhideWhenUsed/>
    <w:qFormat/>
    <w:rsid w:val="0045551F"/>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32"/>
      </w:tabs>
      <w:spacing w:before="240" w:line="259" w:lineRule="auto"/>
      <w:ind w:left="0" w:firstLine="0"/>
      <w:outlineLvl w:val="9"/>
    </w:pPr>
    <w:rPr>
      <w:rFonts w:asciiTheme="majorHAnsi" w:eastAsiaTheme="majorEastAsia" w:hAnsiTheme="majorHAnsi" w:cstheme="majorBidi"/>
      <w:b w:val="0"/>
      <w:bCs w:val="0"/>
      <w:color w:val="2F5496" w:themeColor="accent1" w:themeShade="BF"/>
      <w:bdr w:val="none" w:sz="0" w:space="0" w:color="auto"/>
    </w:rPr>
  </w:style>
  <w:style w:type="paragraph" w:styleId="Spistreci2">
    <w:name w:val="toc 2"/>
    <w:basedOn w:val="Normalny"/>
    <w:next w:val="Normalny"/>
    <w:autoRedefine/>
    <w:uiPriority w:val="39"/>
    <w:unhideWhenUsed/>
    <w:rsid w:val="004F7F22"/>
    <w:pPr>
      <w:tabs>
        <w:tab w:val="right" w:leader="dot" w:pos="9889"/>
      </w:tabs>
      <w:spacing w:after="100"/>
      <w:ind w:left="240" w:right="537" w:hanging="240"/>
      <w:jc w:val="both"/>
    </w:pPr>
  </w:style>
  <w:style w:type="paragraph" w:styleId="Spistreci1">
    <w:name w:val="toc 1"/>
    <w:basedOn w:val="Normalny"/>
    <w:next w:val="Normalny"/>
    <w:autoRedefine/>
    <w:uiPriority w:val="39"/>
    <w:unhideWhenUsed/>
    <w:rsid w:val="00CD43DB"/>
    <w:pPr>
      <w:tabs>
        <w:tab w:val="right" w:leader="dot" w:pos="9889"/>
      </w:tabs>
      <w:spacing w:after="100"/>
      <w:ind w:right="679"/>
      <w:jc w:val="both"/>
    </w:pPr>
  </w:style>
  <w:style w:type="paragraph" w:styleId="Akapitzlist">
    <w:name w:val="List Paragraph"/>
    <w:basedOn w:val="Normalny"/>
    <w:uiPriority w:val="34"/>
    <w:qFormat/>
    <w:rsid w:val="0045551F"/>
    <w:pPr>
      <w:ind w:left="720"/>
      <w:contextualSpacing/>
    </w:pPr>
  </w:style>
  <w:style w:type="paragraph" w:styleId="Tematkomentarza">
    <w:name w:val="annotation subject"/>
    <w:basedOn w:val="Tekstkomentarza"/>
    <w:next w:val="Tekstkomentarza"/>
    <w:link w:val="TematkomentarzaZnak"/>
    <w:uiPriority w:val="99"/>
    <w:semiHidden/>
    <w:unhideWhenUsed/>
    <w:rsid w:val="0045551F"/>
    <w:rPr>
      <w:b/>
      <w:bCs/>
    </w:rPr>
  </w:style>
  <w:style w:type="character" w:customStyle="1" w:styleId="TematkomentarzaZnak">
    <w:name w:val="Temat komentarza Znak"/>
    <w:basedOn w:val="TekstkomentarzaZnak"/>
    <w:link w:val="Tematkomentarza"/>
    <w:uiPriority w:val="99"/>
    <w:semiHidden/>
    <w:rsid w:val="0045551F"/>
    <w:rPr>
      <w:rFonts w:ascii="Times New Roman" w:eastAsia="Arial Unicode MS" w:hAnsi="Times New Roman" w:cs="Arial Unicode MS"/>
      <w:b/>
      <w:bCs/>
      <w:color w:val="000000"/>
      <w:sz w:val="20"/>
      <w:szCs w:val="20"/>
      <w:u w:color="000000"/>
      <w:bdr w:val="nil"/>
      <w:lang w:eastAsia="pl-PL"/>
    </w:rPr>
  </w:style>
  <w:style w:type="paragraph" w:styleId="Nagwek">
    <w:name w:val="header"/>
    <w:basedOn w:val="Normalny"/>
    <w:link w:val="NagwekZnak"/>
    <w:unhideWhenUsed/>
    <w:rsid w:val="0045551F"/>
    <w:pPr>
      <w:tabs>
        <w:tab w:val="center" w:pos="4536"/>
        <w:tab w:val="right" w:pos="9072"/>
      </w:tabs>
    </w:pPr>
  </w:style>
  <w:style w:type="character" w:customStyle="1" w:styleId="NagwekZnak">
    <w:name w:val="Nagłówek Znak"/>
    <w:basedOn w:val="Domylnaczcionkaakapitu"/>
    <w:link w:val="Nagwek"/>
    <w:rsid w:val="0045551F"/>
    <w:rPr>
      <w:rFonts w:ascii="Times New Roman" w:eastAsia="Arial Unicode MS" w:hAnsi="Times New Roman" w:cs="Arial Unicode MS"/>
      <w:color w:val="000000"/>
      <w:sz w:val="24"/>
      <w:szCs w:val="24"/>
      <w:u w:color="000000"/>
      <w:bdr w:val="nil"/>
      <w:lang w:eastAsia="pl-PL"/>
    </w:rPr>
  </w:style>
  <w:style w:type="numbering" w:customStyle="1" w:styleId="WW8Num551">
    <w:name w:val="WW8Num551"/>
    <w:rsid w:val="0045551F"/>
    <w:pPr>
      <w:numPr>
        <w:numId w:val="31"/>
      </w:numPr>
    </w:pPr>
  </w:style>
  <w:style w:type="character" w:customStyle="1" w:styleId="Nierozpoznanawzmianka1">
    <w:name w:val="Nierozpoznana wzmianka1"/>
    <w:basedOn w:val="Domylnaczcionkaakapitu"/>
    <w:uiPriority w:val="99"/>
    <w:semiHidden/>
    <w:unhideWhenUsed/>
    <w:rsid w:val="0045551F"/>
    <w:rPr>
      <w:color w:val="605E5C"/>
      <w:shd w:val="clear" w:color="auto" w:fill="E1DFDD"/>
    </w:rPr>
  </w:style>
  <w:style w:type="character" w:customStyle="1" w:styleId="Nagwek3Znak">
    <w:name w:val="Nagłówek 3 Znak"/>
    <w:basedOn w:val="Domylnaczcionkaakapitu"/>
    <w:link w:val="Nagwek3"/>
    <w:uiPriority w:val="9"/>
    <w:rsid w:val="0045551F"/>
    <w:rPr>
      <w:rFonts w:asciiTheme="majorHAnsi" w:eastAsiaTheme="majorEastAsia" w:hAnsiTheme="majorHAnsi" w:cstheme="majorBidi"/>
      <w:color w:val="1F3763" w:themeColor="accent1" w:themeShade="7F"/>
      <w:sz w:val="24"/>
      <w:szCs w:val="24"/>
      <w:u w:color="000000"/>
      <w:bdr w:val="nil"/>
      <w:lang w:eastAsia="pl-PL"/>
    </w:rPr>
  </w:style>
  <w:style w:type="character" w:customStyle="1" w:styleId="Nierozpoznanawzmianka2">
    <w:name w:val="Nierozpoznana wzmianka2"/>
    <w:basedOn w:val="Domylnaczcionkaakapitu"/>
    <w:uiPriority w:val="99"/>
    <w:semiHidden/>
    <w:unhideWhenUsed/>
    <w:rsid w:val="00F610BF"/>
    <w:rPr>
      <w:color w:val="605E5C"/>
      <w:shd w:val="clear" w:color="auto" w:fill="E1DFDD"/>
    </w:rPr>
  </w:style>
  <w:style w:type="character" w:styleId="UyteHipercze">
    <w:name w:val="FollowedHyperlink"/>
    <w:basedOn w:val="Domylnaczcionkaakapitu"/>
    <w:uiPriority w:val="99"/>
    <w:semiHidden/>
    <w:unhideWhenUsed/>
    <w:rsid w:val="007B7EE5"/>
    <w:rPr>
      <w:color w:val="954F72" w:themeColor="followedHyperlink"/>
      <w:u w:val="single"/>
    </w:rPr>
  </w:style>
  <w:style w:type="table" w:styleId="Tabela-Siatka">
    <w:name w:val="Table Grid"/>
    <w:basedOn w:val="Standardowy"/>
    <w:uiPriority w:val="39"/>
    <w:rsid w:val="00A9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0237D"/>
    <w:rPr>
      <w:color w:val="808080"/>
    </w:rPr>
  </w:style>
  <w:style w:type="character" w:customStyle="1" w:styleId="Normalny1">
    <w:name w:val="Normalny1"/>
    <w:basedOn w:val="Domylnaczcionkaakapitu"/>
    <w:rsid w:val="002678A9"/>
  </w:style>
  <w:style w:type="paragraph" w:styleId="Poprawka">
    <w:name w:val="Revision"/>
    <w:hidden/>
    <w:uiPriority w:val="99"/>
    <w:semiHidden/>
    <w:rsid w:val="00254B29"/>
    <w:pP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Normalny2">
    <w:name w:val="Normalny2"/>
    <w:basedOn w:val="Domylnaczcionkaakapitu"/>
    <w:rsid w:val="00DA0452"/>
  </w:style>
  <w:style w:type="paragraph" w:styleId="Spistreci3">
    <w:name w:val="toc 3"/>
    <w:basedOn w:val="Normalny"/>
    <w:next w:val="Normalny"/>
    <w:autoRedefine/>
    <w:uiPriority w:val="39"/>
    <w:unhideWhenUsed/>
    <w:rsid w:val="00B24E33"/>
    <w:pPr>
      <w:spacing w:after="100"/>
      <w:ind w:left="480"/>
    </w:pPr>
  </w:style>
  <w:style w:type="character" w:styleId="Nierozpoznanawzmianka">
    <w:name w:val="Unresolved Mention"/>
    <w:basedOn w:val="Domylnaczcionkaakapitu"/>
    <w:uiPriority w:val="99"/>
    <w:rsid w:val="006C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9349">
      <w:bodyDiv w:val="1"/>
      <w:marLeft w:val="0"/>
      <w:marRight w:val="0"/>
      <w:marTop w:val="0"/>
      <w:marBottom w:val="0"/>
      <w:divBdr>
        <w:top w:val="none" w:sz="0" w:space="0" w:color="auto"/>
        <w:left w:val="none" w:sz="0" w:space="0" w:color="auto"/>
        <w:bottom w:val="none" w:sz="0" w:space="0" w:color="auto"/>
        <w:right w:val="none" w:sz="0" w:space="0" w:color="auto"/>
      </w:divBdr>
    </w:div>
    <w:div w:id="538517596">
      <w:bodyDiv w:val="1"/>
      <w:marLeft w:val="0"/>
      <w:marRight w:val="0"/>
      <w:marTop w:val="0"/>
      <w:marBottom w:val="0"/>
      <w:divBdr>
        <w:top w:val="none" w:sz="0" w:space="0" w:color="auto"/>
        <w:left w:val="none" w:sz="0" w:space="0" w:color="auto"/>
        <w:bottom w:val="none" w:sz="0" w:space="0" w:color="auto"/>
        <w:right w:val="none" w:sz="0" w:space="0" w:color="auto"/>
      </w:divBdr>
    </w:div>
    <w:div w:id="572202066">
      <w:bodyDiv w:val="1"/>
      <w:marLeft w:val="0"/>
      <w:marRight w:val="0"/>
      <w:marTop w:val="0"/>
      <w:marBottom w:val="0"/>
      <w:divBdr>
        <w:top w:val="none" w:sz="0" w:space="0" w:color="auto"/>
        <w:left w:val="none" w:sz="0" w:space="0" w:color="auto"/>
        <w:bottom w:val="none" w:sz="0" w:space="0" w:color="auto"/>
        <w:right w:val="none" w:sz="0" w:space="0" w:color="auto"/>
      </w:divBdr>
    </w:div>
    <w:div w:id="580875451">
      <w:bodyDiv w:val="1"/>
      <w:marLeft w:val="0"/>
      <w:marRight w:val="0"/>
      <w:marTop w:val="0"/>
      <w:marBottom w:val="0"/>
      <w:divBdr>
        <w:top w:val="none" w:sz="0" w:space="0" w:color="auto"/>
        <w:left w:val="none" w:sz="0" w:space="0" w:color="auto"/>
        <w:bottom w:val="none" w:sz="0" w:space="0" w:color="auto"/>
        <w:right w:val="none" w:sz="0" w:space="0" w:color="auto"/>
      </w:divBdr>
    </w:div>
    <w:div w:id="7852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p.org.pl/spwiduchowa" TargetMode="External"/><Relationship Id="rId13" Type="http://schemas.openxmlformats.org/officeDocument/2006/relationships/hyperlink" Target="https://ezamowienia.gov.pl" TargetMode="External"/><Relationship Id="rId18" Type="http://schemas.openxmlformats.org/officeDocument/2006/relationships/hyperlink" Target="mailto:sekretariat@spwiduch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mailto:dyrekcja@spwiduchowa.pl" TargetMode="Externa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zamowienia.gov.pl" TargetMode="External"/><Relationship Id="rId20" Type="http://schemas.openxmlformats.org/officeDocument/2006/relationships/hyperlink" Target="https://ezamowieni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zamowienia.gov.pl" TargetMode="External"/><Relationship Id="rId23" Type="http://schemas.openxmlformats.org/officeDocument/2006/relationships/hyperlink" Target="https://www.gov.pl/web/e-dowod/podpis-osobisty" TargetMode="External"/><Relationship Id="rId10" Type="http://schemas.openxmlformats.org/officeDocument/2006/relationships/hyperlink" Target="https://ezamowienia.gov.pl/pl/" TargetMode="External"/><Relationship Id="rId19"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https://epuap.gov.pl/wps/porta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24</Pages>
  <Words>8445</Words>
  <Characters>50674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Błaż</dc:creator>
  <cp:keywords/>
  <dc:description/>
  <cp:lastModifiedBy>Marlena Błaż</cp:lastModifiedBy>
  <cp:revision>38</cp:revision>
  <cp:lastPrinted>2022-12-13T06:36:00Z</cp:lastPrinted>
  <dcterms:created xsi:type="dcterms:W3CDTF">2022-11-22T07:23:00Z</dcterms:created>
  <dcterms:modified xsi:type="dcterms:W3CDTF">2022-12-13T09:39:00Z</dcterms:modified>
</cp:coreProperties>
</file>