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9EF" w:rsidRDefault="006F09EF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ZAWIADOMIENIE </w:t>
      </w:r>
    </w:p>
    <w:p w:rsidR="006F09EF" w:rsidRDefault="006F09EF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o zakończeniu budowy </w:t>
      </w:r>
    </w:p>
    <w:p w:rsidR="006F09EF" w:rsidRDefault="006F09EF">
      <w:pPr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(PB-16)</w:t>
      </w:r>
    </w:p>
    <w:p w:rsidR="006F09EF" w:rsidRDefault="006F09EF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D9D9D9"/>
        </w:rPr>
      </w:pPr>
      <w:r>
        <w:rPr>
          <w:rFonts w:ascii="Times New Roman" w:hAnsi="Times New Roman" w:cs="Times New Roman"/>
          <w:sz w:val="24"/>
          <w:szCs w:val="24"/>
          <w:shd w:val="clear" w:color="auto" w:fill="D9D9D9"/>
        </w:rPr>
        <w:t>PB-16 nie dotyczy budynków mieszkalnych jednorodzinnych.</w:t>
      </w:r>
    </w:p>
    <w:p w:rsidR="006F09EF" w:rsidRDefault="006F09EF">
      <w:pPr>
        <w:spacing w:before="60" w:after="60" w:line="268" w:lineRule="auto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Podstawa prawna</w:t>
      </w:r>
      <w:r>
        <w:rPr>
          <w:rFonts w:ascii="Times New Roman" w:hAnsi="Times New Roman" w:cs="Times New Roman"/>
          <w:sz w:val="18"/>
          <w:szCs w:val="18"/>
        </w:rPr>
        <w:t>: art. 54 i art. 57 ust. 1 w zw. z ust. 3a ustawy z dnia 7 lipca 1994 r. – Prawo budowlane (Dz. U. z 2023 r. poz. 682 z późn. zm.).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F09EF" w:rsidRPr="007A2E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1. ORGAN NADZORU BUDOWLANEGO</w:t>
            </w:r>
          </w:p>
        </w:tc>
      </w:tr>
    </w:tbl>
    <w:p w:rsidR="006F09EF" w:rsidRDefault="006F09EF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…………………………………………………………………………………………………..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F09EF" w:rsidRPr="007A2E82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2.1. DANE INWESTORA</w:t>
            </w:r>
            <w:r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</w:tbl>
    <w:p w:rsidR="006F09EF" w:rsidRDefault="006F09EF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lub nazwa: ………………………………………………………………………….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F09EF" w:rsidRPr="007A2E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2.2. DANE INWESTORA (DO KORESPONDENCJI)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F09EF" w:rsidRDefault="006F09EF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adres do korespondencji inwestora jest inny niż wskazany w pkt 2.1.</w:t>
      </w:r>
    </w:p>
    <w:p w:rsidR="006F09EF" w:rsidRDefault="006F09EF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…………………………………………….…………………………….…….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F09EF" w:rsidRPr="007A2E82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3. DANE PEŁNOMOCNIKA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F09EF" w:rsidRDefault="006F09EF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inwestor działa przez pełnomocnika.</w:t>
      </w:r>
    </w:p>
    <w:p w:rsidR="006F09EF" w:rsidRDefault="006F09EF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pełnomocnik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pełnomocnik do doręczeń</w:t>
      </w:r>
    </w:p>
    <w:p w:rsidR="006F09EF" w:rsidRDefault="006F09EF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nazwisko: …………………………………………………………………………………………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2)</w:t>
      </w:r>
      <w:r>
        <w:rPr>
          <w:rFonts w:ascii="Times New Roman" w:hAnsi="Times New Roman" w:cs="Times New Roman"/>
        </w:rPr>
        <w:t>: ……………………………………………………………………………….. 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F09EF" w:rsidRPr="007A2E82">
        <w:tblPrEx>
          <w:tblCellMar>
            <w:top w:w="0" w:type="dxa"/>
            <w:bottom w:w="0" w:type="dxa"/>
          </w:tblCellMar>
        </w:tblPrEx>
        <w:trPr>
          <w:trHeight w:val="84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4. INFORMACJE DOTYCZĄCE DECYZJI O POZWOLENIU NA BUDOWĘ ALBO ZGŁOSZENIA BUDOWY, O KTÓREJ MOWA W ART. 29 UST. 1 PKT 2 USTAWY Z DNIA 7 LIPCA 1994 R. – PRAWO BUDOWLANE</w:t>
            </w:r>
          </w:p>
        </w:tc>
      </w:tr>
    </w:tbl>
    <w:p w:rsidR="006F09EF" w:rsidRDefault="006F09EF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 wydający decyzję albo przyjmujący zgłoszenie: ....……………………………………………… Data wydania decyzji albo dokonania zgłoszenia: …………………………………..….………………  Nr decyzji: …………..………….……………… Znak sprawy: ……………………………..………….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F09EF" w:rsidRPr="007A2E8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5. DANE NIERUCHOMOŚCI, NA KTÓREJ ZNAJDUJE SIĘ OBIEKT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F09EF" w:rsidRDefault="006F09EF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:rsidR="006F09EF" w:rsidRDefault="006F09EF">
      <w:pPr>
        <w:spacing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Identyfikator działki ewidencyjnej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…………………………………….………………………………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F09EF" w:rsidRPr="007A2E82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6. OŚWIADCZENIE W SPRAWIE KORESPONDENCJI ELEKTRONICZNEJ</w:t>
            </w:r>
          </w:p>
        </w:tc>
      </w:tr>
    </w:tbl>
    <w:p w:rsidR="006F09EF" w:rsidRDefault="006F09EF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Wyrażam zgodę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Nie wyrażam zgody</w:t>
      </w:r>
    </w:p>
    <w:p w:rsidR="006F09EF" w:rsidRDefault="006F09E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na doręczanie korespondencji w niniejszej sprawie za pomocą środków komunikacji elektronicznej w rozumieniu art. 2 pkt 5 ustawy z dnia 18 lipca 2002 r. o świadczeniu usług drogą elektroniczną (Dz. U. z 2020 r. poz. 344).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F09EF" w:rsidRPr="007A2E82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7. ZAŁĄCZNIKI</w:t>
            </w:r>
          </w:p>
        </w:tc>
      </w:tr>
    </w:tbl>
    <w:p w:rsidR="006F09EF" w:rsidRDefault="006F09EF">
      <w:pPr>
        <w:numPr>
          <w:ilvl w:val="0"/>
          <w:numId w:val="1"/>
        </w:numPr>
        <w:tabs>
          <w:tab w:val="left" w:pos="567"/>
        </w:tabs>
        <w:spacing w:before="120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Dziennik budowy</w:t>
      </w:r>
    </w:p>
    <w:p w:rsidR="006F09EF" w:rsidRDefault="006F09EF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Projekt techniczny</w:t>
      </w:r>
    </w:p>
    <w:p w:rsidR="006F09EF" w:rsidRDefault="006F09EF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Oświadczenie kierownika budowy o zgodności wykonania obiektu budowlanego z projektem budowlanym lub warunkami pozwolenia na budowę oraz przepisami oraz o doprowadzeniu do należytego stanu i porządku terenu budowy, a także – w razie korzystania – drogi, ulicy, sąsiedniej nieruchomości, budynku lub lokalu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)</w:t>
      </w:r>
    </w:p>
    <w:p w:rsidR="006F09EF" w:rsidRPr="00B75182" w:rsidRDefault="006F09EF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Oświadczenie o właściwym zagospodarowaniu terenów przyległych, jeżeli eksploatacja wybudowanego obiektu jest uzależniona od ich odpowiedniego zagospodarowania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6F09EF" w:rsidRPr="00B75182" w:rsidRDefault="006F09EF" w:rsidP="00B75182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hyperlink r:id="rId5" w:history="1">
        <w:r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</w:rPr>
          <w:t>Świadectwo charakterystyki energetycznej</w:t>
        </w:r>
      </w:hyperlink>
      <w:r>
        <w:rPr>
          <w:rFonts w:ascii="Times New Roman" w:hAnsi="Times New Roman" w:cs="Times New Roman"/>
          <w:sz w:val="20"/>
          <w:szCs w:val="20"/>
        </w:rPr>
        <w:t> budynku - obowiązuje od 28 kwietnia</w:t>
      </w:r>
    </w:p>
    <w:p w:rsidR="006F09EF" w:rsidRDefault="006F09EF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Protokoły badań i sprawdzeń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  <w:r>
        <w:rPr>
          <w:rFonts w:ascii="Times New Roman" w:hAnsi="Times New Roman" w:cs="Times New Roman"/>
          <w:sz w:val="20"/>
          <w:szCs w:val="20"/>
        </w:rPr>
        <w:t>:</w:t>
      </w:r>
    </w:p>
    <w:p w:rsidR="006F09EF" w:rsidRDefault="006F09EF">
      <w:pPr>
        <w:spacing w:before="120"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……………………………………………………………………………………………………………….</w:t>
      </w:r>
    </w:p>
    <w:p w:rsidR="006F09EF" w:rsidRDefault="006F09EF">
      <w:pPr>
        <w:spacing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……………………………………………………………………………………………………………….</w:t>
      </w:r>
    </w:p>
    <w:p w:rsidR="006F09EF" w:rsidRDefault="006F09EF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Decyzja zezwalająca na eksploatację urządzenia technicznego, o której mowa w art. 14 ust. 1 ustawy z dnia 21 grudnia 2000 r. o dozorze technicznym (Dz. U. z 2021 r. poz. 272, z późn. zm.), o ile jest wymagana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6F09EF" w:rsidRDefault="006F09EF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Dokumentacja geodezyjna, zawierająca wyniki geodezyjnej inwentaryzacji powykonawczej, w tym mapę, o której mowa w art. 2 pkt 7b ustawy z dnia 17 maja 1989 r. – Prawo geodezyjne i kartograficzne (Dz. U. z 2021 r. poz. 1990), oraz informacja o zgodności usytuowania obiektu budowlanego z projektem zagospodarowania działki lub terenu lub odstępstwach od tego projektu sporządzone przez osobę posiadającą odpowiednie uprawnienia zawodowe w dziedzinie geodezji i kartografii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6F09EF" w:rsidRDefault="006F09EF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Potwierdzenie, zgodnie z odrębnymi przepisami, odbioru wykonanych przyłączy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6F09EF" w:rsidRDefault="006F09EF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Zaświadczenie wójta, burmistrza albo prezydenta miasta, potwierdzające spełnienie warunków, o których mowa w art. 37i ust. 8 ustawy z dnia 27 marca 2003 r. o planowaniu i zagospodarowaniu przestrzennym (Dz. U. z 2022 r. poz. 503), o ile jest wymagane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6F09EF" w:rsidRDefault="006F09EF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Wynik audytu bezpieczeństwa ruchu drogowego, o którym mowa w art. 24l ust. 1 ustawy z dnia 21 marca 1985 r. o drogach publicznych (Dz. U. z 2021 r. poz. 1376, z późn. zm.), oraz uzasadnienie zarządcy drogi, o którym mowa w art. 24l ust. 4 ustawy z dnia 21 marca 1985 r. o drogach publicznych – w przypadku drogi w transeuropejskiej sieci drogowej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6F09EF" w:rsidRDefault="006F09EF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Kopie rysunków, wchodzących w skład zatwierdzonego projektu, z naniesionymi zmianami i w razie potrzeby uzupełniającym opisem zmian, jeżeli nie odstępują one w sposób istotny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zatwierdzonego projektu</w:t>
      </w:r>
    </w:p>
    <w:p w:rsidR="006F09EF" w:rsidRDefault="006F09EF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Oświadczenia o braku sprzeciwu lub uwag ze strony organów wymienionych w art. 56 ustawy z dnia 7 lipca 1994 r. – Prawo budowlane, o ile są wymagane</w:t>
      </w:r>
    </w:p>
    <w:p w:rsidR="006F09EF" w:rsidRDefault="006F09EF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Pełnomocnictwo do reprezentowania inwestora (opłacone zgodnie z ustawą z dnia 16 listopada 2006 r. o opłacie skarbowej (Dz. U. z 2021 r. poz. 1923, z późn. zm.)) – jeżeli inwestor działa przez pełnomocnika</w:t>
      </w:r>
    </w:p>
    <w:p w:rsidR="006F09EF" w:rsidRDefault="006F09EF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Potwierdzenie uiszczenia opłaty skarbowej – jeżeli obowiązek uiszczenia takiej opłaty wynika z ustawy z dnia 16 listopada 2006 r. o opłacie skarbowej</w:t>
      </w:r>
    </w:p>
    <w:p w:rsidR="006F09EF" w:rsidRDefault="006F09EF">
      <w:pPr>
        <w:spacing w:before="60" w:after="120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Inne: </w:t>
      </w:r>
    </w:p>
    <w:p w:rsidR="006F09EF" w:rsidRDefault="006F09EF">
      <w:pPr>
        <w:numPr>
          <w:ilvl w:val="0"/>
          <w:numId w:val="3"/>
        </w:numPr>
        <w:tabs>
          <w:tab w:val="left" w:pos="567"/>
        </w:tabs>
        <w:spacing w:after="120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………….……………………….……………………………………………………………………………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F09EF" w:rsidRPr="007A2E8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 w:line="276" w:lineRule="auto"/>
            </w:pPr>
            <w:r>
              <w:rPr>
                <w:rFonts w:ascii="Times New Roman" w:hAnsi="Times New Roman" w:cs="Times New Roman"/>
                <w:b/>
                <w:bCs/>
              </w:rPr>
              <w:t>8. PODPIS INWESTORA (PEŁNOMOCNIKA) I DATA PODPISANIA</w:t>
            </w:r>
          </w:p>
        </w:tc>
      </w:tr>
    </w:tbl>
    <w:p w:rsidR="006F09EF" w:rsidRDefault="006F09EF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podpisania umieszcza się w przypadku dokonywania zawiadomienia w postaci papierowej.</w:t>
      </w:r>
    </w:p>
    <w:p w:rsidR="006F09EF" w:rsidRDefault="006F09EF">
      <w:pPr>
        <w:spacing w:before="240" w:after="200" w:line="268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sectPr w:rsidR="006F09EF" w:rsidSect="00983A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1140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2C550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1F178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E943EB1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3D9E"/>
    <w:rsid w:val="006F09EF"/>
    <w:rsid w:val="007A2E82"/>
    <w:rsid w:val="00953D9E"/>
    <w:rsid w:val="00983AAE"/>
    <w:rsid w:val="00B75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751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28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akiwniosek.pl/wnioski/nieruchomosci/swiadectwo-energety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852</Words>
  <Characters>5114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LenovoPC</dc:creator>
  <cp:keywords/>
  <dc:description/>
  <cp:lastModifiedBy>LenovoPC</cp:lastModifiedBy>
  <cp:revision>2</cp:revision>
  <dcterms:created xsi:type="dcterms:W3CDTF">2023-05-11T06:42:00Z</dcterms:created>
  <dcterms:modified xsi:type="dcterms:W3CDTF">2023-05-11T06:43:00Z</dcterms:modified>
</cp:coreProperties>
</file>