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3689B" w14:textId="77777777" w:rsidR="001A043C" w:rsidRPr="005063C0" w:rsidRDefault="001A043C" w:rsidP="001A043C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5063C0">
        <w:rPr>
          <w:rFonts w:ascii="Calibri" w:hAnsi="Calibri" w:cs="Arial"/>
          <w:b/>
          <w:sz w:val="18"/>
          <w:szCs w:val="18"/>
        </w:rPr>
        <w:t xml:space="preserve">Załącznik nr </w:t>
      </w:r>
      <w:r>
        <w:rPr>
          <w:rFonts w:ascii="Calibri" w:hAnsi="Calibri" w:cs="Arial"/>
          <w:b/>
          <w:sz w:val="18"/>
          <w:szCs w:val="18"/>
        </w:rPr>
        <w:t>3</w:t>
      </w:r>
      <w:r w:rsidRPr="005063C0">
        <w:rPr>
          <w:rFonts w:ascii="Calibri" w:hAnsi="Calibri" w:cs="Arial"/>
          <w:b/>
          <w:sz w:val="18"/>
          <w:szCs w:val="18"/>
        </w:rPr>
        <w:t xml:space="preserve"> do Zapytania ofertowego </w:t>
      </w:r>
    </w:p>
    <w:p w14:paraId="3C8F6D8C" w14:textId="7E564ABA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Nr </w:t>
      </w:r>
      <w:r w:rsidR="00A35DF7">
        <w:rPr>
          <w:rFonts w:ascii="Calibri" w:hAnsi="Calibri" w:cs="Arial"/>
          <w:b/>
          <w:sz w:val="18"/>
          <w:szCs w:val="18"/>
        </w:rPr>
        <w:t>1/2021</w:t>
      </w:r>
      <w:r>
        <w:rPr>
          <w:rFonts w:ascii="Calibri" w:hAnsi="Calibri" w:cs="Arial"/>
          <w:b/>
          <w:sz w:val="18"/>
          <w:szCs w:val="18"/>
        </w:rPr>
        <w:t xml:space="preserve"> </w:t>
      </w:r>
      <w:r w:rsidRPr="00C03E92">
        <w:rPr>
          <w:rFonts w:ascii="Calibri" w:hAnsi="Calibri" w:cs="Arial"/>
          <w:b/>
          <w:sz w:val="18"/>
          <w:szCs w:val="18"/>
        </w:rPr>
        <w:t>na</w:t>
      </w:r>
      <w:r w:rsidRPr="00922355">
        <w:t xml:space="preserve"> </w:t>
      </w:r>
      <w:r w:rsidRPr="00742570">
        <w:rPr>
          <w:rFonts w:ascii="Calibri" w:hAnsi="Calibri" w:cs="Arial"/>
          <w:b/>
          <w:sz w:val="18"/>
          <w:szCs w:val="18"/>
        </w:rPr>
        <w:t>Sukcesywną dostawę</w:t>
      </w:r>
    </w:p>
    <w:p w14:paraId="656A7677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 xml:space="preserve"> </w:t>
      </w:r>
      <w:r>
        <w:rPr>
          <w:rFonts w:ascii="Calibri" w:hAnsi="Calibri" w:cs="Arial"/>
          <w:b/>
          <w:sz w:val="18"/>
          <w:szCs w:val="18"/>
        </w:rPr>
        <w:t>artykułów biurowych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404F8E92" w14:textId="77777777" w:rsidR="002D5D50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 w:rsidRPr="00742570">
        <w:rPr>
          <w:rFonts w:ascii="Calibri" w:hAnsi="Calibri" w:cs="Arial"/>
          <w:b/>
          <w:sz w:val="18"/>
          <w:szCs w:val="18"/>
        </w:rPr>
        <w:t>do siedziby Zamawiającego</w:t>
      </w:r>
    </w:p>
    <w:p w14:paraId="471D3AA0" w14:textId="0432E414" w:rsidR="002D5D50" w:rsidRPr="00C03E92" w:rsidRDefault="002D5D50" w:rsidP="002D5D50">
      <w:pPr>
        <w:spacing w:line="276" w:lineRule="auto"/>
        <w:jc w:val="right"/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 xml:space="preserve">w </w:t>
      </w:r>
      <w:r w:rsidR="00765470">
        <w:rPr>
          <w:rFonts w:ascii="Calibri" w:hAnsi="Calibri" w:cs="Arial"/>
          <w:b/>
          <w:sz w:val="18"/>
          <w:szCs w:val="18"/>
        </w:rPr>
        <w:t>r</w:t>
      </w:r>
      <w:r w:rsidR="00175015">
        <w:rPr>
          <w:rFonts w:ascii="Calibri" w:hAnsi="Calibri" w:cs="Arial"/>
          <w:b/>
          <w:sz w:val="18"/>
          <w:szCs w:val="18"/>
        </w:rPr>
        <w:t xml:space="preserve">oku 2021 </w:t>
      </w:r>
      <w:r w:rsidRPr="00742570">
        <w:rPr>
          <w:rFonts w:ascii="Calibri" w:hAnsi="Calibri" w:cs="Arial"/>
          <w:b/>
          <w:sz w:val="18"/>
          <w:szCs w:val="18"/>
        </w:rPr>
        <w:t xml:space="preserve"> </w:t>
      </w:r>
    </w:p>
    <w:p w14:paraId="1EA146FB" w14:textId="77777777" w:rsidR="001A043C" w:rsidRDefault="001A043C" w:rsidP="001A043C">
      <w:pPr>
        <w:spacing w:line="276" w:lineRule="auto"/>
        <w:jc w:val="right"/>
      </w:pPr>
    </w:p>
    <w:p w14:paraId="2C2CD297" w14:textId="77777777" w:rsidR="001A043C" w:rsidRDefault="001A043C" w:rsidP="001A043C">
      <w:pPr>
        <w:spacing w:line="276" w:lineRule="auto"/>
      </w:pPr>
      <w:r>
        <w:t>……………………………</w:t>
      </w:r>
    </w:p>
    <w:p w14:paraId="4E97C8AA" w14:textId="77777777" w:rsidR="001A043C" w:rsidRPr="0054477E" w:rsidRDefault="001A043C" w:rsidP="001A043C">
      <w:pPr>
        <w:spacing w:line="276" w:lineRule="auto"/>
        <w:ind w:firstLine="708"/>
        <w:rPr>
          <w:rFonts w:ascii="Calibri" w:hAnsi="Calibri" w:cs="Calibri"/>
          <w:sz w:val="22"/>
          <w:vertAlign w:val="superscript"/>
        </w:rPr>
      </w:pPr>
      <w:r w:rsidRPr="0054477E">
        <w:rPr>
          <w:rFonts w:ascii="Calibri" w:hAnsi="Calibri" w:cs="Calibri"/>
          <w:sz w:val="22"/>
          <w:vertAlign w:val="superscript"/>
        </w:rPr>
        <w:t>Pieczątka Wykonawcy</w:t>
      </w:r>
    </w:p>
    <w:p w14:paraId="4879A07F" w14:textId="77777777" w:rsidR="00C14D6F" w:rsidRDefault="00C14D6F" w:rsidP="001A043C">
      <w:pPr>
        <w:pStyle w:val="Nagwek1"/>
        <w:rPr>
          <w:rFonts w:ascii="Calibri" w:hAnsi="Calibri" w:cs="Arial"/>
          <w:sz w:val="22"/>
          <w:szCs w:val="22"/>
        </w:rPr>
      </w:pPr>
    </w:p>
    <w:p w14:paraId="2FFA0B7C" w14:textId="150DAB84" w:rsidR="001A043C" w:rsidRDefault="001A043C" w:rsidP="001A043C">
      <w:pPr>
        <w:pStyle w:val="Nagwek1"/>
        <w:rPr>
          <w:rFonts w:ascii="Calibri" w:hAnsi="Calibri" w:cs="Arial"/>
          <w:sz w:val="22"/>
          <w:szCs w:val="22"/>
        </w:rPr>
      </w:pPr>
      <w:r w:rsidRPr="00F154C3">
        <w:rPr>
          <w:rFonts w:ascii="Calibri" w:hAnsi="Calibri" w:cs="Arial"/>
          <w:sz w:val="22"/>
          <w:szCs w:val="22"/>
        </w:rPr>
        <w:t>Formularz  asortymentowo-cenowy</w:t>
      </w:r>
    </w:p>
    <w:p w14:paraId="269752D7" w14:textId="3F8A5FFC" w:rsidR="001A043C" w:rsidRDefault="001A043C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  <w:r w:rsidRPr="001E520F">
        <w:rPr>
          <w:rFonts w:ascii="Calibri" w:hAnsi="Calibri" w:cs="Arial"/>
          <w:b/>
          <w:sz w:val="22"/>
          <w:szCs w:val="22"/>
        </w:rPr>
        <w:t xml:space="preserve">Sukcesywna dostawa artykułów </w:t>
      </w:r>
      <w:r w:rsidR="00366502">
        <w:rPr>
          <w:rFonts w:ascii="Calibri" w:hAnsi="Calibri" w:cs="Arial"/>
          <w:b/>
          <w:sz w:val="22"/>
          <w:szCs w:val="22"/>
        </w:rPr>
        <w:t>biurowych</w:t>
      </w:r>
      <w:r w:rsidRPr="001E520F">
        <w:rPr>
          <w:rFonts w:ascii="Calibri" w:hAnsi="Calibri" w:cs="Arial"/>
          <w:b/>
          <w:sz w:val="22"/>
          <w:szCs w:val="22"/>
        </w:rPr>
        <w:t xml:space="preserve"> do siedziby Zamawiającego</w:t>
      </w:r>
      <w:r>
        <w:rPr>
          <w:rFonts w:ascii="Calibri" w:hAnsi="Calibri" w:cs="Arial"/>
          <w:b/>
          <w:sz w:val="22"/>
          <w:szCs w:val="22"/>
        </w:rPr>
        <w:t xml:space="preserve"> w roku 20</w:t>
      </w:r>
      <w:r w:rsidR="00A31FD2">
        <w:rPr>
          <w:rFonts w:ascii="Calibri" w:hAnsi="Calibri" w:cs="Arial"/>
          <w:b/>
          <w:sz w:val="22"/>
          <w:szCs w:val="22"/>
        </w:rPr>
        <w:t>2</w:t>
      </w:r>
      <w:r w:rsidR="00765470">
        <w:rPr>
          <w:rFonts w:ascii="Calibri" w:hAnsi="Calibri" w:cs="Arial"/>
          <w:b/>
          <w:sz w:val="22"/>
          <w:szCs w:val="22"/>
        </w:rPr>
        <w:t>1</w:t>
      </w:r>
    </w:p>
    <w:p w14:paraId="3A910A22" w14:textId="77777777" w:rsidR="000E48A2" w:rsidRDefault="000E48A2" w:rsidP="008308B2">
      <w:pPr>
        <w:spacing w:before="120" w:line="276" w:lineRule="auto"/>
        <w:jc w:val="center"/>
        <w:rPr>
          <w:rFonts w:ascii="Calibri" w:hAnsi="Calibri" w:cs="Arial"/>
          <w:b/>
          <w:sz w:val="22"/>
          <w:szCs w:val="22"/>
        </w:rPr>
      </w:pPr>
    </w:p>
    <w:tbl>
      <w:tblPr>
        <w:tblW w:w="994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778"/>
        <w:gridCol w:w="567"/>
        <w:gridCol w:w="567"/>
        <w:gridCol w:w="1020"/>
        <w:gridCol w:w="1134"/>
        <w:gridCol w:w="722"/>
        <w:gridCol w:w="1134"/>
        <w:gridCol w:w="1460"/>
      </w:tblGrid>
      <w:tr w:rsidR="000E48A2" w:rsidRPr="000E48A2" w14:paraId="24555D98" w14:textId="77777777" w:rsidTr="000E48A2">
        <w:trPr>
          <w:trHeight w:val="90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2BD5E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bookmarkStart w:id="0" w:name="RANGE!A1:I79"/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LP.</w:t>
            </w:r>
            <w:bookmarkEnd w:id="0"/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BAC4C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SPECYFIKACJA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C04C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JEDN.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EFEAC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0EE6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9E5F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NETTO</w:t>
            </w: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EBF5BE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3539B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WARTOŚĆ BRUTTO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F497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NAZWA I PRODUCENT OFEROWANEGO ARTYKUŁU</w:t>
            </w:r>
          </w:p>
        </w:tc>
      </w:tr>
      <w:tr w:rsidR="000E48A2" w:rsidRPr="000E48A2" w14:paraId="1222EBB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45CF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E89C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CR2016 3V - 2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782D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4124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E1E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BBC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A10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68F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08C9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8D4D6D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A15B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DFCA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 AAA, 10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758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B1765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6322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8E419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6B4F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843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D65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D58B2C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274A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3261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BATERIE  AA, 4 SZT. W OPAKOWANIU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9AD0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0C4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9C1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DDDBF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DBAC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2D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865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2C6C88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FD19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52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CZARNY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CZARNY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E0D34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5325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380EC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B37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3530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84AD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9F8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1CD699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08AB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380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CZERWONY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CZERWONY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74E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06914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AA9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DFD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181D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F7A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808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77A19D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8889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DE92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CIENKO PISZĄCY DŁUGOPIS Z WYMIENNYM WKŁADEM, IDEALNY DO FAKTUR. KOLOR WKŁADU: NIEBIESKI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- TRWAŁOŚĆ UŻYTKOWANIA - KOŃCÓWKA WYKONANA Z NIKLOWANEGO SREBRA, KULKA ZE STALI HARTOWANEJ.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KONTROLĘ POZIOMU TUSZU ZAPEWNIA PRZEZROCZYSTA OBUDOWA.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CECHY TUSZU: OLEJNY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DŁUGOŚĆ LINII PISANIA: 1700 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KOŃCÓWKI [MM]: 0.7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GRUBOŚĆ LINII: 0.27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ILOŚĆ SZTUK W OPAKOWANIU: 10 SZT.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OBUDOWY: TRANSPARENTNY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KOLOR TUSZU: NIEBIESKI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MECHANIZM AUTOMATYCZNY: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RODZAJ OBUDOWY: PLASTIK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TUSZ WODOODPORNY: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UCHWYT GUMOWY: NIE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KLIPSEM: TAK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 WYMIENNYM WKŁADEM: TAK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66F34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0FA0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416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70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A37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2AF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517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FDD435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D5C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C41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DZIENNIK KORESPONDENCYJNY A4 (300 STR.)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1528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37EA0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A28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908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D43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8D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35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589FF2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6CD97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0606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DZIURKACZ MOCNY I NIEZAWODNY DO CODZIENNEGO UŻYTKU W BIURZE. PODSTAWA WYKONANA Z METALU, A UCHWYT Z PLASTIKU, DODATKOWO WZMOCNIONY OPATENTOWANĄ METALOWĄ OBRĘCZĄ. ANTYPOŚLIZGOWA PLASTIKOWA PODSTAWA ZABEZPIECZA PRZED RYSOWANIEM MEBLI.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ZALETY: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DZIURKUJE DO 25 KARTEK (PAPIER 80 GSM)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ERGONOMICZNY UCHWYT, UMOŻLIWIAJĄCY ZMNIEJSZENIE SIŁY NACISKU PRZY DZIURKOWANIU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PRECYZYJNY OGRANICZNIK FORMATU Z OKIENKIEM DO JEGO PODGLĄDU, Z WYRAŹNIE OZNACZONYM FORMATEM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OPATENTOWANY POJEMNIK NA ŚCINKI.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05B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1097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4444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FC97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1158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B314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D27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909844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E93A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43134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ETYKIETY SAMOPRZYLEPNE BIAŁE UNIWERSALNE 70X42,3 MM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920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A5E3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DB3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3078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4C6C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A4F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E9C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15E5AA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364B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B95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ETYKIETY SAMOPRZYLEPNE BIAŁE UNIWERSALNE A4 (100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09D57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9C0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1E2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020C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5D6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30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742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C86FE4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998F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EB1E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FLAMASTER WODOODPORNY CZARNY OKRĄGŁA KOŃCÓWKA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A917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A5A9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1BC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8EAB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F77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AA3C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AD5B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BFAAE8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D5568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65AB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FOLIOPIS PERMANENTNY, GRUBOŚĆ LINII 0,4 - 0,7 MM,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D804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E768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0659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94695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B4D2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CDEA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26EA6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4B9760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5833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70A6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GRZBIET DO BINDOWANIA 6 MM PLAST (100 SZT.)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7DBB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455A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58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ABE9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D9CB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0E7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C51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967950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2F62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A857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GUMKA DO ŚCIERANIA BIAŁA 35,0X16,0X11,5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0239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A32D0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259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350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40C3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60A8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0DB8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E9530E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D14B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F52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KALENDARZ BIURKOWY STOJĄCY 150MM X 200 MM , TYGODNIOWE KALENDARIUM,  - SPIRALA, NA ROK 2022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E46E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1D49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B61C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443D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A9D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B3D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D86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7A2C9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80EE7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95D6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KALKULATOR BIUROWY: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10 POZYCYJNY WYŚWIETLACZ, FUNKCJA SPRAWDZANIA I POPRAWY OBLICZEŃ (DO 100 KROKÓW), FUNKCJA CHECK &amp; CORRECT, OBLICZANIE PODATKU (VAT), RACHOWANIE MARŻY, OBLICZENIA PROCENTOWE, ZMIANA ZNAKU, PIERWIASTKOWANIE DRUGIEGO STOPNIA, PAMIĘĆ OBLICZEŃ, PLASTIKOWE KLAWISZE, LICZNIK OPERACJI, KLAWISZ PODWÓJNEGO ZERA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WYMIARY: 134 X 135,5 X 27,5 MM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WAGA: 140 GRAM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ZASILANIE: BATERIA LR44, BATERIA SŁONECZNA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FUNKCJA AUTOMATYCZNEGO WYŁĄCZENIA JEŚLI W CIĄGU SIEDMIU MINUT NIE PRZEPROWADZIMY ŻADNYCH OPERACJI NA KLAWISZACH, TO KALKULATOR SIĘ AUTOMATYCZNIE WYŁĄCZY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 ZESTAWIE: KALKULATOR, KARTA GWARANCYJNA - GWARANCJA 24 MIESIĄCE, INSTRUKCJA OBSŁUGI W JĘZYKU POLSKIM.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193F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5FFC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929D6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E75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ED084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4BB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BC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DC49B9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D2D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5A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INDEKSUJĄCE NEONOWE FOLIOWE 5 KOLORÓW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C1AE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117F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A2195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38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44A9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746B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216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33FF6F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0DDB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7BAB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SAMOPRZYLEPNE 51-38 MM, ŻÓŁTE, 3X100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389A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25815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002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CB152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73A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107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375E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35308C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3255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C8E3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KARTECZKI SAMOPRZYLEPNE 76-76 MM ŻÓŁTE, 100 SZT.,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8A7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9EE1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F7E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7BF4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15B8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25E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27C8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795E13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11D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C908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KLEJ W SZTYFCIE 35 - 40 G BEZBARWNY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0C8A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EB1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492E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18D3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1484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C462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CEA5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F681E4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F93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F4F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15 MM 12 SZT./OPAKOWANIE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AB69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CB6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B8697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B337F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763BD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E1B94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8D0E3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C27067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5DE3F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EEB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19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F6B4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B24E2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C97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8A8C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F9E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12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032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2510E1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0484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5234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25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7538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CEF1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DE96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E0D5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65C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591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8A1B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830B9E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6B16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041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32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FC69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15D0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FB944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74A9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8B42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8E53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80B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5B0316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58E0C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46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KLIPSY BIUROWE 41 MM 12 SZT./ OPAKOWANIE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A07B5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7981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8341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7BD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4726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4FFF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C12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61494F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4768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46D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KOŁONOTATNIK A4,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8463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F9CF7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824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AE0E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FE3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AE0A5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D053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3970B6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A3552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339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KOŁONOTATNIK A5, MINIMUM 80 KARTEK, KRATKA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4A0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DFE4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2D8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92C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43B1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09E8B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147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4D5BDD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9DC65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FA3F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C4 (229X324) BIAŁA Z ROZSZERZANYM BOKIEM I SPODEM 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D328A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CC7A2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76BC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10D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E064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D9E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D5A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97D444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FC99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5E82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C4 (229X324) BIAŁA, Z PASKIEM KLEJĄCYM NA WĄSKIM BOKU,  90G/M²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7AD0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D53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E84B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86ED8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53F8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624B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FD4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61594E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1532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ECBD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KOPERTA C5 (162X229) BIAŁA, Z PASKIEM KLEJĄCYM NA DŁUGIM BOKU, 90G/M²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6FC3F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CA22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6B04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661E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A68B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2AE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244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AC477D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FD6EF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754B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KOPERTA C6 (114X162) BIAŁA, SAMOKLEJĄCA, 75G/M²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AFA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2902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B14AC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DFAF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E1FE1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DDBE4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88D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6664DC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65DC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9747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ROZSZERZANA B4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6B24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249F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BC8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7FB6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C0E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A26F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E5512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6F1726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3CA7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B80B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KOPERTA ROZSZERZANA E4 BIAŁA SAMOKLEJĄCA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5B08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18F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AB6F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3E0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47CF2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E3095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EA70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76737A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F36F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D19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KOREKTOR W TAŚMIE SZER.  5 MM, DŁ. 8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0317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7105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B304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7D6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1B93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BBEA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D41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010B58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FAFB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46DA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KOSZULKA SZEROKA NA KATALOG I CZASOPISMA ZAMYKANA OD GÓRY KRYSTALICZNA  10 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F4A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12536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1556D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0CB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77CD5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434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8A4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E4E3D8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05A8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EA5A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KOSZULKI A4 KRYSTALICZNA W KARTONIE,  W OPAKOWANIU 100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D57D4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44B43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818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1DBF3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3E0D1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9F8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C70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5B99A7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A426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30A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KOSZULKI KRYSTALICZNE POSZERZANE MAXI, W OP. 50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F1D44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8988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B067D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1D3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6AC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615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3BDE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E96996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66B22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3DA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LINIJKA PRZEZROCZYSTA, 20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538B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C5A5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230A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1D6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CB67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D6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5A7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BD451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728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14B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LINIJKA PRZEZROCZYSTA, 30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8A92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E621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5B7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C6DC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7B93B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DE2D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B717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3976F9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1143A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E0B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LISTWY WSUWANE A4 4 MM, NIEBIESKIE (OP. 50 SZT.)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D9FAC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77CD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0E2D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F42A4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0657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12F8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9D54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301E2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A0BE2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CF21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MARKER DO FLIPCHARTÓW CZARNY (OKRĄGŁA KOŃCÓWKA)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0D84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0576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90B5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501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5A5E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EE27E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E81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C19F65C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02A69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D236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MARKER  ZE ŚCIĘTĄ KOŃCÓWKĄ KOLOR CZARNY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0403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0C0FD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17C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4E60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8EE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166C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75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76A7A8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D02D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2964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MYSZKA DO KOMPUTERA BEZPRZEWODOWA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CB12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62E2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5F6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43B10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EAA4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0DE6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018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087507B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B226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937F7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NOŻYCZKI DO PAPIERU 14 CM -15 CM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CEA7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BBDF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833B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E31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200D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B201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C9E5F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9BC816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2730D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862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OFERTÓWKA TWARDA "L" A 4, W OPAKOWANIU 25 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6C20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E9AB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39C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28CCB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429B5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E33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910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6FBB59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C335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46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A66E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OŁÓWEK Z GUMKĄ, TWARDOŚĆ GRAFITU HB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1B4F2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B8D98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7DA6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61896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EFF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BEC61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3575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596B26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373F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35D24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PAPIER KSERO A4 80G PRZEZNACZONY JEST DO CODZIENNEGO WYKORZYSTANIA W DOMU LUB BIURZE. PRODUKT DOSKONALE NADAJE SIĘ DO WYKONYWANIA WYDRUKÓW CZARNO-BIAŁYCH, BARWNYCH ORAZ KOPIOWANIA. OGROMNĄ ZALETĄ JEST TEŻ WYSOKA ESTETYKA I BIAŁOŚĆ NA POZIOMIE 161 CIE.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PAPIER DO WYDRUKÓW 80G/M2 DOSTARCZANY JEST W RYZACH PO 500 ARKUSZY.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PRZEZNACZONY DO WSZYSTKICH DZIAŁAŃ BIUROWYCH, DO WYDRUKÓW CZARNO-BIAŁYCH, KOLOROWYCH I KOPIOWANIA,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IDEALNY DO KORESPONDENCJI ZEWNĘTRZNEJ, DRUKU KOLOROWYCH WYKRESÓW I PREZENTACJI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FORMAT: A4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GRAMATURA: 80 G/M2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• BIAŁOŚĆ: CIE 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1DE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RYZA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41030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1DD6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C04D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BFF6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2A58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611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D392B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0E3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BA8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PAPIER PAKOWY W ROLCE SZARY O WYM. 1 M X 10 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88C9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7D00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4A69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6AC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5D18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38DE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8754F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CFFA5E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09AF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52A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PIANKA DO CZYSZCZENIA MONITORÓW LCD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ŚRODEK DO CZYSZCZENIA WSZELKIEGO RODZAJU POWIERZCHNI SZKLANYCH (W TYM EKRANÓW NOTEBOOKÓW, MONITORÓW LCD, TELEFONÓW KOMÓRKOWYCH, NOTESÓW ELEKTRONICZNCYH), PIANKA USUWA DOKŁADNIE KURZ I BRUD, POJEMNOŚĆ MINIMUM 400 ML.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2228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2A6E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299F1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937E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719C9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1FFC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DB5A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254D2" w:rsidRPr="000E48A2" w14:paraId="2051233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BDEC3" w14:textId="0B4D0964" w:rsidR="000254D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D9696" w14:textId="11EEF411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254D2">
              <w:rPr>
                <w:rFonts w:ascii="Calibri" w:hAnsi="Calibri" w:cs="Calibri"/>
                <w:color w:val="000000"/>
                <w:sz w:val="15"/>
                <w:szCs w:val="15"/>
              </w:rPr>
              <w:t>PODKŁADKA POD MYSZKĘ KOMPUTEROWĄ WYTRZYMAŁA I ŁATWA W CZYSZCZENIU, ODPOWIEDNIA DLA MYSZY KOMPUTEROWYCH OPTYCZNYCH I LASEROWYCH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6D7BA" w14:textId="48A5EB9D" w:rsidR="000254D2" w:rsidRPr="000E48A2" w:rsidRDefault="000254D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ECF3D" w14:textId="204CC1F9" w:rsidR="000254D2" w:rsidRPr="000E48A2" w:rsidRDefault="000254D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13ABE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4DF0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5AB88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254DA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8DFDDE" w14:textId="77777777" w:rsidR="000254D2" w:rsidRPr="000E48A2" w:rsidRDefault="000254D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48A2" w:rsidRPr="000E48A2" w14:paraId="5A628A8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8BA87D" w14:textId="43D1BCF1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BB8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POJEMNIK NA DŁUGOPISY, LAKIEROWANY METAL W KOLORZE CZARNYM, WYMIARY: 101 X 90,5 MM +/- 2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5EA3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CEF1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2D263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20C6A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72D6D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A9690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EE06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9635E58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86995" w14:textId="604A41E4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7302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PRZEKŁADKI KARTONOWE NIEBIESKIE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EE21E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7728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10CC0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00A7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EAD4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5B72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76D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2CBF88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6FC08" w14:textId="1BCEA79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9FA33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PRZEKŁADKI KARTONOWE ZÓŁTE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4616F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EB668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C94BB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6AA34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738C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186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83A1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218682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09DBBD" w14:textId="62000493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F97D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ROZSZYWACZ BIUROWY, CZARNY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0ACB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DF606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82C49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C6E8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A23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0E3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E1878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A40E66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0AFE1" w14:textId="35BC6880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48336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SEGREGATOR A4 WYKONANY Z TEKTURY GRZBIET 50 MM KOLOR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E939E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5F4F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204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249A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318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BC3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9587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13D2FD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91CDE" w14:textId="1801BBF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56B3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SERWETKI SKŁADANE 33X33 CM MINIMUM DWUWARSTWOWE JEDNOBARWNE, OPAK. 20 SZT. KOLORU BIAŁEGO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F969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0143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540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AE0E0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5BECD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9E1F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E231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6A27B9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91F3E6" w14:textId="15948E75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69D0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SKOROSZYT KARTONOWY OCZKO 1/1 350 G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3645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D6A6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8A2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B850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B6AB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983A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0DB9E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71D284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6AFB36" w14:textId="7F29D9EB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40D6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SKOROSZYT ZAWIESZANY TEKTUROWY A4 Z PRZEKŁADKAMI PLASTIKOWYM INDEKSEM KOLOR NATURALNY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WEWNĄTRZ TECZKI ZNAJDUJĄ SIĘ CZTERY PRZEGRÓDKI Z METALOWYMI ZAPIĘCIAMI SKOROSZYTOWYMI, NA ZEWNĄTRZ MIEJSCE NA OPIS ZAWARTOŚCI SKOROSZYTU. SKOROSZYT WYPOSAŻONY W ŁATWO PRZESUWANY PLASTIKOWY SZYLDZIK Z WYMIENNĄ ETYKIETĄ OPISOWĄ. WIELKOŚĆ:  A4; RODZAJ:   ZAWIESZKOWY; ILOŚĆ PRZEGRÓDEK:  4; MATERIAŁ:  KARTON; POJEMNOŚĆ:  220 KARTEK.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KOLOR:   NATURALNY; DODATKOWO: 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 xml:space="preserve">KIESZEŃ UMOŻLIWIAJĄCA PRZECHOWYWANIE DOKUMENTÓW    MAŁOFORMATOWYCH  (NIE JEST WYMAGANA); WAŻNE: TECZKA PRZEZNACZONA DO PRZECHOWYWANIA DOKUMENTÓW KREDYTOWYCH NIE MOŻE ZAWIERAĆ NA ZEWNĄTRZ FABRYCZNEGO NAPISU "AKTA OSOBOWE".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DB0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6598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4B27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F115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C9F4F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7ECA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E36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E062DA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E8535" w14:textId="039A0E2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69073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SKOROSZYTY STANDARDOWY 11 OTWORÓW PP KOLOR NIEBIESKI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459A7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43EC3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A1F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CEE1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B6801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D7BF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69FC7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126060F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114444" w14:textId="481D925C" w:rsidR="000E48A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74C92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DWUSTRONNIE KLEJĄCA SZEROKA BRĄZOWA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6D9E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F1635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7D730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B191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263C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2A6CA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75F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4F3C613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337DA" w14:textId="3184A2FF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428E3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KLEJĄCA 18 MM Z PODAJNIKIEM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55F28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44E64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2FA1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8175D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35E8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E203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466FD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42058C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B69D4" w14:textId="486DE6BB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7CFD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KLEJĄCA PAKOWA SZEROKA BRĄZOWA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D658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D315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A475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EEC8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E4EBC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36315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FE71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D9B557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BCAAC" w14:textId="3B39627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21A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TAŚMA PAKOWA SZEROKA PRZEŹROCZYSTA 48 MM X 50 METRÓW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6685D8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296D3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F7DD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9C91E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63D1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32E1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D11A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B3243F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989BF" w14:textId="23830A22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638F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TECZKA DO PODPISU ZE SZTYWNEJ TEKTURY, 19 PRZEGRÓDEK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D1C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146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9D49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4E6E1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E247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0014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EBCE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FDC317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5FDDF" w14:textId="752875D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9353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TECZKA NA DOKUMENTY A4 PRESZPANOWA, ZAMYKANA NA DWIE NAROŻNE GUMKI, 3 ZAKŁADKI CHRONIĄCE DOKUMENTY PRZED WYPADANIEM, NIEBIESKA, KARTON MINIMUM 390 G/M2 POWLEKANEGO WOSKIEM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A893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3E0852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24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7E5F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9EDC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7A05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3009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05F475A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1F487" w14:textId="2C3DC1DA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E9A2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TEMPERÓWKA METALOWA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CFCCC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AF92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4F4E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4340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FDAE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5CAC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10D2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A796682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140EE" w14:textId="58428EB4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4C04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TONER CZARNY DO DRUKARKI BROTHER HL-2240 D, WYDAJNOŚĆ MIN. 2500 STRON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056A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78303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F4E2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1E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7DF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560F3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92314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D456A05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E4A69" w14:textId="0C696650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99F6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TONER CZARNY DO DRUKARKI DELL B 1265, WYD. MIN 2500 STR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4CC4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D401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0A812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C7B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5649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7FE0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E9E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EE618B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10118" w14:textId="4286B32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93CB8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CZARNY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F4A98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17861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F09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211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22B93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8337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4C51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2045305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EE73E" w14:textId="44939976" w:rsidR="000E48A2" w:rsidRPr="000E48A2" w:rsidRDefault="00DF02A6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A09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CZERWONY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135EEF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2DC4C1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1CF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F51FB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CF4EAF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A4BD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0B6C44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0F9283F1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3A73" w14:textId="6D7329D8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81F6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TUSZ NIEBIESKI DO PIECZĄTEK 30 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8784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CDF5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8FB7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238DF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547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5705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9B93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DCF50DE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DC60B0" w14:textId="76192579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75F2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ZAKŁADKI INDEKSUJĄCE 4 KOLORY X 50 SZT. KAŻDY O WYM. 20 X 50 MM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DC1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4F1ED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60138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AC716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4800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0F2C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F5CF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94A9747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5E3142" w14:textId="3DBF8346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49E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ZAKREŚLACZ ŻÓŁTY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9A40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67436A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2184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AC677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BF8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2CDD5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3FBA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635E0C49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A5590" w14:textId="771BF90E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135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ZESTAW 6 ZAKREŚLACZY FLUORESCENCYJNYCH.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0AC88E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KPL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CAE74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7D5AD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1243D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089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0BED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6649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FDFD2E4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A2A08" w14:textId="072E8C1E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B42C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ZSZYWACZ DO PAPIERU: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WYGODNY MECHANIZM ŁADOWANIA ZSZYWEK OD GÓRY, POZWALA NAM NA SZYBKIE UZUPEŁNIENIE MAGAZYNKU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ZSZYWACZ WYPOSAŻONY W ZINTEGROWANY ROZSZYWACZ, DZIĘKI CZEMU Z ŁATWOŚCIĄ USUNIEMY NIECHCIANE ZSZYWKI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ARTYKUŁ BIUROWY MIEŚCI W MAGAZYNKU DO 100 ZSZYWEK, CO GWARANTUJE DŁUGĄ I NIEPRZERWANĄ PRACĘ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 xml:space="preserve">- PRODUKT WYKORZYSTUJE DO SPINANIA ZSZYWKI NR. 10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/>
              <w:t>- ZASTOSOWANIE: SPINANIE DOKUMENTÓW DO 10 KARTEK PAPIERU.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CDBC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735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55DCE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7D6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04EC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9BD030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E806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114A1C5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A63DF" w14:textId="1FC22275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6435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ZSZYWACZ DO PAPIERU: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WYGODNY MECHANIZM ŁADOWANIA ZSZYWEK OD GÓRY, POZWALA NAM NA SZYBKIE UZUPEŁNIENIE MAGAZYNKU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 xml:space="preserve">• ZSZYWACZ WYKORZYSTUJE DO SPINANIA ZSZYWKI: 24/6 I 26/6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ZSZYWACZ WYPOSAŻONY W ZINTEGROWANY ROZSZYWACZ, DZIĘKI CZEMU Z ŁATWOŚCIĄ USUNIEMY NIECHCIANE ZSZYWKI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ZSZYWACZ POSIADA ANTYPOŚLIZGOWĄ PLASTIKOWĄ PODSTAWKĘ, KTÓRA ZABEZPIECZA BLAT PRZED PORYSOWANIEM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 xml:space="preserve">• ARTYKUŁ BIUROWY WZBOGACONO O 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lastRenderedPageBreak/>
              <w:t>INNOWACYJNĄ TECHNOLOGIĘ PRECYZYJNEGO PROWADZENIA ZSZYWKI, KTÓRA ZAPOBIEGA JEJ ZACINANIU</w:t>
            </w: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br w:type="page"/>
              <w:t>• ZASTOSOWANIE: SPINANIE DOKUMENTÓW DO 25 KARTEK PAPIERU.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25EF0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lastRenderedPageBreak/>
              <w:t>SZT.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0DA1B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4C0B2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402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F39878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D0FF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AE899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7346EF30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CDDA9" w14:textId="75B0A7E2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4089DD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 xml:space="preserve">ZSZYWKI 24/6X1000 SZTUK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5CB97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00D56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C7FE5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3645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4DF40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97FC93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C15E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5FF3EAC3" w14:textId="77777777" w:rsidTr="000E48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52F49C" w14:textId="152590F3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7</w:t>
            </w:r>
            <w:r w:rsidR="00DF02A6">
              <w:rPr>
                <w:rFonts w:ascii="Calibri" w:hAnsi="Calibri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EB50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5"/>
                <w:szCs w:val="15"/>
              </w:rPr>
            </w:pPr>
            <w:r w:rsidRPr="000E48A2">
              <w:rPr>
                <w:rFonts w:ascii="Calibri" w:hAnsi="Calibri" w:cs="Calibri"/>
                <w:color w:val="000000"/>
                <w:sz w:val="15"/>
                <w:szCs w:val="15"/>
              </w:rPr>
              <w:t>ZSZYWKI NO 10 X 1000 SZTUK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F2A0E9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OP.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3E84D" w14:textId="77777777" w:rsidR="000E48A2" w:rsidRPr="000E48A2" w:rsidRDefault="000E48A2" w:rsidP="000E48A2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3D42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AD96BB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7C6C3C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1192E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DC51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color w:val="000000"/>
                <w:sz w:val="16"/>
                <w:szCs w:val="16"/>
              </w:rPr>
              <w:t> </w:t>
            </w:r>
          </w:p>
        </w:tc>
      </w:tr>
      <w:tr w:rsidR="000E48A2" w:rsidRPr="000E48A2" w14:paraId="32E2BAC2" w14:textId="77777777" w:rsidTr="000E48A2">
        <w:trPr>
          <w:trHeight w:val="24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8224CA" w14:textId="77777777" w:rsidR="000E48A2" w:rsidRPr="000E48A2" w:rsidRDefault="000E48A2" w:rsidP="000E48A2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A2D14" w14:textId="77777777" w:rsidR="000E48A2" w:rsidRPr="000E48A2" w:rsidRDefault="000E48A2" w:rsidP="000E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302DFB" w14:textId="77777777" w:rsidR="000E48A2" w:rsidRPr="000E48A2" w:rsidRDefault="000E48A2" w:rsidP="000E48A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60EE98" w14:textId="77777777" w:rsidR="000E48A2" w:rsidRPr="000E48A2" w:rsidRDefault="000E48A2" w:rsidP="000E48A2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E1329" w14:textId="77777777" w:rsidR="000E48A2" w:rsidRPr="000E48A2" w:rsidRDefault="000E48A2" w:rsidP="000E48A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621F2D9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6E3856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2741C59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0E48A2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706BC1" w14:textId="77777777" w:rsidR="000E48A2" w:rsidRPr="000E48A2" w:rsidRDefault="000E48A2" w:rsidP="000E48A2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749DFF2" w14:textId="77777777" w:rsidR="008125E3" w:rsidRPr="00825559" w:rsidRDefault="008125E3" w:rsidP="002D5D50"/>
    <w:sectPr w:rsidR="008125E3" w:rsidRPr="00825559" w:rsidSect="003B4852">
      <w:headerReference w:type="default" r:id="rId8"/>
      <w:footerReference w:type="default" r:id="rId9"/>
      <w:pgSz w:w="11906" w:h="16838"/>
      <w:pgMar w:top="1701" w:right="1417" w:bottom="1417" w:left="1417" w:header="714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BBE93" w14:textId="77777777" w:rsidR="00CF3764" w:rsidRDefault="00CF3764">
      <w:r>
        <w:separator/>
      </w:r>
    </w:p>
  </w:endnote>
  <w:endnote w:type="continuationSeparator" w:id="0">
    <w:p w14:paraId="34BD5708" w14:textId="77777777" w:rsidR="00CF3764" w:rsidRDefault="00CF3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5B449" w14:textId="77777777" w:rsidR="00D72A31" w:rsidRDefault="00D72A31" w:rsidP="00E7438D">
    <w:pPr>
      <w:pStyle w:val="Stopka"/>
      <w:pBdr>
        <w:top w:val="single" w:sz="4" w:space="0" w:color="FF0000"/>
      </w:pBdr>
      <w:jc w:val="center"/>
      <w:rPr>
        <w:rFonts w:ascii="Arial" w:hAnsi="Arial" w:cs="Arial"/>
        <w:color w:val="FF0000"/>
        <w:sz w:val="16"/>
        <w:szCs w:val="16"/>
      </w:rPr>
    </w:pP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60288" behindDoc="0" locked="0" layoutInCell="1" allowOverlap="1" wp14:anchorId="46B66C41" wp14:editId="0E282A19">
          <wp:simplePos x="0" y="0"/>
          <wp:positionH relativeFrom="column">
            <wp:posOffset>4775200</wp:posOffset>
          </wp:positionH>
          <wp:positionV relativeFrom="paragraph">
            <wp:posOffset>68580</wp:posOffset>
          </wp:positionV>
          <wp:extent cx="998220" cy="561340"/>
          <wp:effectExtent l="0" t="0" r="0" b="0"/>
          <wp:wrapNone/>
          <wp:docPr id="19" name="Obraz 19" descr="znak 27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znak 27001_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8220" cy="561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w:drawing>
        <wp:anchor distT="0" distB="0" distL="114300" distR="114300" simplePos="0" relativeHeight="251658240" behindDoc="0" locked="0" layoutInCell="1" allowOverlap="1" wp14:anchorId="157CE641" wp14:editId="35E3AF8A">
          <wp:simplePos x="0" y="0"/>
          <wp:positionH relativeFrom="column">
            <wp:posOffset>3620135</wp:posOffset>
          </wp:positionH>
          <wp:positionV relativeFrom="paragraph">
            <wp:posOffset>68580</wp:posOffset>
          </wp:positionV>
          <wp:extent cx="982980" cy="555625"/>
          <wp:effectExtent l="0" t="0" r="7620" b="0"/>
          <wp:wrapNone/>
          <wp:docPr id="18" name="Obraz 18" descr="9001_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9001_smal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Arial"/>
        <w:noProof/>
        <w:color w:val="FF0000"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554CD1A" wp14:editId="7AD20C48">
              <wp:simplePos x="0" y="0"/>
              <wp:positionH relativeFrom="column">
                <wp:posOffset>-123190</wp:posOffset>
              </wp:positionH>
              <wp:positionV relativeFrom="paragraph">
                <wp:posOffset>45085</wp:posOffset>
              </wp:positionV>
              <wp:extent cx="3747770" cy="633730"/>
              <wp:effectExtent l="635" t="0" r="4445" b="0"/>
              <wp:wrapNone/>
              <wp:docPr id="1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7770" cy="633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A56F86" w14:textId="77777777" w:rsidR="00D72A31" w:rsidRPr="001D63E1" w:rsidRDefault="00D72A3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 xml:space="preserve">Sąd Rejonowy Gdańsk-Północ w Gdańsku  VII Wydział Krajowego Rejestru Sądowego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KRS 0000225512, NIP 583-287-84-83, Regon 193113361,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>Bank: ING Bank Śląski S. A., Konto nr: 15 1050 1764 1000 0022 8521 8323</w:t>
                          </w:r>
                        </w:p>
                        <w:p w14:paraId="03B426B3" w14:textId="77777777" w:rsidR="00D72A31" w:rsidRPr="001D63E1" w:rsidRDefault="00D72A31" w:rsidP="00C93029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Kapitał zakładowy: 15.644.752 zł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54CD1A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7" type="#_x0000_t202" style="position:absolute;left:0;text-align:left;margin-left:-9.7pt;margin-top:3.55pt;width:295.1pt;height:4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" stroked="f">
              <v:textbox>
                <w:txbxContent>
                  <w:p w14:paraId="36A56F86" w14:textId="77777777" w:rsidR="00D72A31" w:rsidRPr="001D63E1" w:rsidRDefault="00D72A3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 xml:space="preserve">Sąd Rejonowy Gdańsk-Północ w Gdańsku  VII Wydział Krajowego Rejestru Sądowego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KRS 0000225512, NIP 583-287-84-83, Regon 193113361,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>Bank: ING Bank Śląski S. A., Konto nr: 15 1050 1764 1000 0022 8521 8323</w:t>
                    </w:r>
                  </w:p>
                  <w:p w14:paraId="03B426B3" w14:textId="77777777" w:rsidR="00D72A31" w:rsidRPr="001D63E1" w:rsidRDefault="00D72A31" w:rsidP="00C93029">
                    <w:pPr>
                      <w:rPr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Kapitał zakładowy: 15.644.752 zł</w:t>
                    </w:r>
                  </w:p>
                </w:txbxContent>
              </v:textbox>
            </v:shape>
          </w:pict>
        </mc:Fallback>
      </mc:AlternateContent>
    </w:r>
  </w:p>
  <w:p w14:paraId="44726355" w14:textId="77777777" w:rsidR="00D72A31" w:rsidRPr="00D3372B" w:rsidRDefault="00D72A31" w:rsidP="004D68BE">
    <w:pPr>
      <w:pStyle w:val="Stopka"/>
      <w:jc w:val="center"/>
      <w:rPr>
        <w:rFonts w:ascii="Calibri" w:hAnsi="Calibri" w:cs="Arial"/>
        <w:color w:val="FF0000"/>
        <w:sz w:val="18"/>
        <w:szCs w:val="18"/>
      </w:rPr>
    </w:pPr>
    <w:r w:rsidRPr="00D3372B">
      <w:rPr>
        <w:rFonts w:ascii="Calibri" w:hAnsi="Calibri" w:cs="Arial"/>
        <w:color w:val="FF000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EF4C09" w14:textId="77777777" w:rsidR="00CF3764" w:rsidRDefault="00CF3764">
      <w:r>
        <w:separator/>
      </w:r>
    </w:p>
  </w:footnote>
  <w:footnote w:type="continuationSeparator" w:id="0">
    <w:p w14:paraId="1DA83AEE" w14:textId="77777777" w:rsidR="00CF3764" w:rsidRDefault="00CF3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6EAF2A" w14:textId="77777777" w:rsidR="00D72A31" w:rsidRPr="00734155" w:rsidRDefault="00D72A3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Arial" w:hAnsi="Arial" w:cs="Arial"/>
        <w:b/>
        <w:color w:val="FF0000"/>
        <w:sz w:val="8"/>
        <w:szCs w:val="8"/>
      </w:rPr>
    </w:pPr>
    <w:r>
      <w:rPr>
        <w:rFonts w:ascii="Arial" w:hAnsi="Arial" w:cs="Arial"/>
        <w:b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1779D0BB" wp14:editId="73339F2D">
              <wp:simplePos x="0" y="0"/>
              <wp:positionH relativeFrom="column">
                <wp:posOffset>3519805</wp:posOffset>
              </wp:positionH>
              <wp:positionV relativeFrom="paragraph">
                <wp:posOffset>-234315</wp:posOffset>
              </wp:positionV>
              <wp:extent cx="2238375" cy="598805"/>
              <wp:effectExtent l="0" t="3810" r="4445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8375" cy="5988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CC6DA4" w14:textId="77777777" w:rsidR="00D72A31" w:rsidRPr="001D63E1" w:rsidRDefault="00D72A31" w:rsidP="00BA440A">
                          <w:pPr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</w:pP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Pomorski Fundusz Pożyczkowy Sp. z o.o.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ul. Szara 32-33, 80-116 Gdańsk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tel. +48 58 302-20-05, faks +48 58 307-51-25; </w:t>
                          </w:r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br/>
                            <w:t xml:space="preserve">e-mail: </w:t>
                          </w:r>
                          <w:hyperlink r:id="rId1" w:history="1">
                            <w:r w:rsidRPr="001D63E1">
                              <w:rPr>
                                <w:rStyle w:val="Hipercze"/>
                                <w:rFonts w:ascii="Calibri" w:hAnsi="Calibri" w:cs="Arial"/>
                                <w:color w:val="FF0000"/>
                                <w:sz w:val="16"/>
                                <w:szCs w:val="16"/>
                                <w:u w:val="none"/>
                              </w:rPr>
                              <w:t>biuro@pfp.gda.pl</w:t>
                            </w:r>
                          </w:hyperlink>
                          <w:r w:rsidRPr="001D63E1">
                            <w:rPr>
                              <w:rFonts w:ascii="Calibri" w:hAnsi="Calibri" w:cs="Arial"/>
                              <w:color w:val="FF0000"/>
                              <w:sz w:val="16"/>
                              <w:szCs w:val="16"/>
                            </w:rPr>
                            <w:t>; http:// www.pfp.gda.pl</w:t>
                          </w:r>
                        </w:p>
                        <w:p w14:paraId="0B96FBB5" w14:textId="77777777" w:rsidR="00D72A31" w:rsidRPr="0049281D" w:rsidRDefault="00D72A31" w:rsidP="003F664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9D0BB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77.15pt;margin-top:-18.45pt;width:176.25pt;height:4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" stroked="f">
              <v:textbox>
                <w:txbxContent>
                  <w:p w14:paraId="26CC6DA4" w14:textId="77777777" w:rsidR="00D72A31" w:rsidRPr="001D63E1" w:rsidRDefault="00D72A31" w:rsidP="00BA440A">
                    <w:pPr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</w:pP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Pomorski Fundusz Pożyczkowy Sp. z o.o.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ul. Szara 32-33, 80-116 Gdańsk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tel. +48 58 302-20-05, faks +48 58 307-51-25; </w:t>
                    </w:r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br/>
                      <w:t xml:space="preserve">e-mail: </w:t>
                    </w:r>
                    <w:hyperlink r:id="rId2" w:history="1">
                      <w:r w:rsidRPr="001D63E1">
                        <w:rPr>
                          <w:rStyle w:val="Hipercze"/>
                          <w:rFonts w:ascii="Calibri" w:hAnsi="Calibri" w:cs="Arial"/>
                          <w:color w:val="FF0000"/>
                          <w:sz w:val="16"/>
                          <w:szCs w:val="16"/>
                          <w:u w:val="none"/>
                        </w:rPr>
                        <w:t>biuro@pfp.gda.pl</w:t>
                      </w:r>
                    </w:hyperlink>
                    <w:r w:rsidRPr="001D63E1">
                      <w:rPr>
                        <w:rFonts w:ascii="Calibri" w:hAnsi="Calibri" w:cs="Arial"/>
                        <w:color w:val="FF0000"/>
                        <w:sz w:val="16"/>
                        <w:szCs w:val="16"/>
                      </w:rPr>
                      <w:t>; http:// www.pfp.gda.pl</w:t>
                    </w:r>
                  </w:p>
                  <w:p w14:paraId="0B96FBB5" w14:textId="77777777" w:rsidR="00D72A31" w:rsidRPr="0049281D" w:rsidRDefault="00D72A31" w:rsidP="003F664E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0" locked="0" layoutInCell="1" allowOverlap="1" wp14:anchorId="15A583E0" wp14:editId="1E6E726B">
          <wp:simplePos x="0" y="0"/>
          <wp:positionH relativeFrom="column">
            <wp:posOffset>-189865</wp:posOffset>
          </wp:positionH>
          <wp:positionV relativeFrom="paragraph">
            <wp:posOffset>-330200</wp:posOffset>
          </wp:positionV>
          <wp:extent cx="911860" cy="751840"/>
          <wp:effectExtent l="0" t="0" r="2540" b="0"/>
          <wp:wrapNone/>
          <wp:docPr id="13" name="Obraz 13" descr="logo PF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PF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4155">
      <w:rPr>
        <w:rFonts w:ascii="Arial" w:hAnsi="Arial" w:cs="Arial"/>
        <w:b/>
        <w:color w:val="FF0000"/>
        <w:sz w:val="20"/>
        <w:szCs w:val="20"/>
      </w:rPr>
      <w:tab/>
    </w:r>
  </w:p>
  <w:p w14:paraId="244297A8" w14:textId="77777777" w:rsidR="00D72A31" w:rsidRPr="003F664E" w:rsidRDefault="00D72A31" w:rsidP="00734155">
    <w:pPr>
      <w:pStyle w:val="Nagwek"/>
      <w:pBdr>
        <w:bottom w:val="single" w:sz="4" w:space="1" w:color="FF0000"/>
      </w:pBdr>
      <w:tabs>
        <w:tab w:val="clear" w:pos="4536"/>
        <w:tab w:val="clear" w:pos="9072"/>
        <w:tab w:val="left" w:pos="1418"/>
      </w:tabs>
      <w:rPr>
        <w:rFonts w:ascii="Calibri" w:hAnsi="Calibri" w:cs="Arial"/>
        <w:b/>
        <w:color w:val="FF0000"/>
      </w:rPr>
    </w:pPr>
    <w:r>
      <w:rPr>
        <w:rFonts w:ascii="Arial" w:hAnsi="Arial" w:cs="Arial"/>
        <w:b/>
        <w:color w:val="FF0000"/>
        <w:sz w:val="20"/>
        <w:szCs w:val="20"/>
      </w:rPr>
      <w:t xml:space="preserve">                      </w:t>
    </w:r>
  </w:p>
  <w:p w14:paraId="29C0C0C1" w14:textId="77777777" w:rsidR="00D72A31" w:rsidRPr="00621F40" w:rsidRDefault="00D72A31" w:rsidP="00734155">
    <w:pPr>
      <w:pStyle w:val="Nagwek"/>
      <w:pBdr>
        <w:bottom w:val="single" w:sz="4" w:space="1" w:color="FF0000"/>
      </w:pBdr>
      <w:tabs>
        <w:tab w:val="clear" w:pos="9072"/>
        <w:tab w:val="left" w:pos="4320"/>
        <w:tab w:val="left" w:pos="5303"/>
      </w:tabs>
      <w:ind w:firstLine="284"/>
    </w:pPr>
    <w:r>
      <w:rPr>
        <w:rFonts w:ascii="Arial" w:hAnsi="Arial" w:cs="Arial"/>
        <w:b/>
        <w:color w:val="FF0000"/>
        <w:sz w:val="20"/>
        <w:szCs w:val="20"/>
      </w:rPr>
      <w:t xml:space="preserve">                </w:t>
    </w:r>
    <w:r w:rsidRPr="003F664E">
      <w:rPr>
        <w:rFonts w:ascii="Calibri" w:hAnsi="Calibri" w:cs="Arial"/>
        <w:b/>
        <w:color w:val="FF0000"/>
      </w:rPr>
      <w:t>pomorski fundusz pożyczkowy</w:t>
    </w:r>
    <w:r>
      <w:rPr>
        <w:rFonts w:ascii="Arial" w:hAnsi="Arial" w:cs="Arial"/>
        <w:b/>
        <w:color w:val="FF0000"/>
        <w:sz w:val="20"/>
        <w:szCs w:val="20"/>
      </w:rPr>
      <w:t xml:space="preserve">                  </w:t>
    </w:r>
    <w:r>
      <w:rPr>
        <w:rFonts w:ascii="Arial" w:hAnsi="Arial" w:cs="Arial"/>
        <w:b/>
        <w:color w:val="FF0000"/>
        <w:sz w:val="18"/>
        <w:szCs w:val="18"/>
      </w:rPr>
      <w:tab/>
    </w:r>
    <w:r>
      <w:rPr>
        <w:rFonts w:ascii="Arial" w:hAnsi="Arial" w:cs="Arial"/>
        <w:b/>
        <w:color w:val="FF0000"/>
        <w:sz w:val="18"/>
        <w:szCs w:val="1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A77"/>
    <w:multiLevelType w:val="hybridMultilevel"/>
    <w:tmpl w:val="B7888A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87A5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B74BA"/>
    <w:multiLevelType w:val="hybridMultilevel"/>
    <w:tmpl w:val="937EE2EE"/>
    <w:lvl w:ilvl="0" w:tplc="AFAABEF2">
      <w:start w:val="5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081829DC"/>
    <w:multiLevelType w:val="hybridMultilevel"/>
    <w:tmpl w:val="C37C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2F1F0F"/>
    <w:multiLevelType w:val="hybridMultilevel"/>
    <w:tmpl w:val="4174776C"/>
    <w:lvl w:ilvl="0" w:tplc="89B2E0CE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52F96"/>
    <w:multiLevelType w:val="hybridMultilevel"/>
    <w:tmpl w:val="86C6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A7BBB"/>
    <w:multiLevelType w:val="hybridMultilevel"/>
    <w:tmpl w:val="C944B3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C95F3D"/>
    <w:multiLevelType w:val="hybridMultilevel"/>
    <w:tmpl w:val="3E60450C"/>
    <w:lvl w:ilvl="0" w:tplc="4C96A6EE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97D43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695411"/>
    <w:multiLevelType w:val="multilevel"/>
    <w:tmpl w:val="690447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2D42A7"/>
    <w:multiLevelType w:val="hybridMultilevel"/>
    <w:tmpl w:val="998E5E22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3E0DF9"/>
    <w:multiLevelType w:val="hybridMultilevel"/>
    <w:tmpl w:val="E3D027C2"/>
    <w:lvl w:ilvl="0" w:tplc="99C007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876D1F"/>
    <w:multiLevelType w:val="hybridMultilevel"/>
    <w:tmpl w:val="40BCD0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EF427F"/>
    <w:multiLevelType w:val="hybridMultilevel"/>
    <w:tmpl w:val="D7A44AA6"/>
    <w:lvl w:ilvl="0" w:tplc="A3744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51558E"/>
    <w:multiLevelType w:val="hybridMultilevel"/>
    <w:tmpl w:val="D29C3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AD36B21"/>
    <w:multiLevelType w:val="hybridMultilevel"/>
    <w:tmpl w:val="0E6486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CB1294"/>
    <w:multiLevelType w:val="hybridMultilevel"/>
    <w:tmpl w:val="25102A94"/>
    <w:lvl w:ilvl="0" w:tplc="B8AE7E2A">
      <w:start w:val="1"/>
      <w:numFmt w:val="decimal"/>
      <w:lvlText w:val="%1."/>
      <w:lvlJc w:val="left"/>
      <w:pPr>
        <w:ind w:left="360" w:hanging="360"/>
      </w:pPr>
      <w:rPr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3234E"/>
    <w:multiLevelType w:val="hybridMultilevel"/>
    <w:tmpl w:val="E3F852C4"/>
    <w:lvl w:ilvl="0" w:tplc="69541F9E">
      <w:start w:val="1"/>
      <w:numFmt w:val="bullet"/>
      <w:lvlText w:val="­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457B"/>
    <w:multiLevelType w:val="hybridMultilevel"/>
    <w:tmpl w:val="73B08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AB5A0B"/>
    <w:multiLevelType w:val="hybridMultilevel"/>
    <w:tmpl w:val="34E81134"/>
    <w:lvl w:ilvl="0" w:tplc="13644CD2">
      <w:start w:val="1"/>
      <w:numFmt w:val="bullet"/>
      <w:lvlText w:val=""/>
      <w:lvlJc w:val="left"/>
      <w:pPr>
        <w:ind w:left="17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19" w15:restartNumberingAfterBreak="0">
    <w:nsid w:val="474C6C57"/>
    <w:multiLevelType w:val="hybridMultilevel"/>
    <w:tmpl w:val="6234DC2E"/>
    <w:lvl w:ilvl="0" w:tplc="A45259C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94A3346"/>
    <w:multiLevelType w:val="hybridMultilevel"/>
    <w:tmpl w:val="6C3002D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23173"/>
    <w:multiLevelType w:val="hybridMultilevel"/>
    <w:tmpl w:val="CE84483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1F4824"/>
    <w:multiLevelType w:val="hybridMultilevel"/>
    <w:tmpl w:val="B75A97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DBF32DD"/>
    <w:multiLevelType w:val="hybridMultilevel"/>
    <w:tmpl w:val="A3C65DC0"/>
    <w:lvl w:ilvl="0" w:tplc="0BFE64A6">
      <w:start w:val="1"/>
      <w:numFmt w:val="decimal"/>
      <w:lvlText w:val="%1)"/>
      <w:lvlJc w:val="left"/>
      <w:pPr>
        <w:ind w:left="720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F06636"/>
    <w:multiLevelType w:val="hybridMultilevel"/>
    <w:tmpl w:val="66343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0B0CD6"/>
    <w:multiLevelType w:val="hybridMultilevel"/>
    <w:tmpl w:val="814C9F18"/>
    <w:lvl w:ilvl="0" w:tplc="3E4658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9137C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690F2E"/>
    <w:multiLevelType w:val="hybridMultilevel"/>
    <w:tmpl w:val="7B9C713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0012A4E"/>
    <w:multiLevelType w:val="hybridMultilevel"/>
    <w:tmpl w:val="1CB810CE"/>
    <w:lvl w:ilvl="0" w:tplc="340CFE28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EF16F7"/>
    <w:multiLevelType w:val="hybridMultilevel"/>
    <w:tmpl w:val="E53E149E"/>
    <w:lvl w:ilvl="0" w:tplc="5524BF42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542008"/>
    <w:multiLevelType w:val="hybridMultilevel"/>
    <w:tmpl w:val="D60632C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3"/>
  </w:num>
  <w:num w:numId="3">
    <w:abstractNumId w:val="21"/>
  </w:num>
  <w:num w:numId="4">
    <w:abstractNumId w:val="2"/>
  </w:num>
  <w:num w:numId="5">
    <w:abstractNumId w:val="25"/>
  </w:num>
  <w:num w:numId="6">
    <w:abstractNumId w:val="5"/>
  </w:num>
  <w:num w:numId="7">
    <w:abstractNumId w:val="27"/>
  </w:num>
  <w:num w:numId="8">
    <w:abstractNumId w:val="26"/>
  </w:num>
  <w:num w:numId="9">
    <w:abstractNumId w:val="9"/>
  </w:num>
  <w:num w:numId="10">
    <w:abstractNumId w:val="20"/>
  </w:num>
  <w:num w:numId="11">
    <w:abstractNumId w:val="11"/>
  </w:num>
  <w:num w:numId="12">
    <w:abstractNumId w:val="15"/>
  </w:num>
  <w:num w:numId="13">
    <w:abstractNumId w:val="19"/>
  </w:num>
  <w:num w:numId="14">
    <w:abstractNumId w:val="30"/>
  </w:num>
  <w:num w:numId="15">
    <w:abstractNumId w:val="7"/>
  </w:num>
  <w:num w:numId="16">
    <w:abstractNumId w:val="3"/>
  </w:num>
  <w:num w:numId="17">
    <w:abstractNumId w:val="8"/>
  </w:num>
  <w:num w:numId="18">
    <w:abstractNumId w:val="10"/>
  </w:num>
  <w:num w:numId="19">
    <w:abstractNumId w:val="6"/>
  </w:num>
  <w:num w:numId="20">
    <w:abstractNumId w:val="23"/>
  </w:num>
  <w:num w:numId="21">
    <w:abstractNumId w:val="4"/>
  </w:num>
  <w:num w:numId="22">
    <w:abstractNumId w:val="18"/>
  </w:num>
  <w:num w:numId="23">
    <w:abstractNumId w:val="14"/>
  </w:num>
  <w:num w:numId="24">
    <w:abstractNumId w:val="12"/>
  </w:num>
  <w:num w:numId="25">
    <w:abstractNumId w:val="17"/>
  </w:num>
  <w:num w:numId="26">
    <w:abstractNumId w:val="29"/>
  </w:num>
  <w:num w:numId="27">
    <w:abstractNumId w:val="28"/>
  </w:num>
  <w:num w:numId="28">
    <w:abstractNumId w:val="1"/>
  </w:num>
  <w:num w:numId="29">
    <w:abstractNumId w:val="22"/>
  </w:num>
  <w:num w:numId="30">
    <w:abstractNumId w:val="24"/>
  </w:num>
  <w:num w:numId="31">
    <w:abstractNumId w:val="1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4797"/>
    <w:rsid w:val="00003A7F"/>
    <w:rsid w:val="000144EF"/>
    <w:rsid w:val="0001514F"/>
    <w:rsid w:val="0002252D"/>
    <w:rsid w:val="00024797"/>
    <w:rsid w:val="000254D2"/>
    <w:rsid w:val="00026718"/>
    <w:rsid w:val="000327CA"/>
    <w:rsid w:val="000332B1"/>
    <w:rsid w:val="0003339C"/>
    <w:rsid w:val="0003687B"/>
    <w:rsid w:val="000475E2"/>
    <w:rsid w:val="00052E55"/>
    <w:rsid w:val="000626A3"/>
    <w:rsid w:val="000752A0"/>
    <w:rsid w:val="000814F8"/>
    <w:rsid w:val="0008389E"/>
    <w:rsid w:val="0008572F"/>
    <w:rsid w:val="0008696F"/>
    <w:rsid w:val="00091504"/>
    <w:rsid w:val="000A1C6F"/>
    <w:rsid w:val="000A4099"/>
    <w:rsid w:val="000A713B"/>
    <w:rsid w:val="000B1E0D"/>
    <w:rsid w:val="000B4E76"/>
    <w:rsid w:val="000B5A23"/>
    <w:rsid w:val="000B7485"/>
    <w:rsid w:val="000C02DD"/>
    <w:rsid w:val="000C241E"/>
    <w:rsid w:val="000C456E"/>
    <w:rsid w:val="000C5BA1"/>
    <w:rsid w:val="000D3110"/>
    <w:rsid w:val="000E19A4"/>
    <w:rsid w:val="000E48A2"/>
    <w:rsid w:val="000F0F40"/>
    <w:rsid w:val="000F229A"/>
    <w:rsid w:val="00102AF1"/>
    <w:rsid w:val="00105B7B"/>
    <w:rsid w:val="001145D4"/>
    <w:rsid w:val="00121167"/>
    <w:rsid w:val="00122C02"/>
    <w:rsid w:val="00127F2B"/>
    <w:rsid w:val="001300C5"/>
    <w:rsid w:val="00136B48"/>
    <w:rsid w:val="00142ED1"/>
    <w:rsid w:val="001525AA"/>
    <w:rsid w:val="001528FA"/>
    <w:rsid w:val="00152E44"/>
    <w:rsid w:val="00154513"/>
    <w:rsid w:val="0015489C"/>
    <w:rsid w:val="00155A57"/>
    <w:rsid w:val="00156ECB"/>
    <w:rsid w:val="001576A4"/>
    <w:rsid w:val="00161D29"/>
    <w:rsid w:val="00175015"/>
    <w:rsid w:val="00184E13"/>
    <w:rsid w:val="00191337"/>
    <w:rsid w:val="00196B24"/>
    <w:rsid w:val="001A043C"/>
    <w:rsid w:val="001A556C"/>
    <w:rsid w:val="001A6CB5"/>
    <w:rsid w:val="001B3688"/>
    <w:rsid w:val="001B6FE5"/>
    <w:rsid w:val="001C1BE6"/>
    <w:rsid w:val="001C43D1"/>
    <w:rsid w:val="001D63E1"/>
    <w:rsid w:val="001E1BB2"/>
    <w:rsid w:val="001F0602"/>
    <w:rsid w:val="001F52C3"/>
    <w:rsid w:val="00203D0B"/>
    <w:rsid w:val="00206761"/>
    <w:rsid w:val="002075A8"/>
    <w:rsid w:val="00211E1F"/>
    <w:rsid w:val="0021346A"/>
    <w:rsid w:val="00213478"/>
    <w:rsid w:val="0022238F"/>
    <w:rsid w:val="002260CE"/>
    <w:rsid w:val="00226A1F"/>
    <w:rsid w:val="002279BB"/>
    <w:rsid w:val="00230BB3"/>
    <w:rsid w:val="002311B8"/>
    <w:rsid w:val="002416A4"/>
    <w:rsid w:val="00257E02"/>
    <w:rsid w:val="0026347E"/>
    <w:rsid w:val="00271EB2"/>
    <w:rsid w:val="002A328F"/>
    <w:rsid w:val="002A3330"/>
    <w:rsid w:val="002A4F87"/>
    <w:rsid w:val="002C4654"/>
    <w:rsid w:val="002C5608"/>
    <w:rsid w:val="002D3DE4"/>
    <w:rsid w:val="002D5D50"/>
    <w:rsid w:val="002E0496"/>
    <w:rsid w:val="002E1A08"/>
    <w:rsid w:val="002E4D5B"/>
    <w:rsid w:val="002F4E3C"/>
    <w:rsid w:val="00305A1F"/>
    <w:rsid w:val="00305B10"/>
    <w:rsid w:val="00321BAC"/>
    <w:rsid w:val="00331D76"/>
    <w:rsid w:val="0033234B"/>
    <w:rsid w:val="00335434"/>
    <w:rsid w:val="003360BD"/>
    <w:rsid w:val="00344D77"/>
    <w:rsid w:val="003505EA"/>
    <w:rsid w:val="003541C8"/>
    <w:rsid w:val="003618C6"/>
    <w:rsid w:val="00366502"/>
    <w:rsid w:val="003840FE"/>
    <w:rsid w:val="003860CB"/>
    <w:rsid w:val="0038761B"/>
    <w:rsid w:val="00397411"/>
    <w:rsid w:val="003B30C2"/>
    <w:rsid w:val="003B4852"/>
    <w:rsid w:val="003C289E"/>
    <w:rsid w:val="003E26D4"/>
    <w:rsid w:val="003E4911"/>
    <w:rsid w:val="003E7D89"/>
    <w:rsid w:val="003F26EB"/>
    <w:rsid w:val="003F4F6A"/>
    <w:rsid w:val="003F5104"/>
    <w:rsid w:val="003F664E"/>
    <w:rsid w:val="00400D67"/>
    <w:rsid w:val="004136E1"/>
    <w:rsid w:val="00424DAD"/>
    <w:rsid w:val="00426C00"/>
    <w:rsid w:val="00426CEF"/>
    <w:rsid w:val="00437AD7"/>
    <w:rsid w:val="00447373"/>
    <w:rsid w:val="00450AB1"/>
    <w:rsid w:val="00450B02"/>
    <w:rsid w:val="004547DB"/>
    <w:rsid w:val="00471839"/>
    <w:rsid w:val="004810B4"/>
    <w:rsid w:val="00487537"/>
    <w:rsid w:val="0049099D"/>
    <w:rsid w:val="0049281D"/>
    <w:rsid w:val="00494184"/>
    <w:rsid w:val="00494CA1"/>
    <w:rsid w:val="004A0957"/>
    <w:rsid w:val="004A5831"/>
    <w:rsid w:val="004B38F9"/>
    <w:rsid w:val="004C5670"/>
    <w:rsid w:val="004D68BE"/>
    <w:rsid w:val="004E0CF4"/>
    <w:rsid w:val="004E15E3"/>
    <w:rsid w:val="004E52AF"/>
    <w:rsid w:val="00500347"/>
    <w:rsid w:val="00503BA1"/>
    <w:rsid w:val="005048E2"/>
    <w:rsid w:val="00507788"/>
    <w:rsid w:val="00517F46"/>
    <w:rsid w:val="00524158"/>
    <w:rsid w:val="00525706"/>
    <w:rsid w:val="00533D1B"/>
    <w:rsid w:val="00540CB2"/>
    <w:rsid w:val="0054484E"/>
    <w:rsid w:val="00556C77"/>
    <w:rsid w:val="00556CED"/>
    <w:rsid w:val="00574DAF"/>
    <w:rsid w:val="005909FE"/>
    <w:rsid w:val="005A3B86"/>
    <w:rsid w:val="005A57AD"/>
    <w:rsid w:val="005C18EE"/>
    <w:rsid w:val="005C4BC0"/>
    <w:rsid w:val="005C698D"/>
    <w:rsid w:val="005D29D1"/>
    <w:rsid w:val="005D633F"/>
    <w:rsid w:val="005D78EA"/>
    <w:rsid w:val="005E320C"/>
    <w:rsid w:val="005F6040"/>
    <w:rsid w:val="00602BDB"/>
    <w:rsid w:val="006131D3"/>
    <w:rsid w:val="006137BE"/>
    <w:rsid w:val="00615AE7"/>
    <w:rsid w:val="00615FD0"/>
    <w:rsid w:val="00621F40"/>
    <w:rsid w:val="006260CE"/>
    <w:rsid w:val="0063191D"/>
    <w:rsid w:val="00631C01"/>
    <w:rsid w:val="006413E0"/>
    <w:rsid w:val="00646214"/>
    <w:rsid w:val="00651E3D"/>
    <w:rsid w:val="006605C3"/>
    <w:rsid w:val="00662AC7"/>
    <w:rsid w:val="0066537D"/>
    <w:rsid w:val="006653C8"/>
    <w:rsid w:val="006726EA"/>
    <w:rsid w:val="006938BC"/>
    <w:rsid w:val="006A5FAF"/>
    <w:rsid w:val="006B03A7"/>
    <w:rsid w:val="006B4B82"/>
    <w:rsid w:val="006B5F2D"/>
    <w:rsid w:val="006C14B6"/>
    <w:rsid w:val="006D2E40"/>
    <w:rsid w:val="006E3DA5"/>
    <w:rsid w:val="006E50C4"/>
    <w:rsid w:val="006E5922"/>
    <w:rsid w:val="006F05DF"/>
    <w:rsid w:val="00703A14"/>
    <w:rsid w:val="00703AC9"/>
    <w:rsid w:val="007067A2"/>
    <w:rsid w:val="007115EA"/>
    <w:rsid w:val="00713A16"/>
    <w:rsid w:val="00717A8F"/>
    <w:rsid w:val="00720010"/>
    <w:rsid w:val="00726ABB"/>
    <w:rsid w:val="00734155"/>
    <w:rsid w:val="00734270"/>
    <w:rsid w:val="00746329"/>
    <w:rsid w:val="0076011D"/>
    <w:rsid w:val="00764AE3"/>
    <w:rsid w:val="00765470"/>
    <w:rsid w:val="00774C47"/>
    <w:rsid w:val="00774D52"/>
    <w:rsid w:val="00787FA8"/>
    <w:rsid w:val="007B0541"/>
    <w:rsid w:val="007C30E8"/>
    <w:rsid w:val="007D4085"/>
    <w:rsid w:val="007D4D5B"/>
    <w:rsid w:val="007E5B7B"/>
    <w:rsid w:val="007E7EB0"/>
    <w:rsid w:val="007F039F"/>
    <w:rsid w:val="007F33D4"/>
    <w:rsid w:val="007F512E"/>
    <w:rsid w:val="007F62BA"/>
    <w:rsid w:val="007F644B"/>
    <w:rsid w:val="007F6A3E"/>
    <w:rsid w:val="00805801"/>
    <w:rsid w:val="008125E3"/>
    <w:rsid w:val="00812A9A"/>
    <w:rsid w:val="00823FF8"/>
    <w:rsid w:val="00825559"/>
    <w:rsid w:val="008308B2"/>
    <w:rsid w:val="0083405E"/>
    <w:rsid w:val="008445A4"/>
    <w:rsid w:val="00850A1F"/>
    <w:rsid w:val="00851662"/>
    <w:rsid w:val="008558E5"/>
    <w:rsid w:val="008578E8"/>
    <w:rsid w:val="0086018A"/>
    <w:rsid w:val="00862379"/>
    <w:rsid w:val="00877FB5"/>
    <w:rsid w:val="00881A8A"/>
    <w:rsid w:val="008862A6"/>
    <w:rsid w:val="00886E44"/>
    <w:rsid w:val="008872AC"/>
    <w:rsid w:val="00892FB5"/>
    <w:rsid w:val="008A0F2A"/>
    <w:rsid w:val="008A21D6"/>
    <w:rsid w:val="008C52AC"/>
    <w:rsid w:val="008C7044"/>
    <w:rsid w:val="008E55B7"/>
    <w:rsid w:val="008F0561"/>
    <w:rsid w:val="008F383D"/>
    <w:rsid w:val="008F408F"/>
    <w:rsid w:val="008F4BAB"/>
    <w:rsid w:val="0090541E"/>
    <w:rsid w:val="009068F4"/>
    <w:rsid w:val="009121CA"/>
    <w:rsid w:val="00922D08"/>
    <w:rsid w:val="009357C4"/>
    <w:rsid w:val="00935DC6"/>
    <w:rsid w:val="00936AC4"/>
    <w:rsid w:val="0094260F"/>
    <w:rsid w:val="009508F6"/>
    <w:rsid w:val="0096115A"/>
    <w:rsid w:val="00961EFA"/>
    <w:rsid w:val="00962411"/>
    <w:rsid w:val="00967646"/>
    <w:rsid w:val="00970040"/>
    <w:rsid w:val="0097164D"/>
    <w:rsid w:val="00977DFF"/>
    <w:rsid w:val="0098356C"/>
    <w:rsid w:val="00987B28"/>
    <w:rsid w:val="009A1511"/>
    <w:rsid w:val="009A7547"/>
    <w:rsid w:val="009B2787"/>
    <w:rsid w:val="009C218C"/>
    <w:rsid w:val="009C2368"/>
    <w:rsid w:val="009D6378"/>
    <w:rsid w:val="009E3CE2"/>
    <w:rsid w:val="009E5206"/>
    <w:rsid w:val="00A0636F"/>
    <w:rsid w:val="00A11BE7"/>
    <w:rsid w:val="00A1797A"/>
    <w:rsid w:val="00A23129"/>
    <w:rsid w:val="00A30048"/>
    <w:rsid w:val="00A305EB"/>
    <w:rsid w:val="00A31CBB"/>
    <w:rsid w:val="00A31FD2"/>
    <w:rsid w:val="00A35DF7"/>
    <w:rsid w:val="00A43C06"/>
    <w:rsid w:val="00A43E91"/>
    <w:rsid w:val="00A44746"/>
    <w:rsid w:val="00A449AB"/>
    <w:rsid w:val="00A56C9A"/>
    <w:rsid w:val="00A57AF4"/>
    <w:rsid w:val="00A666CA"/>
    <w:rsid w:val="00A76B57"/>
    <w:rsid w:val="00A7748B"/>
    <w:rsid w:val="00AB4806"/>
    <w:rsid w:val="00AB6EF4"/>
    <w:rsid w:val="00AC1419"/>
    <w:rsid w:val="00AD4F8D"/>
    <w:rsid w:val="00AF31D4"/>
    <w:rsid w:val="00B0742D"/>
    <w:rsid w:val="00B100E7"/>
    <w:rsid w:val="00B2584A"/>
    <w:rsid w:val="00B317AF"/>
    <w:rsid w:val="00B400CE"/>
    <w:rsid w:val="00B46312"/>
    <w:rsid w:val="00B614B1"/>
    <w:rsid w:val="00B628D7"/>
    <w:rsid w:val="00B63BC2"/>
    <w:rsid w:val="00B66A73"/>
    <w:rsid w:val="00B73843"/>
    <w:rsid w:val="00B8002F"/>
    <w:rsid w:val="00B973C5"/>
    <w:rsid w:val="00BA35D0"/>
    <w:rsid w:val="00BA440A"/>
    <w:rsid w:val="00BA7AD7"/>
    <w:rsid w:val="00BB3A26"/>
    <w:rsid w:val="00BB64AD"/>
    <w:rsid w:val="00BC0D5E"/>
    <w:rsid w:val="00BC3C15"/>
    <w:rsid w:val="00BC5C4A"/>
    <w:rsid w:val="00BE460C"/>
    <w:rsid w:val="00BE7EBA"/>
    <w:rsid w:val="00BF1A2F"/>
    <w:rsid w:val="00BF58A2"/>
    <w:rsid w:val="00C012E3"/>
    <w:rsid w:val="00C021D1"/>
    <w:rsid w:val="00C04F1B"/>
    <w:rsid w:val="00C103E9"/>
    <w:rsid w:val="00C14D6F"/>
    <w:rsid w:val="00C14E58"/>
    <w:rsid w:val="00C160A1"/>
    <w:rsid w:val="00C20282"/>
    <w:rsid w:val="00C23438"/>
    <w:rsid w:val="00C26507"/>
    <w:rsid w:val="00C366FE"/>
    <w:rsid w:val="00C5077F"/>
    <w:rsid w:val="00C54EF4"/>
    <w:rsid w:val="00C64250"/>
    <w:rsid w:val="00C87FEF"/>
    <w:rsid w:val="00C91DA4"/>
    <w:rsid w:val="00C93029"/>
    <w:rsid w:val="00C96A9C"/>
    <w:rsid w:val="00CA6147"/>
    <w:rsid w:val="00CB686A"/>
    <w:rsid w:val="00CC583D"/>
    <w:rsid w:val="00CC6C94"/>
    <w:rsid w:val="00CD302F"/>
    <w:rsid w:val="00CD4E69"/>
    <w:rsid w:val="00CE5A50"/>
    <w:rsid w:val="00CF07A8"/>
    <w:rsid w:val="00CF24A0"/>
    <w:rsid w:val="00CF3764"/>
    <w:rsid w:val="00D131F0"/>
    <w:rsid w:val="00D2372E"/>
    <w:rsid w:val="00D3372B"/>
    <w:rsid w:val="00D37A37"/>
    <w:rsid w:val="00D41949"/>
    <w:rsid w:val="00D426AA"/>
    <w:rsid w:val="00D565C8"/>
    <w:rsid w:val="00D576BD"/>
    <w:rsid w:val="00D615B6"/>
    <w:rsid w:val="00D61D03"/>
    <w:rsid w:val="00D643A6"/>
    <w:rsid w:val="00D66903"/>
    <w:rsid w:val="00D6779E"/>
    <w:rsid w:val="00D70EA7"/>
    <w:rsid w:val="00D72A31"/>
    <w:rsid w:val="00D7399D"/>
    <w:rsid w:val="00D8112C"/>
    <w:rsid w:val="00D93CDF"/>
    <w:rsid w:val="00DA641F"/>
    <w:rsid w:val="00DB0C93"/>
    <w:rsid w:val="00DB1800"/>
    <w:rsid w:val="00DC0BB1"/>
    <w:rsid w:val="00DC3C80"/>
    <w:rsid w:val="00DC696B"/>
    <w:rsid w:val="00DD430C"/>
    <w:rsid w:val="00DD6A23"/>
    <w:rsid w:val="00DE1A2C"/>
    <w:rsid w:val="00DF02A6"/>
    <w:rsid w:val="00DF2C13"/>
    <w:rsid w:val="00E00F83"/>
    <w:rsid w:val="00E02490"/>
    <w:rsid w:val="00E105E8"/>
    <w:rsid w:val="00E106D3"/>
    <w:rsid w:val="00E20730"/>
    <w:rsid w:val="00E248C5"/>
    <w:rsid w:val="00E259B6"/>
    <w:rsid w:val="00E26F15"/>
    <w:rsid w:val="00E33C81"/>
    <w:rsid w:val="00E4052B"/>
    <w:rsid w:val="00E40B84"/>
    <w:rsid w:val="00E548EF"/>
    <w:rsid w:val="00E56D2E"/>
    <w:rsid w:val="00E6148E"/>
    <w:rsid w:val="00E625E2"/>
    <w:rsid w:val="00E67715"/>
    <w:rsid w:val="00E70E8F"/>
    <w:rsid w:val="00E70EB6"/>
    <w:rsid w:val="00E7438D"/>
    <w:rsid w:val="00E87CFF"/>
    <w:rsid w:val="00E959C9"/>
    <w:rsid w:val="00E97A70"/>
    <w:rsid w:val="00EB4CE2"/>
    <w:rsid w:val="00EC533D"/>
    <w:rsid w:val="00EF74F3"/>
    <w:rsid w:val="00EF75A2"/>
    <w:rsid w:val="00F16B37"/>
    <w:rsid w:val="00F21C71"/>
    <w:rsid w:val="00F242F3"/>
    <w:rsid w:val="00F35EDC"/>
    <w:rsid w:val="00F60B1A"/>
    <w:rsid w:val="00F622B8"/>
    <w:rsid w:val="00F6368C"/>
    <w:rsid w:val="00F669B0"/>
    <w:rsid w:val="00F753F2"/>
    <w:rsid w:val="00F8711C"/>
    <w:rsid w:val="00F92941"/>
    <w:rsid w:val="00F96E97"/>
    <w:rsid w:val="00FA0C20"/>
    <w:rsid w:val="00FB5927"/>
    <w:rsid w:val="00FD1096"/>
    <w:rsid w:val="00FF0ED0"/>
    <w:rsid w:val="00FF25D2"/>
    <w:rsid w:val="00FF5846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0D212E"/>
  <w15:docId w15:val="{D25C90E1-EE52-4B71-9C94-2B6749F78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003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B1800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4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1A043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DB1800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1A04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semiHidden/>
    <w:rsid w:val="001A043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Nagwek">
    <w:name w:val="header"/>
    <w:basedOn w:val="Normalny"/>
    <w:link w:val="NagwekZnak"/>
    <w:rsid w:val="001A55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43E91"/>
    <w:rPr>
      <w:sz w:val="24"/>
      <w:szCs w:val="24"/>
    </w:rPr>
  </w:style>
  <w:style w:type="paragraph" w:styleId="Stopka">
    <w:name w:val="footer"/>
    <w:basedOn w:val="Normalny"/>
    <w:link w:val="StopkaZnak"/>
    <w:rsid w:val="001A55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43E91"/>
    <w:rPr>
      <w:sz w:val="24"/>
      <w:szCs w:val="24"/>
    </w:rPr>
  </w:style>
  <w:style w:type="character" w:styleId="Hipercze">
    <w:name w:val="Hyperlink"/>
    <w:uiPriority w:val="99"/>
    <w:rsid w:val="00621F40"/>
    <w:rPr>
      <w:color w:val="0000FF"/>
      <w:u w:val="single"/>
    </w:rPr>
  </w:style>
  <w:style w:type="paragraph" w:styleId="Tekstprzypisukocowego">
    <w:name w:val="endnote text"/>
    <w:basedOn w:val="Normalny"/>
    <w:semiHidden/>
    <w:rsid w:val="0083405E"/>
    <w:rPr>
      <w:sz w:val="20"/>
      <w:szCs w:val="20"/>
    </w:rPr>
  </w:style>
  <w:style w:type="character" w:styleId="Odwoanieprzypisukocowego">
    <w:name w:val="endnote reference"/>
    <w:semiHidden/>
    <w:rsid w:val="0083405E"/>
    <w:rPr>
      <w:vertAlign w:val="superscript"/>
    </w:rPr>
  </w:style>
  <w:style w:type="table" w:styleId="Tabela-Siatka">
    <w:name w:val="Table Grid"/>
    <w:basedOn w:val="Standardowy"/>
    <w:uiPriority w:val="59"/>
    <w:rsid w:val="005D7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semiHidden/>
    <w:rsid w:val="008F408F"/>
    <w:rPr>
      <w:sz w:val="16"/>
      <w:szCs w:val="16"/>
    </w:rPr>
  </w:style>
  <w:style w:type="paragraph" w:styleId="Tekstkomentarza">
    <w:name w:val="annotation text"/>
    <w:basedOn w:val="Normalny"/>
    <w:semiHidden/>
    <w:rsid w:val="008F40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F408F"/>
    <w:rPr>
      <w:b/>
      <w:bCs/>
    </w:rPr>
  </w:style>
  <w:style w:type="paragraph" w:styleId="Tekstdymka">
    <w:name w:val="Balloon Text"/>
    <w:basedOn w:val="Normalny"/>
    <w:semiHidden/>
    <w:rsid w:val="008F40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F1A2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B180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rsid w:val="00DB1800"/>
    <w:pPr>
      <w:jc w:val="both"/>
    </w:pPr>
  </w:style>
  <w:style w:type="character" w:customStyle="1" w:styleId="TekstpodstawowyZnak">
    <w:name w:val="Tekst podstawowy Znak"/>
    <w:link w:val="Tekstpodstawowy"/>
    <w:rsid w:val="00DB1800"/>
    <w:rPr>
      <w:sz w:val="24"/>
      <w:szCs w:val="24"/>
    </w:rPr>
  </w:style>
  <w:style w:type="paragraph" w:styleId="Legenda">
    <w:name w:val="caption"/>
    <w:basedOn w:val="Normalny"/>
    <w:next w:val="Normalny"/>
    <w:uiPriority w:val="35"/>
    <w:unhideWhenUsed/>
    <w:qFormat/>
    <w:rsid w:val="000E19A4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customStyle="1" w:styleId="Tekstblokowy1">
    <w:name w:val="Tekst blokowy1"/>
    <w:basedOn w:val="Normalny"/>
    <w:rsid w:val="00203D0B"/>
    <w:pPr>
      <w:suppressAutoHyphens/>
      <w:ind w:left="720" w:right="214"/>
      <w:jc w:val="both"/>
    </w:pPr>
    <w:rPr>
      <w:szCs w:val="20"/>
      <w:lang w:eastAsia="zh-CN"/>
    </w:rPr>
  </w:style>
  <w:style w:type="paragraph" w:customStyle="1" w:styleId="FR3">
    <w:name w:val="FR3"/>
    <w:rsid w:val="00203D0B"/>
    <w:pPr>
      <w:widowControl w:val="0"/>
      <w:suppressAutoHyphens/>
      <w:autoSpaceDE w:val="0"/>
      <w:spacing w:line="300" w:lineRule="auto"/>
      <w:ind w:left="720"/>
    </w:pPr>
    <w:rPr>
      <w:rFonts w:eastAsia="Calibri"/>
      <w:b/>
      <w:bCs/>
      <w:i/>
      <w:iCs/>
      <w:sz w:val="22"/>
      <w:szCs w:val="22"/>
      <w:lang w:eastAsia="zh-CN"/>
    </w:rPr>
  </w:style>
  <w:style w:type="paragraph" w:customStyle="1" w:styleId="Akapitzlist1">
    <w:name w:val="Akapit z listą1"/>
    <w:basedOn w:val="Normalny"/>
    <w:rsid w:val="00A43E91"/>
    <w:pPr>
      <w:suppressAutoHyphens/>
      <w:ind w:left="720"/>
    </w:pPr>
    <w:rPr>
      <w:lang w:eastAsia="ar-SA"/>
    </w:rPr>
  </w:style>
  <w:style w:type="paragraph" w:customStyle="1" w:styleId="Kolorowalistaakcent11">
    <w:name w:val="Kolorowa lista — akcent 11"/>
    <w:basedOn w:val="Normalny"/>
    <w:uiPriority w:val="99"/>
    <w:qFormat/>
    <w:rsid w:val="001A04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biuro@pfp.gda.pl" TargetMode="External"/><Relationship Id="rId1" Type="http://schemas.openxmlformats.org/officeDocument/2006/relationships/hyperlink" Target="mailto:biuro@pfp.gd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900C-674B-48EA-96FB-0B35EA0D3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1548</Words>
  <Characters>9294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Papier firmowy</vt:lpstr>
    </vt:vector>
  </TitlesOfParts>
  <Company>Pomorski Fundusz Pożyczkowy</Company>
  <LinksUpToDate>false</LinksUpToDate>
  <CharactersWithSpaces>10821</CharactersWithSpaces>
  <SharedDoc>false</SharedDoc>
  <HLinks>
    <vt:vector size="6" baseType="variant">
      <vt:variant>
        <vt:i4>7077907</vt:i4>
      </vt:variant>
      <vt:variant>
        <vt:i4>0</vt:i4>
      </vt:variant>
      <vt:variant>
        <vt:i4>0</vt:i4>
      </vt:variant>
      <vt:variant>
        <vt:i4>5</vt:i4>
      </vt:variant>
      <vt:variant>
        <vt:lpwstr>mailto:biuro@pfp.gda.pl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Papier firmowy</dc:title>
  <dc:creator>Joanna Szumacher</dc:creator>
  <cp:lastModifiedBy>Małgorzata Piórkowska</cp:lastModifiedBy>
  <cp:revision>53</cp:revision>
  <cp:lastPrinted>2021-02-10T08:57:00Z</cp:lastPrinted>
  <dcterms:created xsi:type="dcterms:W3CDTF">2019-02-05T09:47:00Z</dcterms:created>
  <dcterms:modified xsi:type="dcterms:W3CDTF">2021-02-11T12:46:00Z</dcterms:modified>
</cp:coreProperties>
</file>