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443" w:type="dxa"/>
        <w:jc w:val="left"/>
        <w:tblInd w:w="-593" w:type="dxa"/>
        <w:tblCellMar>
          <w:top w:w="103" w:type="dxa"/>
          <w:left w:w="123" w:type="dxa"/>
          <w:bottom w:w="103" w:type="dxa"/>
          <w:right w:w="103" w:type="dxa"/>
        </w:tblCellMar>
      </w:tblPr>
      <w:tblGrid>
        <w:gridCol w:w="1746"/>
        <w:gridCol w:w="1583"/>
        <w:gridCol w:w="1484"/>
        <w:gridCol w:w="1515"/>
        <w:gridCol w:w="1529"/>
        <w:gridCol w:w="1487"/>
        <w:gridCol w:w="1526"/>
        <w:gridCol w:w="1572"/>
        <w:gridCol w:w="1484"/>
        <w:gridCol w:w="1515"/>
      </w:tblGrid>
      <w:tr>
        <w:trPr>
          <w:trHeight w:val="705" w:hRule="atLeast"/>
        </w:trPr>
        <w:tc>
          <w:tcPr>
            <w:tcW w:w="15441" w:type="dxa"/>
            <w:gridSpan w:val="10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EZ.230.55.2019                                                                                                                                                                                                                    Rabka Zdrój, dnia 20.09.2019r.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</w:t>
            </w:r>
            <w:r>
              <w:rPr>
                <w:rFonts w:cs="Times New Roman" w:ascii="Times New Roman" w:hAnsi="Times New Roman"/>
                <w:b/>
                <w:bCs/>
                <w:sz w:val="28"/>
                <w:szCs w:val="28"/>
              </w:rPr>
              <w:t>I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nformacja z otwarcia ofert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Znak sprawy: ZP.16.PN.2019 (</w:t>
            </w:r>
            <w:r>
              <w:rPr>
                <w:rFonts w:cs="Times New Roman" w:ascii="Times New Roman" w:hAnsi="Times New Roman"/>
                <w:b w:val="false"/>
                <w:bCs/>
                <w:i w:val="false"/>
                <w:iCs w:val="false"/>
                <w:sz w:val="20"/>
                <w:szCs w:val="20"/>
              </w:rPr>
              <w:t xml:space="preserve">dostawa leków  </w:t>
            </w: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>materiałów opatrunkowych, środków dezynfekcyjnych, produktów nieleczniczych )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Działając na podstawie art.86 ust.5 ustawy z dnia 29 stycznia 2004 r. Prawo zamówień publicznych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auto"/>
                <w:kern w:val="2"/>
                <w:sz w:val="20"/>
                <w:szCs w:val="20"/>
                <w:u w:val="none"/>
                <w:lang w:val="pl-PL" w:eastAsia="zh-CN" w:bidi="ar-SA"/>
              </w:rPr>
              <w:t>( Dz.U. z 2017 r., poz.1579 z późn. zm.)</w:t>
            </w: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 Uzdrowisko-Rabka S.A., informuje, iż w przedmiotowym postępowaniu wpłynęły oferty:</w:t>
            </w:r>
          </w:p>
        </w:tc>
      </w:tr>
      <w:tr>
        <w:trPr>
          <w:trHeight w:val="705" w:hRule="atLeast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Nazwa firmy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Pakiet 1.           </w:t>
            </w:r>
            <w:bookmarkStart w:id="0" w:name="__DdeLink__2075_2695119132"/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1" w:name="__DdeLink__1079_1428640403"/>
            <w:bookmarkEnd w:id="1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  <w:bookmarkEnd w:id="0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2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2" w:name="__DdeLink__1079_14286404031"/>
            <w:bookmarkEnd w:id="2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3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3" w:name="__DdeLink__1079_14286404032"/>
            <w:bookmarkEnd w:id="3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4" w:name="__DdeLink__1079_14286404033"/>
            <w:bookmarkEnd w:id="4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5" w:name="__DdeLink__1079_14286404034"/>
            <w:bookmarkEnd w:id="5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6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6" w:name="__DdeLink__1079_14286404035"/>
            <w:bookmarkEnd w:id="6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Pakiet 7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7" w:name="__DdeLink__1079_14286404036"/>
            <w:bookmarkEnd w:id="7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8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8" w:name="__DdeLink__1079_14286404037"/>
            <w:bookmarkEnd w:id="8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Pakiet 9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1-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cena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2-termin płatności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3- min. wartość               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dostawy jedn.</w:t>
            </w:r>
          </w:p>
          <w:p>
            <w:pPr>
              <w:pStyle w:val="Normal"/>
              <w:spacing w:lineRule="auto" w:line="240" w:before="0" w:after="0"/>
              <w:rPr/>
            </w:pPr>
            <w:bookmarkStart w:id="9" w:name="__DdeLink__1079_14286404038"/>
            <w:bookmarkEnd w:id="9"/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4-czas załatwienia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reklamacji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5- termin realizacji  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zamówień</w:t>
            </w:r>
          </w:p>
        </w:tc>
      </w:tr>
      <w:tr>
        <w:trPr>
          <w:trHeight w:val="1256" w:hRule="atLeast"/>
        </w:trPr>
        <w:tc>
          <w:tcPr>
            <w:tcW w:w="17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Bialmed  ul.Kazimierzowska 46/48/35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02-546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Warszawa 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1- 980</w:t>
            </w:r>
            <w:r>
              <w:rPr>
                <w:rFonts w:cs="Times New Roman" w:ascii="Times New Roman" w:hAnsi="Times New Roman"/>
              </w:rPr>
              <w:t>2</w:t>
            </w:r>
            <w:r>
              <w:rPr>
                <w:rFonts w:cs="Times New Roman" w:ascii="Times New Roman" w:hAnsi="Times New Roman"/>
              </w:rPr>
              <w:t>,40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300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4- 60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5- 48 godz.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81" w:hRule="atLeast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Servier Polska Services Sp  z  o.o ul.Jana Kazimierza </w:t>
            </w:r>
            <w:r>
              <w:rPr>
                <w:rFonts w:cs="Times New Roman" w:ascii="Times New Roman" w:hAnsi="Times New Roman"/>
                <w:sz w:val="14"/>
                <w:szCs w:val="14"/>
              </w:rPr>
              <w:t>10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01-248 Warszawa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1- 3224,46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bookmarkStart w:id="10" w:name="__DdeLink__824_790815469"/>
            <w:r>
              <w:rPr>
                <w:rFonts w:cs="Times New Roman" w:ascii="Times New Roman" w:hAnsi="Times New Roman"/>
              </w:rPr>
              <w:t>5- 24 godz.</w:t>
            </w:r>
            <w:bookmarkEnd w:id="10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Neuca S.A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Szosa Bydgoska 58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_DdeLink__375_511440817"/>
            <w:bookmarkEnd w:id="11"/>
            <w:r>
              <w:rPr>
                <w:rFonts w:cs="Times New Roman" w:ascii="Times New Roman" w:hAnsi="Times New Roman"/>
                <w:sz w:val="18"/>
                <w:szCs w:val="18"/>
              </w:rPr>
              <w:t>87-100 Toruń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tabs>
                <w:tab w:val="clear" w:pos="708"/>
                <w:tab w:val="left" w:pos="1600" w:leader="none"/>
              </w:tabs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1- 201822,23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do 60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tabs>
                <w:tab w:val="clear" w:pos="708"/>
                <w:tab w:val="left" w:pos="1600" w:leader="none"/>
              </w:tabs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1- </w:t>
            </w:r>
            <w:r>
              <w:rPr>
                <w:rFonts w:cs="Times New Roman" w:ascii="Times New Roman" w:hAnsi="Times New Roman"/>
              </w:rPr>
              <w:t xml:space="preserve">7789,28 </w:t>
            </w:r>
            <w:r>
              <w:rPr>
                <w:rFonts w:cs="Times New Roman" w:ascii="Times New Roman" w:hAnsi="Times New Roman"/>
              </w:rPr>
              <w:t>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do 60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 xml:space="preserve">Sanofi –Aventis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Sp z o.o.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Bonifraterska 17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00-203 Warszawa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1- 33314,49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MEDICARE-GALENICA Sp z o.o ul.Białobrzeska 45 42-409 Mysłowice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1- 6557,92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4- 48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56" w:hRule="atLeast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CEZAL Wrocław Oddział Kraków ul.Balicka 117  30-149 Kraków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1-31376,21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1- 9312,52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1- 36668,40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1- 8461,80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1- 4637,20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3-  od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5- 24 godz.</w:t>
            </w:r>
          </w:p>
        </w:tc>
      </w:tr>
      <w:tr>
        <w:trPr>
          <w:trHeight w:val="1256" w:hRule="atLeast"/>
        </w:trPr>
        <w:tc>
          <w:tcPr>
            <w:tcW w:w="17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4-MED          Grzegorz Mazurek ul.Powstańców 50/9 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31-422 Kraków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1-33130,42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5- 48 godz.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1- </w:t>
            </w:r>
            <w:r>
              <w:rPr>
                <w:rFonts w:cs="Times New Roman" w:ascii="Times New Roman" w:hAnsi="Times New Roman"/>
              </w:rPr>
              <w:t>35530,67</w:t>
            </w:r>
            <w:r>
              <w:rPr>
                <w:rFonts w:cs="Times New Roman" w:ascii="Times New Roman" w:hAnsi="Times New Roman"/>
              </w:rPr>
              <w:t xml:space="preserve">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2- 60 dni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3- </w:t>
            </w:r>
            <w:r>
              <w:rPr>
                <w:rFonts w:cs="Times New Roman" w:ascii="Times New Roman" w:hAnsi="Times New Roman"/>
              </w:rPr>
              <w:t>od</w:t>
            </w:r>
            <w:r>
              <w:rPr>
                <w:rFonts w:cs="Times New Roman" w:ascii="Times New Roman" w:hAnsi="Times New Roman"/>
              </w:rPr>
              <w:t xml:space="preserve"> 150 zł</w:t>
            </w:r>
          </w:p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4- 24 godz.</w:t>
            </w:r>
          </w:p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5- 48 godz.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</w:rPr>
            </w:r>
          </w:p>
        </w:tc>
        <w:tc>
          <w:tcPr>
            <w:tcW w:w="152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7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0" w:type="dxa"/>
              <w:left w:w="78" w:type="dxa"/>
              <w:bottom w:w="0" w:type="dxa"/>
              <w:right w:w="108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Zamawiający zamierzał przeznaczyć na sfinansowanie zamówienia:</w:t>
      </w:r>
    </w:p>
    <w:p>
      <w:pPr>
        <w:pStyle w:val="Normal"/>
        <w:rPr>
          <w:sz w:val="21"/>
          <w:szCs w:val="21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1: 199 580,00 zł                         - zadanie 6: 75 586,00 zł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2:   29 428,00 zł                         - zadanie 7:   3 273,00 zł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3:   16726,00 zł                          - zadanie 8:   6 135,00 zł</w:t>
      </w:r>
    </w:p>
    <w:p>
      <w:pPr>
        <w:pStyle w:val="Normal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1"/>
          <w:szCs w:val="21"/>
        </w:rPr>
        <w:t>- zadanie 4:  37 436,00 zł                          - zadanie 9:   4 949,00 zł</w:t>
      </w:r>
    </w:p>
    <w:p>
      <w:pPr>
        <w:pStyle w:val="Normal"/>
        <w:rPr/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- zadanie 5: 22 248,00 zł</w:t>
      </w: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„</w:t>
      </w:r>
      <w:r>
        <w:rPr>
          <w:rFonts w:eastAsia="Calibri" w:cs="Calibri"/>
          <w:b w:val="false"/>
          <w:bCs w:val="false"/>
          <w:sz w:val="24"/>
          <w:szCs w:val="24"/>
        </w:rPr>
        <w:t>Uzdrowisko-Rabka”S.A.</w:t>
      </w:r>
      <w:r>
        <w:rPr>
          <w:rFonts w:eastAsia="Calibri" w:cs="Calibri"/>
          <w:b w:val="false"/>
          <w:bCs w:val="false"/>
          <w:sz w:val="24"/>
          <w:szCs w:val="24"/>
        </w:rPr>
        <w:t xml:space="preserve">   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eastAsia="Calibri" w:cs="Calibri"/>
          <w:b w:val="false"/>
          <w:bCs w:val="false"/>
          <w:sz w:val="24"/>
          <w:szCs w:val="24"/>
        </w:rPr>
        <w:t>34-700 Rabka-Zdrój, ul.Orkana 49</w:t>
      </w: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eastAsia="Calibri" w:cs="Calibri"/>
          <w:b w:val="false"/>
          <w:bCs w:val="false"/>
          <w:sz w:val="24"/>
          <w:szCs w:val="24"/>
        </w:rPr>
        <w:t>/ Zamawiający /</w:t>
      </w:r>
    </w:p>
    <w:p>
      <w:pPr>
        <w:pStyle w:val="Normal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>
          <w:rFonts w:eastAsia="Calibri" w:cs="Calibri"/>
          <w:b w:val="false"/>
          <w:bCs w:val="false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sectPr>
      <w:type w:val="nextPage"/>
      <w:pgSz w:orient="landscape" w:w="16838" w:h="11906"/>
      <w:pgMar w:left="1418" w:right="1418" w:header="0" w:top="1418" w:footer="0" w:bottom="141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2" w:before="0" w:after="160"/>
      <w:jc w:val="left"/>
    </w:pPr>
    <w:rPr>
      <w:rFonts w:ascii="Calibri" w:hAnsi="Calibri" w:eastAsia="Calibri" w:cs="Arial"/>
      <w:color w:val="00000A"/>
      <w:kern w:val="0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dymkaZnak">
    <w:name w:val="Tekst dymka Znak"/>
    <w:basedOn w:val="DefaultParagraphFont"/>
    <w:qFormat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">
    <w:name w:val="Header"/>
    <w:basedOn w:val="Normal"/>
    <w:pPr/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294</TotalTime>
  <Application>LibreOffice/6.2.4.2$Windows_X86_64 LibreOffice_project/2412653d852ce75f65fbfa83fb7e7b669a126d64</Application>
  <Pages>2</Pages>
  <Words>548</Words>
  <Characters>2583</Characters>
  <CharactersWithSpaces>4465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2019-09-17T10:01:12Z</dcterms:created>
  <dc:creator/>
  <dc:description/>
  <dc:language>pl-PL</dc:language>
  <cp:lastModifiedBy/>
  <cp:lastPrinted>2019-09-18T08:10:04Z</cp:lastPrinted>
  <dcterms:modified xsi:type="dcterms:W3CDTF">2019-09-20T13:34:43Z</dcterms:modified>
  <cp:revision>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