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6C1" w:rsidRDefault="004266C1" w:rsidP="004266C1">
      <w:pPr>
        <w:jc w:val="center"/>
      </w:pPr>
      <w:r>
        <w:t>Informacja na temat kontroli zewnętrznych przeprowadzonych w MBP w Skierniewicach przez uprawnione organy kontroli i urzędy w 202</w:t>
      </w:r>
      <w:r w:rsidR="00DB1E55">
        <w:t>4</w:t>
      </w:r>
      <w:r>
        <w:t xml:space="preserve"> r.</w:t>
      </w:r>
    </w:p>
    <w:p w:rsidR="004266C1" w:rsidRDefault="004266C1" w:rsidP="004266C1">
      <w:pPr>
        <w:jc w:val="center"/>
      </w:pPr>
    </w:p>
    <w:tbl>
      <w:tblPr>
        <w:tblStyle w:val="Tabela-Siatka"/>
        <w:tblW w:w="4994" w:type="pct"/>
        <w:tblInd w:w="0" w:type="dxa"/>
        <w:tblLook w:val="04A0" w:firstRow="1" w:lastRow="0" w:firstColumn="1" w:lastColumn="0" w:noHBand="0" w:noVBand="1"/>
      </w:tblPr>
      <w:tblGrid>
        <w:gridCol w:w="4525"/>
        <w:gridCol w:w="4526"/>
      </w:tblGrid>
      <w:tr w:rsidR="004266C1" w:rsidTr="004266C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C1" w:rsidRDefault="004266C1">
            <w:pPr>
              <w:spacing w:line="240" w:lineRule="auto"/>
            </w:pPr>
            <w:r>
              <w:t>Organ prowadzący kontrolę: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C1" w:rsidRDefault="00DB1E55" w:rsidP="00DB1E55">
            <w:pPr>
              <w:spacing w:line="240" w:lineRule="auto"/>
            </w:pPr>
            <w:r>
              <w:t>Biblioteka Narodowa, Operator NPRCz2.0 K.I 1.1</w:t>
            </w:r>
          </w:p>
        </w:tc>
      </w:tr>
      <w:tr w:rsidR="004266C1" w:rsidTr="004266C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C1" w:rsidRDefault="004266C1">
            <w:pPr>
              <w:spacing w:line="240" w:lineRule="auto"/>
            </w:pPr>
            <w:r>
              <w:t>Temat kontroli: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C1" w:rsidRDefault="00DB1E55" w:rsidP="00286F5A">
            <w:pPr>
              <w:spacing w:line="240" w:lineRule="auto"/>
            </w:pPr>
            <w:r>
              <w:t>Kontrola prawidłowości wykonania zadania wynikającego z zawartej umowy Z-</w:t>
            </w:r>
            <w:r w:rsidR="00286F5A">
              <w:t>I.07210.0755.2023 z 17.07.2023 r. na zakup i zdalny dostęp do nowości wydawniczych w ramach dotacji NPRCz2.0 Priorytet 1 K.I 1.1 zakup i zdalny dostęp do nowości wydawniczych</w:t>
            </w:r>
            <w:bookmarkStart w:id="0" w:name="_GoBack"/>
            <w:bookmarkEnd w:id="0"/>
          </w:p>
        </w:tc>
      </w:tr>
      <w:tr w:rsidR="004266C1" w:rsidTr="004266C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C1" w:rsidRDefault="004266C1">
            <w:pPr>
              <w:spacing w:line="240" w:lineRule="auto"/>
            </w:pPr>
            <w:r>
              <w:t>Termin kontroli: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C1" w:rsidRDefault="00DB1E55" w:rsidP="00DB1E55">
            <w:pPr>
              <w:spacing w:line="240" w:lineRule="auto"/>
            </w:pPr>
            <w:r>
              <w:t>17.12.2024</w:t>
            </w:r>
          </w:p>
        </w:tc>
      </w:tr>
      <w:tr w:rsidR="004266C1" w:rsidTr="004266C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C1" w:rsidRDefault="004266C1">
            <w:pPr>
              <w:spacing w:line="240" w:lineRule="auto"/>
            </w:pPr>
            <w:r>
              <w:t>Okres objęty kontrolą: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C1" w:rsidRDefault="004266C1" w:rsidP="00DB1E55">
            <w:pPr>
              <w:spacing w:line="240" w:lineRule="auto"/>
            </w:pPr>
            <w:r>
              <w:t>202</w:t>
            </w:r>
            <w:r w:rsidR="00DB1E55">
              <w:t>3</w:t>
            </w:r>
            <w:r>
              <w:t xml:space="preserve"> r.</w:t>
            </w:r>
          </w:p>
        </w:tc>
      </w:tr>
    </w:tbl>
    <w:p w:rsidR="004266C1" w:rsidRDefault="004266C1" w:rsidP="004266C1"/>
    <w:p w:rsidR="00101124" w:rsidRDefault="00101124"/>
    <w:sectPr w:rsidR="00101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C1"/>
    <w:rsid w:val="00101124"/>
    <w:rsid w:val="00286F5A"/>
    <w:rsid w:val="004266C1"/>
    <w:rsid w:val="00D327C7"/>
    <w:rsid w:val="00DB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18F89-57CD-4729-A784-12ED72B6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66C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66C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9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76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4</cp:revision>
  <dcterms:created xsi:type="dcterms:W3CDTF">2024-01-18T13:26:00Z</dcterms:created>
  <dcterms:modified xsi:type="dcterms:W3CDTF">2025-04-22T08:59:00Z</dcterms:modified>
</cp:coreProperties>
</file>