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</w:t>
      </w:r>
      <w:r w:rsidRPr="00180356">
        <w:rPr>
          <w:rFonts w:ascii="Times New Roman" w:hAnsi="Times New Roman"/>
          <w:b/>
          <w:sz w:val="18"/>
          <w:szCs w:val="18"/>
        </w:rPr>
        <w:t>Załącznik</w:t>
      </w:r>
    </w:p>
    <w:p w:rsidR="00180356" w:rsidRPr="00180356" w:rsidRDefault="00180356" w:rsidP="00180356">
      <w:pPr>
        <w:spacing w:after="0" w:line="360" w:lineRule="auto"/>
        <w:jc w:val="right"/>
        <w:rPr>
          <w:rFonts w:ascii="Times New Roman" w:hAnsi="Times New Roman"/>
          <w:b/>
          <w:sz w:val="18"/>
          <w:szCs w:val="18"/>
        </w:rPr>
      </w:pPr>
      <w:r w:rsidRPr="00180356">
        <w:rPr>
          <w:rFonts w:ascii="Times New Roman" w:hAnsi="Times New Roman"/>
          <w:b/>
          <w:sz w:val="18"/>
          <w:szCs w:val="18"/>
        </w:rPr>
        <w:t>Do uchwały nr RG.0007.73.2015</w:t>
      </w:r>
    </w:p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180356">
        <w:rPr>
          <w:rFonts w:ascii="Times New Roman" w:hAnsi="Times New Roman"/>
          <w:b/>
          <w:sz w:val="18"/>
          <w:szCs w:val="18"/>
        </w:rPr>
        <w:t>Rady Gminy Kowale Oleckie</w:t>
      </w: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z</w:t>
      </w:r>
      <w:r w:rsidRPr="00180356">
        <w:rPr>
          <w:rFonts w:ascii="Times New Roman" w:hAnsi="Times New Roman"/>
          <w:b/>
          <w:sz w:val="18"/>
          <w:szCs w:val="18"/>
        </w:rPr>
        <w:t xml:space="preserve"> dnia 18 listopada 2015r.</w:t>
      </w: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80356">
        <w:rPr>
          <w:rFonts w:ascii="Times New Roman" w:hAnsi="Times New Roman"/>
          <w:b/>
          <w:sz w:val="24"/>
          <w:szCs w:val="24"/>
        </w:rPr>
        <w:t xml:space="preserve">Statut </w:t>
      </w:r>
    </w:p>
    <w:p w:rsidR="00180356" w:rsidRP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80356">
        <w:rPr>
          <w:rFonts w:ascii="Times New Roman" w:hAnsi="Times New Roman"/>
          <w:b/>
          <w:sz w:val="24"/>
          <w:szCs w:val="24"/>
        </w:rPr>
        <w:t xml:space="preserve">Gminnego Ośrodka Pomocy Społecznej </w:t>
      </w: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Kowalach Oleckich</w:t>
      </w:r>
    </w:p>
    <w:p w:rsidR="00180356" w:rsidRDefault="00180356" w:rsidP="0018035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Gminny Ośrodek Pomocy Społecznej w Kowalach Oleckich, zwanej dalej „Ośrodkiem” działa na podstawie: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ustawy z dnia 12 marca 2004 r. o pomocy społecznej ( t. j. Dz. U. z 2015 r., poz.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163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ustawy z dnia21 listopada 2008 r. o pracownikach samorządowych ( Dz. U. Z 2014 r. Nr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poz. 1202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ustawy z dnia 8 marca 1990 r. o samorządzie gminnym ( t j. Dz. U. z 2013 r., poz.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594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ustawy z dnia 27 sierpnia 2009 r. o finansach publicznych (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>. Dz. U. z 2013r., poz.885 ze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ustawy z dnia 29 września 1994 r. o rachunkowości ( t. j. Dz. U. z 2013 r.,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poz.330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ustawy z dnia 19 sierpnia 1994 r. o ochronie zdrowia psychicznego ( Dz. U. z 2012r. Nr 122, poz.696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ustawy z dnia 13 czerwca 2003 r. o zatrudnieniu socjalnym ( Dz. U. z 2011r., nr 43, poz. 225, nr 205, poz. 1211),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ustawy z dnia 29 lipca 2005 r. o przeciwdziałaniu przemocy w rodzinie ( Dz. U. 2005r. Nr 180, poz. 1493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ustawy z dnia 9 czerwca 2011 r. o wspieraniu rodziny i systemie pieczy zastępczej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t.j</w:t>
      </w:r>
      <w:proofErr w:type="spellEnd"/>
      <w:r>
        <w:rPr>
          <w:rFonts w:ascii="Times New Roman" w:hAnsi="Times New Roman"/>
          <w:sz w:val="24"/>
          <w:szCs w:val="24"/>
        </w:rPr>
        <w:t>. Dz. U. z 2015r., poz. 332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ustawy z dnia 27 sierpnia 2004 r. o świadczeniach opieki zdrowotnej finansowanych ze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środków publicznych ( t. J. Dz. U. z 2013r., poz. 1250 r. ze zm. 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ustawy z dnia 7 września 1991 r. o systemie oświaty ( t. j. Dz. U. z 2004 r. Nr 256, poz.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2572 ze zm.),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Ustawy z dnia 05 grudnia 2014r. o Karcie Dużej Rodziny ( t. j. Dz. U. 2014, poz. 1863),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13) ustawy z dnia 07 września 2007r. o pomocy osobom uprawnionym do alimentów ( t. j. Dz. U. z 2012r., poz. 1228 ze zmianami)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14) Ustawy z dnia 28 listopada 2003r. o świadczeniach rodzinnych (t. j. Dz. U. z 2013r., poz. 1456 ze zmianami),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15) Ustawy z dnia 04 kwietnia 2014r. o ustaleniu i wypłacie zasiłków dla opiekunów( Dz. U. z 2014r., poz. 567),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niniejszego statutu,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13) innych, właściwych aktów prawnych.</w:t>
      </w:r>
    </w:p>
    <w:p w:rsidR="00180356" w:rsidRDefault="00180356" w:rsidP="001803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Obszar działania Ośrodka obejmuje teren Gminy Kowale Oleckie.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Ośrodek jest gminną jednostką organizacyjną utworzoną w celu realizacji zadań z zakresu pomocy społecznej, które obejmują w szczególności:</w:t>
      </w:r>
    </w:p>
    <w:p w:rsidR="00180356" w:rsidRDefault="00180356" w:rsidP="001803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wspieranie osoby i rodziny w wysiłkach zmierzających do zaspokojenia niezbędnych potrzeb i umożliwienia im życia w warunkach odpowiadających godności człowieka,</w:t>
      </w:r>
    </w:p>
    <w:p w:rsidR="00180356" w:rsidRDefault="00180356" w:rsidP="001803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zapobieganie sytuacjom, o których mowa w ust. 1, przez podejmowanie działań zmierzających do życiowego usamodzielnienia osób i rodzin oraz ich integracja ze środowiskiem.</w:t>
      </w:r>
    </w:p>
    <w:p w:rsidR="00180356" w:rsidRDefault="00180356" w:rsidP="00180356">
      <w:pPr>
        <w:pStyle w:val="Akapitzlist"/>
        <w:spacing w:after="0" w:line="360" w:lineRule="auto"/>
        <w:ind w:left="405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ramach swojej działalności Ośrodek realizuje zadania z zakresu pomocy społecznej zlecone Gminie oraz zadania własne Gminy.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Do zadań zleconych gminie z zakresu pomocy społecznej należy;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skreślone,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skreślone,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organizowanie i świadczenie specjalistycznych usług opiekuńczych w miejscu zamieszkania dla osób z zaburzeniami psychicznymi,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przyznawanie i wypłacanie zasiłków celowych na pokrycie wydatków związanych z klęską żywiołową lub ekologiczną,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i rozwój infrastruktury domów samopomocy dla osób z zaburzeniami i chorobami psychicznymi oraz niepełnosprawnością intelektualną,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realizacja zadań wynikających z rządowych programów pomocy społecznej, mających na celu ochronę poziomu życia osób, rodzin i grup społecznych oraz rozwój specjalistycznego wsparcia.</w:t>
      </w:r>
    </w:p>
    <w:p w:rsidR="00180356" w:rsidRDefault="00180356" w:rsidP="0018035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celowych, a także udzielanie schronienia, posiłku i niezbędnego ubrania cudzoziemcom, o których mowa w art. 5a ustawy o pomocy społecznej.</w:t>
      </w:r>
    </w:p>
    <w:p w:rsidR="00180356" w:rsidRDefault="00180356" w:rsidP="0018035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celowych, a także udzielanie schronienia, posiłku i niezbędnego ubrania cudzoziemcom, którzy uzyskali zgodę na pobyt tolerowany na terytorium Rzeczypospolitej Polskiej.</w:t>
      </w:r>
    </w:p>
    <w:p w:rsidR="00180356" w:rsidRDefault="00180356" w:rsidP="0018035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Wypłacanie wynagrodzenia za sprawowanie opieki.</w:t>
      </w:r>
    </w:p>
    <w:p w:rsidR="00180356" w:rsidRDefault="00180356" w:rsidP="00180356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Do zadań własnych o charakterze obowiązkowym należy: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opracowanie i realizacja gminnej strategii rozwiązywania problemów społecznych ze szczególnym uwzględnieniem programów pomocy społecznej, profilaktyki rozwiązywania problemów alkoholowych i innych, których celem jest integracja osób i rodzin z grup szczególnego ryzyka,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Sporządzanie, zgodnie z art.16 a, oceny w zakresie pomocy społecznej,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udzielanie schronienia, zapewnienie posiłku oraz niezbędnego ubrania  osobom tego pozbawionym,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 zasiłków okresowych,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celowych,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celowych na pokrycie wydatków powstałych w wyniku zdarzenia losowego,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celowych na pokrycie wydatków na świadczenia zdrowotne osobom bezdomnym oraz innym osobom niemającym dochodu i możliwości uzyskania świadczeń na podstawie przepisów o powszechnym ubezpieczeniu w Narodowym Funduszu Zdrowia,</w:t>
      </w:r>
    </w:p>
    <w:p w:rsidR="00180356" w:rsidRDefault="00180356" w:rsidP="00180356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7a)  przyznawanie zasiłków celowych w formie biletu kredytowanego,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opłacanie składek na ubezpieczenie emerytalno-rentowe za osobę, która  zrezygnuje z zatrudnienia w związku z koniecznością sprawowania bezpośredniej, osobistej opieki nad długotrwale lub ciężko chorym członkiem rodziny oraz wspólnie zamieszkującymi matką, ojcem lub rodzeństwem,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socjalna,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organizowanie i świadczenie usług opiekuńczych, w tym specjalistycznych w miejscu zamieszkania, z wyłączeniem specjalistycznych usług opiekuńczych dla osób z zaburzeniami psychicznymi,</w:t>
      </w:r>
    </w:p>
    <w:p w:rsidR="00180356" w:rsidRDefault="00180356" w:rsidP="0018035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i zapewnienie miejsc w mieszkaniach chronionych,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Uchylony,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dożywianie dzieci,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sprawienie pogrzebu, w tym osobom bezdomnym,</w:t>
      </w:r>
    </w:p>
    <w:p w:rsidR="00180356" w:rsidRDefault="00180356" w:rsidP="00180356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kierowanie do domu pomocy społecznej i ponoszenie odpłatności za pobyt mieszkańca,</w:t>
      </w:r>
    </w:p>
    <w:p w:rsidR="00180356" w:rsidRDefault="00180356" w:rsidP="0018035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16)  pomoc osobom mającym trudności w przystosowaniu się do życia po zwolnieniu z       zakładu karnego,</w:t>
      </w:r>
    </w:p>
    <w:p w:rsidR="00180356" w:rsidRDefault="00180356" w:rsidP="00180356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17) sporządzenie sprawozdawczości  oraz przekazywanie jej wojewodzie, również wersji elektronicznej, z zastosowaniem systemu informatycznego,</w:t>
      </w:r>
    </w:p>
    <w:p w:rsidR="00180356" w:rsidRDefault="00180356" w:rsidP="0018035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utworzenie i utrzymywanie ośrodka pomocy społecznej, w tym zapewnienie środków na wynagradzanie pracowników.</w:t>
      </w:r>
    </w:p>
    <w:p w:rsidR="00180356" w:rsidRDefault="00180356" w:rsidP="0018035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Opłacanie składek na ubezpieczenie zdrowotne określonych  w przepisach o świadczeniach opieki zdrowotnej finansowanych ze środków publicznych,</w:t>
      </w:r>
    </w:p>
    <w:p w:rsidR="00180356" w:rsidRDefault="00180356" w:rsidP="00180356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Do zadań własnych należy:</w:t>
      </w:r>
    </w:p>
    <w:p w:rsidR="00180356" w:rsidRDefault="00180356" w:rsidP="0018035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zasiłków specjalnych celowych,</w:t>
      </w:r>
    </w:p>
    <w:p w:rsidR="00180356" w:rsidRDefault="00180356" w:rsidP="0018035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 i wypłacanie pomocy na ekonomiczne usamodzielnienie w formie zasiłków, pożyczek oraz pomocy w naturze,</w:t>
      </w:r>
    </w:p>
    <w:p w:rsidR="00180356" w:rsidRDefault="00180356" w:rsidP="0018035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i zapewnienie miejsc w domach pomocy społecznej i ośrodkach wsparcia o gminnym zasięgu oraz kierowanie do nich osób wymagających opieki,</w:t>
      </w:r>
    </w:p>
    <w:p w:rsidR="00180356" w:rsidRDefault="00180356" w:rsidP="0018035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podejmowanie innych zadań z zakresu pomocy społecznej wynikających z rozeznania potrzeb gminy, w tym utworzenie klubów integracji społecznej oraz tworzenie i realizacja programów osłonowych.</w:t>
      </w:r>
    </w:p>
    <w:p w:rsidR="00180356" w:rsidRDefault="00180356" w:rsidP="0018035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współpraca z powiatowym urzędem pracy w zakresie upowszechniania ofert pracy oraz informacji o wolnych miejscach pracy, upowszechnianie informacji o usługach poradnictwa zawodowego i o szkoleniach.</w:t>
      </w:r>
    </w:p>
    <w:p w:rsidR="00180356" w:rsidRDefault="00180356" w:rsidP="00180356">
      <w:pPr>
        <w:spacing w:after="0" w:line="36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§7</w:t>
      </w:r>
    </w:p>
    <w:p w:rsidR="00180356" w:rsidRDefault="00180356" w:rsidP="00180356">
      <w:p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Do zadań Ośrodka należy prowadzenie postępowania w sprawie o świadczenia rodzinne, pielęgnacyjne, prowadzenie postępowania w sprawie świadczeń funduszu alimentacyjnego,  prowadzenie postępowania  wobec dłużników alimentacyjnych oraz ustalanie i wypłata zasiłków dla opiekunów.</w:t>
      </w:r>
    </w:p>
    <w:p w:rsidR="00180356" w:rsidRDefault="00180356" w:rsidP="00180356">
      <w:p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</w:p>
    <w:p w:rsidR="00180356" w:rsidRDefault="00180356" w:rsidP="0018035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Do zadań Ośrodka należy realizacja zadań ustawy o wspieraniu rodziny i systemie  pieczy zastępczej,  na terenie gminy Kowale Oleckie. Działalność Ośrodka obejmuje też reintegrację zawodową i społeczną osób zagrożonych wykluczeniem społecznym i przeciwdziałanie przemocy w rodzinie. Ośrodek realizuje też zadania wiążące się  z wydawaniem Ogólnopolskiej  Karty Dużej Rodziny</w:t>
      </w: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 celu realizacji zadań z zakresu pomocy społecznej, w tym również w celu udzielania pomocy i doprowadzenie od integracji osób niepełnosprawnych ze środowiskiem, ośrodek współpracuje z organizacjami społecznym, kościołami, związkami wyznaniowymi, fundacjami, stowarzyszeniami, pracodawcami oraz zasobami fizycznymi i prawnymi.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Działalność ośrodka nadzorują:</w:t>
      </w:r>
    </w:p>
    <w:p w:rsidR="00180356" w:rsidRDefault="00180356" w:rsidP="0018035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odniesieniu do zadań zleconych Gminie – Wojewoda Warmińsko – Mazurski,</w:t>
      </w:r>
    </w:p>
    <w:p w:rsidR="00180356" w:rsidRDefault="00180356" w:rsidP="0018035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odniesieniu do zadań własnych Gminy – Wójt Gminy.</w:t>
      </w:r>
    </w:p>
    <w:p w:rsidR="00180356" w:rsidRDefault="00180356" w:rsidP="00180356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Podstawą gospodarki finansowej Ośrodka jest plan finansowo-rzeczowy.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Obsługę finansowo – księgową Ośrodka oraz obowiązki kadrowe wykonuje Kierownik Ośrodka przy pomocy głównego księgowego.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Działalność Ośrodka w zakresie zadań własnych finansowana jest z budżetu Gminy.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Działalność Ośrodka w zakresie zadań zleconych finansowana jest z budżetu Wojewody.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 Działalność Ośrodka może być finansowana z innych źródeł niż określone w ust. 3 i 4, na podstawie przepisów szczególnych.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§12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Działalnością Ośrodka kieruje kierownik.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Kierownika zatrudnia Wójt Gminy.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3.Do podstawowych obowiązków kierownika należy:</w:t>
      </w:r>
    </w:p>
    <w:p w:rsidR="00180356" w:rsidRDefault="00180356" w:rsidP="001803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organizowanie pracy Ośrodka,</w:t>
      </w:r>
    </w:p>
    <w:p w:rsidR="00180356" w:rsidRDefault="00180356" w:rsidP="001803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wydawanie decyzji administracyjnych w granicach upoważnienia wydanego przez Wójta; upoważnienie do wydawania decyzji administracyjnych może być także udzielone innej osobie na wniosek Kierownika,</w:t>
      </w:r>
    </w:p>
    <w:p w:rsidR="00180356" w:rsidRDefault="00180356" w:rsidP="001803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składania Radzie Gminy corocznego sprawozdania z działalności Ośrodka oraz przedstawienie potrzeb w zakresie pomocy społecznej,</w:t>
      </w:r>
    </w:p>
    <w:p w:rsidR="00180356" w:rsidRDefault="00180356" w:rsidP="001803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współdziałanie z komisjami Rady Gminy,</w:t>
      </w:r>
    </w:p>
    <w:p w:rsidR="00180356" w:rsidRDefault="00180356" w:rsidP="00180356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zatrudnianie pracowników Ośrodka.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Szczegółowy zakres obowiązków i uprawnień Kierownika Ośrodka ustala Wójt Gminy,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Szczegółowy  zakres obowiązków i uprawnień pracowników  Ośrodka ustala Kierownik.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13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Prawa i obowiązki pracowników Ośrodka regulują przepisy ustawy o pracownikach samorządowych, ustawy o pomocy społecznej oraz inne przepisy szczególne.</w:t>
      </w: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80356" w:rsidRDefault="00180356" w:rsidP="001803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F2B8D" w:rsidRDefault="004F2B8D"/>
    <w:sectPr w:rsidR="004F2B8D" w:rsidSect="004F2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B2A0B"/>
    <w:multiLevelType w:val="hybridMultilevel"/>
    <w:tmpl w:val="647A3D04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23DED"/>
    <w:multiLevelType w:val="hybridMultilevel"/>
    <w:tmpl w:val="FC7223BC"/>
    <w:lvl w:ilvl="0" w:tplc="04150011">
      <w:start w:val="1"/>
      <w:numFmt w:val="decimal"/>
      <w:lvlText w:val="%1)"/>
      <w:lvlJc w:val="left"/>
      <w:pPr>
        <w:ind w:left="76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117C0E"/>
    <w:multiLevelType w:val="hybridMultilevel"/>
    <w:tmpl w:val="DD78D1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DA5265"/>
    <w:multiLevelType w:val="hybridMultilevel"/>
    <w:tmpl w:val="2DD24B22"/>
    <w:lvl w:ilvl="0" w:tplc="04150011">
      <w:start w:val="1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F31991"/>
    <w:multiLevelType w:val="hybridMultilevel"/>
    <w:tmpl w:val="10D2C3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F2AD5"/>
    <w:multiLevelType w:val="hybridMultilevel"/>
    <w:tmpl w:val="E8523E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276D76"/>
    <w:multiLevelType w:val="hybridMultilevel"/>
    <w:tmpl w:val="3788C7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80356"/>
    <w:rsid w:val="00180356"/>
    <w:rsid w:val="004F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035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803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7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1379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2019-06-27T09:06:00Z</dcterms:created>
  <dcterms:modified xsi:type="dcterms:W3CDTF">2019-06-27T09:10:00Z</dcterms:modified>
</cp:coreProperties>
</file>