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CC5" w:rsidRDefault="00315AC1" w:rsidP="00315AC1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C62CC5">
        <w:rPr>
          <w:sz w:val="16"/>
          <w:szCs w:val="16"/>
        </w:rPr>
        <w:t xml:space="preserve">Załącznik nr </w:t>
      </w:r>
      <w:r>
        <w:rPr>
          <w:sz w:val="16"/>
          <w:szCs w:val="16"/>
        </w:rPr>
        <w:t>3</w:t>
      </w:r>
      <w:r w:rsidR="00C62CC5">
        <w:rPr>
          <w:sz w:val="16"/>
          <w:szCs w:val="16"/>
        </w:rPr>
        <w:t xml:space="preserve"> </w:t>
      </w:r>
    </w:p>
    <w:p w:rsidR="00C62CC5" w:rsidRDefault="00C62CC5" w:rsidP="00C62CC5">
      <w:pPr>
        <w:jc w:val="right"/>
        <w:rPr>
          <w:sz w:val="20"/>
          <w:szCs w:val="20"/>
        </w:rPr>
      </w:pPr>
    </w:p>
    <w:p w:rsidR="00C62CC5" w:rsidRDefault="00C62CC5" w:rsidP="00C62CC5">
      <w:pPr>
        <w:spacing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INFORMACJA O PRZETWARZANIU DANYCH OSOBOWYCH</w:t>
      </w:r>
    </w:p>
    <w:p w:rsidR="00C62CC5" w:rsidRDefault="00C62CC5" w:rsidP="00C62CC5">
      <w:pPr>
        <w:jc w:val="center"/>
        <w:rPr>
          <w:b/>
          <w:sz w:val="20"/>
          <w:szCs w:val="20"/>
        </w:rPr>
      </w:pPr>
    </w:p>
    <w:p w:rsidR="00C62CC5" w:rsidRDefault="00C62CC5" w:rsidP="00C62CC5">
      <w:pPr>
        <w:ind w:firstLine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Realizacja obowiązku o którym mowa w art. 13 ust. 1 i 2 </w:t>
      </w:r>
      <w:r>
        <w:rPr>
          <w:bCs/>
          <w:sz w:val="20"/>
          <w:szCs w:val="20"/>
        </w:rPr>
        <w:t xml:space="preserve">rozporządzenia Parlamentu Europejskiego </w:t>
      </w:r>
      <w:r>
        <w:rPr>
          <w:bCs/>
          <w:sz w:val="20"/>
          <w:szCs w:val="20"/>
        </w:rPr>
        <w:br/>
        <w:t xml:space="preserve">i Rady (UE) 2016/679 z dnia 27 kwietnia 2016 r. w sprawie ochrony osób fizycznych w związku </w:t>
      </w:r>
      <w:r>
        <w:rPr>
          <w:bCs/>
          <w:sz w:val="20"/>
          <w:szCs w:val="20"/>
        </w:rPr>
        <w:br/>
        <w:t>z przetwarzaniem danych osobowych i w sprawie swobodnego przepływu takich danych oraz uchylenia dyrektywy 95/46/WE (ogólne rozporządzenie o ochronie danych)</w:t>
      </w:r>
      <w:r>
        <w:rPr>
          <w:sz w:val="20"/>
          <w:szCs w:val="20"/>
        </w:rPr>
        <w:t>, zwanego dalej „RODO”:</w:t>
      </w:r>
    </w:p>
    <w:p w:rsidR="00C62CC5" w:rsidRDefault="00C62CC5" w:rsidP="00C62CC5">
      <w:pPr>
        <w:tabs>
          <w:tab w:val="left" w:pos="360"/>
          <w:tab w:val="left" w:pos="540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Administratorem danych osobowych jest Państwowy Powiatowy Inspektor Sanitarny w Sanoku, </w:t>
      </w:r>
      <w:r>
        <w:rPr>
          <w:sz w:val="20"/>
          <w:szCs w:val="20"/>
        </w:rPr>
        <w:br/>
        <w:t>ul. Jezierskiego 39, 38-500 Sanok.</w:t>
      </w:r>
    </w:p>
    <w:p w:rsidR="00C62CC5" w:rsidRDefault="00C62CC5" w:rsidP="00C62CC5">
      <w:pPr>
        <w:pStyle w:val="Teksttreci0"/>
        <w:shd w:val="clear" w:color="auto" w:fill="auto"/>
        <w:ind w:right="62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Dane osobowe przetwarzane są w celach:</w:t>
      </w:r>
    </w:p>
    <w:p w:rsidR="00C62CC5" w:rsidRDefault="00C62CC5" w:rsidP="00C62CC5">
      <w:pPr>
        <w:pStyle w:val="Teksttreci0"/>
        <w:shd w:val="clear" w:color="auto" w:fill="auto"/>
        <w:tabs>
          <w:tab w:val="left" w:pos="284"/>
        </w:tabs>
        <w:ind w:left="284" w:right="62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 realizacji bieżącego lub zapobiegawczego nadzoru sanitarnego zgodnie z ustawą z dnia 14 marca 1985r. o Państwowej Inspekcji Sanitarnej (podstawa art. 6 ust. 1 lit. b, c, e; art. 9 ust. 2 lit. b, g, h, i, j RODO),</w:t>
      </w:r>
    </w:p>
    <w:p w:rsidR="00C62CC5" w:rsidRDefault="00C62CC5" w:rsidP="00C62CC5">
      <w:pPr>
        <w:pStyle w:val="Teksttreci0"/>
        <w:shd w:val="clear" w:color="auto" w:fill="auto"/>
        <w:ind w:right="6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archiwalnych, naukowych, dowodowych, statystycznych, analitycznych i administracyjnych w interesie publicznym (podstawa z art. 6 ust. 1 lit. c i art. 9 ust. 2 lit. j RODO).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</w:p>
    <w:p w:rsidR="00C62CC5" w:rsidRDefault="00C62CC5" w:rsidP="00C62CC5">
      <w:pPr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Osobom, których dane są przetwarzane przysługują:  prawo dostępu do swoich danych, prawo otrzymania kopii danych osobowych podlegających przetwarzaniu, prawo do sprostowania (poprawiania) swoich danych, prawo </w:t>
      </w:r>
      <w:r>
        <w:rPr>
          <w:sz w:val="20"/>
          <w:szCs w:val="20"/>
        </w:rPr>
        <w:br/>
        <w:t xml:space="preserve">do usunięcia danych, prawo do ograniczenia przetwarzania, prawo do wniesienia sprzeciwu wobec przetwarzania danych osobowych, prawo do wniesienia skargi do Prezesa Urzędu Ochrony Danych Osobowych. </w:t>
      </w:r>
    </w:p>
    <w:p w:rsidR="00C62CC5" w:rsidRDefault="00C62CC5" w:rsidP="00C62CC5">
      <w:pPr>
        <w:ind w:firstLine="284"/>
        <w:jc w:val="both"/>
        <w:rPr>
          <w:sz w:val="20"/>
          <w:szCs w:val="20"/>
        </w:rPr>
      </w:pPr>
      <w:r>
        <w:rPr>
          <w:sz w:val="20"/>
          <w:szCs w:val="20"/>
          <w:shd w:val="clear" w:color="auto" w:fill="FFFFFF"/>
        </w:rPr>
        <w:t xml:space="preserve">Dane osobowe będą przetwarzane przez okres wskazany w przepisach </w:t>
      </w:r>
      <w:r>
        <w:rPr>
          <w:sz w:val="20"/>
          <w:szCs w:val="20"/>
        </w:rPr>
        <w:t xml:space="preserve">o narodowym zasobie archiwalnym </w:t>
      </w:r>
      <w:r>
        <w:rPr>
          <w:sz w:val="20"/>
          <w:szCs w:val="20"/>
        </w:rPr>
        <w:br/>
        <w:t>i archiwach</w:t>
      </w:r>
      <w:r>
        <w:rPr>
          <w:sz w:val="20"/>
          <w:szCs w:val="20"/>
          <w:shd w:val="clear" w:color="auto" w:fill="FFFFFF"/>
        </w:rPr>
        <w:t xml:space="preserve">. </w:t>
      </w:r>
      <w:r>
        <w:rPr>
          <w:sz w:val="20"/>
          <w:szCs w:val="20"/>
        </w:rPr>
        <w:t xml:space="preserve">Dane osobowe mogą zostać przekazywane następującym odbiorcom: operatorom pocztowym </w:t>
      </w:r>
      <w:r w:rsidR="00F3259E">
        <w:rPr>
          <w:sz w:val="20"/>
          <w:szCs w:val="20"/>
        </w:rPr>
        <w:br/>
      </w:r>
      <w:r>
        <w:rPr>
          <w:sz w:val="20"/>
          <w:szCs w:val="20"/>
        </w:rPr>
        <w:t>i kurierom. Dane mogą być przekazywane również instytucjom określonym przez przepisy prawa oraz podwykonawcom (podmiotom przetwarzającym) np. firmom informatycznym wykonującym usługi na rzecz Administratora. Podanie danych osobowych jest wymagane obligatoryjnie przez Administratora, w celu realizacji bieżącego lub zapobiegawczego nadzoru sanitarnego oraz sprzedaży usług zleconych na podstawie ustawy o Państwowej Inspekcji Sanitarnej. W sprawie ochrony swoich danych osobowych może Pani/Pan skontaktować się z Inspektorem Ochrony Danych poprzez e-mail: psse.sanok@sanepid.gov.pl.</w:t>
      </w:r>
    </w:p>
    <w:p w:rsidR="00C62CC5" w:rsidRDefault="00C62CC5" w:rsidP="00C62CC5">
      <w:pPr>
        <w:rPr>
          <w:sz w:val="16"/>
          <w:szCs w:val="16"/>
        </w:rPr>
      </w:pPr>
    </w:p>
    <w:p w:rsidR="00C62CC5" w:rsidRDefault="00C62CC5" w:rsidP="00C62CC5">
      <w:pPr>
        <w:spacing w:line="360" w:lineRule="auto"/>
        <w:jc w:val="both"/>
      </w:pPr>
    </w:p>
    <w:p w:rsidR="00C62CC5" w:rsidRDefault="00C62CC5" w:rsidP="00C62CC5"/>
    <w:p w:rsidR="00C62CC5" w:rsidRDefault="00C62CC5" w:rsidP="00C62CC5"/>
    <w:p w:rsidR="00AA6779" w:rsidRDefault="00AA6779"/>
    <w:sectPr w:rsidR="00AA6779" w:rsidSect="00AA67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hyphenationZone w:val="425"/>
  <w:characterSpacingControl w:val="doNotCompress"/>
  <w:compat/>
  <w:rsids>
    <w:rsidRoot w:val="00C62CC5"/>
    <w:rsid w:val="00147A40"/>
    <w:rsid w:val="00315AC1"/>
    <w:rsid w:val="00643168"/>
    <w:rsid w:val="00AA6779"/>
    <w:rsid w:val="00C62CC5"/>
    <w:rsid w:val="00F32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2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link w:val="Teksttreci0"/>
    <w:locked/>
    <w:rsid w:val="00C62CC5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C62CC5"/>
    <w:pPr>
      <w:widowControl w:val="0"/>
      <w:shd w:val="clear" w:color="auto" w:fill="FFFFFF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1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311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FK</dc:creator>
  <cp:keywords/>
  <dc:description/>
  <cp:lastModifiedBy>FK</cp:lastModifiedBy>
  <cp:revision>7</cp:revision>
  <cp:lastPrinted>2024-11-22T08:38:00Z</cp:lastPrinted>
  <dcterms:created xsi:type="dcterms:W3CDTF">2024-11-06T10:22:00Z</dcterms:created>
  <dcterms:modified xsi:type="dcterms:W3CDTF">2024-11-22T08:44:00Z</dcterms:modified>
</cp:coreProperties>
</file>