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27" w:rsidRPr="006D5C27" w:rsidRDefault="006D5C27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  <w:sz w:val="24"/>
          <w:szCs w:val="24"/>
        </w:rPr>
      </w:pPr>
      <w:bookmarkStart w:id="0" w:name="_GoBack"/>
      <w:bookmarkEnd w:id="0"/>
      <w:r w:rsidRPr="006D5C27">
        <w:rPr>
          <w:rFonts w:cs="Calibri"/>
          <w:sz w:val="24"/>
          <w:szCs w:val="24"/>
        </w:rPr>
        <w:t>Załącznik nr. 1</w:t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</w:r>
      <w:r w:rsidRPr="006D5C27">
        <w:rPr>
          <w:rFonts w:cs="Calibri"/>
          <w:sz w:val="24"/>
          <w:szCs w:val="24"/>
        </w:rPr>
        <w:tab/>
        <w:t>KAT-NKS-2/2020</w:t>
      </w:r>
      <w:r w:rsidRPr="006D5C27">
        <w:rPr>
          <w:rFonts w:cs="Calibri"/>
          <w:sz w:val="24"/>
          <w:szCs w:val="24"/>
        </w:rPr>
        <w:tab/>
      </w:r>
    </w:p>
    <w:p w:rsidR="006D5C27" w:rsidRPr="003450A5" w:rsidRDefault="006D5C27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jc w:val="center"/>
        <w:rPr>
          <w:rFonts w:cs="Calibri"/>
          <w:sz w:val="24"/>
          <w:szCs w:val="24"/>
        </w:rPr>
      </w:pPr>
      <w:r w:rsidRPr="006D5C27">
        <w:rPr>
          <w:rFonts w:cs="Calibri"/>
          <w:sz w:val="24"/>
          <w:szCs w:val="24"/>
        </w:rPr>
        <w:t xml:space="preserve">Szczegółowa specyfikacja urządzenia do pomiaru gęstości płynów wraz z modułem do </w:t>
      </w:r>
      <w:r w:rsidRPr="003450A5">
        <w:rPr>
          <w:rFonts w:cs="Calibri"/>
          <w:sz w:val="24"/>
          <w:szCs w:val="24"/>
        </w:rPr>
        <w:t>pomiaru lepkości.</w:t>
      </w:r>
    </w:p>
    <w:p w:rsidR="006D5C27" w:rsidRPr="003450A5" w:rsidRDefault="006D5C27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B16ED4" w:rsidRPr="003450A5" w:rsidRDefault="006D5C27" w:rsidP="003450A5">
      <w:pPr>
        <w:pStyle w:val="Specyfikacja"/>
        <w:numPr>
          <w:ilvl w:val="0"/>
          <w:numId w:val="6"/>
        </w:numPr>
        <w:spacing w:after="0" w:line="240" w:lineRule="auto"/>
        <w:rPr>
          <w:rFonts w:cs="Calibri"/>
          <w:b w:val="0"/>
        </w:rPr>
      </w:pPr>
      <w:r w:rsidRPr="003450A5">
        <w:rPr>
          <w:rFonts w:cs="Calibri"/>
          <w:b w:val="0"/>
        </w:rPr>
        <w:t xml:space="preserve">Gęstościomierz oscylacyjny </w:t>
      </w:r>
      <w:r w:rsidR="00B16ED4" w:rsidRPr="003450A5">
        <w:rPr>
          <w:rFonts w:cs="Calibri"/>
          <w:b w:val="0"/>
        </w:rPr>
        <w:t>o parametrach co najmniej:</w:t>
      </w:r>
    </w:p>
    <w:p w:rsidR="00B16ED4" w:rsidRPr="003450A5" w:rsidRDefault="00B16ED4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B16ED4" w:rsidRPr="003450A5" w:rsidRDefault="00B16ED4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 xml:space="preserve">Zakres pomiaru: 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  <w:vertAlign w:val="superscript"/>
        </w:rPr>
      </w:pPr>
      <w:r w:rsidRPr="003450A5">
        <w:rPr>
          <w:rFonts w:cs="Calibri"/>
          <w:b w:val="0"/>
        </w:rPr>
        <w:t>Gęstość: od 0 do 3 g/cm</w:t>
      </w:r>
      <w:r w:rsidRPr="003450A5">
        <w:rPr>
          <w:rFonts w:cs="Calibri"/>
          <w:b w:val="0"/>
          <w:vertAlign w:val="superscript"/>
        </w:rPr>
        <w:t>3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Temperatura: od 0 do 100 °C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Ciśnienie: do 10 bar</w:t>
      </w:r>
    </w:p>
    <w:p w:rsidR="00B16ED4" w:rsidRPr="003450A5" w:rsidRDefault="00B16ED4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B16ED4" w:rsidRPr="003450A5" w:rsidRDefault="00B16ED4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Dokładność: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 xml:space="preserve">Gęstość: 0,000007 g/cm³ 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Temperatura: 0,01 °C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Powtarzalność: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Gęstość: 0,000001 g/cm³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Temperatura: 0,001°C</w:t>
      </w:r>
    </w:p>
    <w:p w:rsidR="00B16ED4" w:rsidRPr="003450A5" w:rsidRDefault="00B16ED4" w:rsidP="00B16ED4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</w:p>
    <w:p w:rsidR="003450A5" w:rsidRPr="003450A5" w:rsidRDefault="006D5C27" w:rsidP="003450A5">
      <w:pPr>
        <w:pStyle w:val="Specyfikacja"/>
        <w:numPr>
          <w:ilvl w:val="0"/>
          <w:numId w:val="5"/>
        </w:numPr>
        <w:spacing w:after="0" w:line="240" w:lineRule="auto"/>
        <w:rPr>
          <w:rFonts w:cs="Calibri"/>
          <w:b w:val="0"/>
        </w:rPr>
      </w:pPr>
      <w:r w:rsidRPr="003450A5">
        <w:rPr>
          <w:rFonts w:cs="Calibri"/>
          <w:b w:val="0"/>
        </w:rPr>
        <w:t>Moduł do pomiaru lepkości</w:t>
      </w:r>
      <w:r w:rsidR="003450A5" w:rsidRPr="003450A5">
        <w:rPr>
          <w:rFonts w:cs="Calibri"/>
          <w:b w:val="0"/>
        </w:rPr>
        <w:t xml:space="preserve"> o parametrach co najmniej:</w:t>
      </w: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Objętość próbek</w:t>
      </w:r>
      <w:r>
        <w:rPr>
          <w:rFonts w:cs="Calibri"/>
          <w:b w:val="0"/>
        </w:rPr>
        <w:t>:</w:t>
      </w:r>
    </w:p>
    <w:p w:rsid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 xml:space="preserve"> od 0,1 do 0,8 ml</w:t>
      </w:r>
    </w:p>
    <w:p w:rsidR="003450A5" w:rsidRP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Zakres pomiaru:</w:t>
      </w:r>
    </w:p>
    <w:p w:rsidR="003450A5" w:rsidRP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 xml:space="preserve">Lepkość: 0,3 do 10 000 </w:t>
      </w:r>
      <w:proofErr w:type="spellStart"/>
      <w:r w:rsidRPr="003450A5">
        <w:rPr>
          <w:rFonts w:cs="Calibri"/>
          <w:b w:val="0"/>
        </w:rPr>
        <w:t>mPa·s</w:t>
      </w:r>
      <w:proofErr w:type="spellEnd"/>
      <w:r w:rsidRPr="003450A5">
        <w:rPr>
          <w:rFonts w:cs="Calibri"/>
          <w:b w:val="0"/>
        </w:rPr>
        <w:t xml:space="preserve"> </w:t>
      </w:r>
    </w:p>
    <w:p w:rsidR="003450A5" w:rsidRP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Temperatura: 5 do 100 °C</w:t>
      </w: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Dokładność:</w:t>
      </w:r>
    </w:p>
    <w:p w:rsidR="003450A5" w:rsidRP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>
        <w:rPr>
          <w:rFonts w:cs="Calibri"/>
          <w:b w:val="0"/>
        </w:rPr>
        <w:t>d</w:t>
      </w:r>
      <w:r w:rsidRPr="003450A5">
        <w:rPr>
          <w:rFonts w:cs="Calibri"/>
          <w:b w:val="0"/>
        </w:rPr>
        <w:t>o 0,5%</w:t>
      </w: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3450A5" w:rsidRPr="003450A5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  <w:r w:rsidRPr="003450A5">
        <w:rPr>
          <w:rFonts w:cs="Calibri"/>
          <w:b w:val="0"/>
        </w:rPr>
        <w:t>Powtarzalność:</w:t>
      </w:r>
    </w:p>
    <w:p w:rsidR="003450A5" w:rsidRPr="003450A5" w:rsidRDefault="003450A5" w:rsidP="003450A5">
      <w:pPr>
        <w:pStyle w:val="Specyfikacja"/>
        <w:numPr>
          <w:ilvl w:val="0"/>
          <w:numId w:val="0"/>
        </w:numPr>
        <w:spacing w:after="0" w:line="240" w:lineRule="auto"/>
        <w:ind w:left="357" w:firstLine="494"/>
        <w:rPr>
          <w:rFonts w:cs="Calibri"/>
          <w:b w:val="0"/>
        </w:rPr>
      </w:pPr>
      <w:r w:rsidRPr="003450A5">
        <w:rPr>
          <w:rFonts w:cs="Calibri"/>
          <w:b w:val="0"/>
        </w:rPr>
        <w:t>do 0,1%</w:t>
      </w:r>
    </w:p>
    <w:p w:rsidR="003450A5" w:rsidRPr="00801548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6D5C27" w:rsidRPr="00801548" w:rsidRDefault="006D5C27" w:rsidP="003450A5">
      <w:pPr>
        <w:pStyle w:val="Specyfikacja"/>
        <w:numPr>
          <w:ilvl w:val="0"/>
          <w:numId w:val="4"/>
        </w:numPr>
        <w:spacing w:after="0" w:line="240" w:lineRule="auto"/>
        <w:rPr>
          <w:rFonts w:cs="Calibri"/>
          <w:b w:val="0"/>
        </w:rPr>
      </w:pPr>
      <w:r w:rsidRPr="00801548">
        <w:rPr>
          <w:rFonts w:cs="Calibri"/>
          <w:b w:val="0"/>
        </w:rPr>
        <w:t>Akcesoria niezbędne do użytkowania sp</w:t>
      </w:r>
      <w:r w:rsidR="003450A5" w:rsidRPr="00801548">
        <w:rPr>
          <w:rFonts w:cs="Calibri"/>
          <w:b w:val="0"/>
        </w:rPr>
        <w:t>rzętu oraz wykonywania pomiarów:</w:t>
      </w:r>
    </w:p>
    <w:p w:rsidR="003450A5" w:rsidRPr="00801548" w:rsidRDefault="003450A5" w:rsidP="006D5C27">
      <w:pPr>
        <w:pStyle w:val="Specyfikacja"/>
        <w:numPr>
          <w:ilvl w:val="0"/>
          <w:numId w:val="0"/>
        </w:numPr>
        <w:spacing w:after="0" w:line="240" w:lineRule="auto"/>
        <w:ind w:left="357"/>
        <w:rPr>
          <w:rFonts w:cs="Calibri"/>
          <w:b w:val="0"/>
        </w:rPr>
      </w:pPr>
    </w:p>
    <w:p w:rsidR="003450A5" w:rsidRPr="00801548" w:rsidRDefault="003450A5" w:rsidP="00801548">
      <w:pPr>
        <w:pStyle w:val="Specyfikacja"/>
        <w:numPr>
          <w:ilvl w:val="0"/>
          <w:numId w:val="8"/>
        </w:numPr>
        <w:spacing w:after="0" w:line="240" w:lineRule="auto"/>
        <w:ind w:left="426" w:firstLine="0"/>
        <w:rPr>
          <w:rFonts w:cs="Calibri"/>
          <w:b w:val="0"/>
        </w:rPr>
      </w:pPr>
      <w:r w:rsidRPr="00801548">
        <w:rPr>
          <w:rFonts w:cs="Calibri"/>
          <w:b w:val="0"/>
        </w:rPr>
        <w:t xml:space="preserve">Zestaw przepływowy wraz z adapterami </w:t>
      </w:r>
    </w:p>
    <w:p w:rsidR="003450A5" w:rsidRPr="00801548" w:rsidRDefault="003450A5" w:rsidP="00801548">
      <w:pPr>
        <w:pStyle w:val="Specyfikacja"/>
        <w:numPr>
          <w:ilvl w:val="0"/>
          <w:numId w:val="8"/>
        </w:numPr>
        <w:spacing w:after="0" w:line="240" w:lineRule="auto"/>
        <w:ind w:left="426" w:firstLine="0"/>
        <w:rPr>
          <w:rFonts w:cs="Calibri"/>
          <w:b w:val="0"/>
        </w:rPr>
      </w:pPr>
      <w:r w:rsidRPr="00801548">
        <w:rPr>
          <w:rFonts w:cs="Calibri"/>
          <w:b w:val="0"/>
        </w:rPr>
        <w:t>Zestaw kulek stalowych oraz adapter do ich umieszczania</w:t>
      </w:r>
    </w:p>
    <w:p w:rsidR="003450A5" w:rsidRPr="00801548" w:rsidRDefault="003450A5" w:rsidP="00801548">
      <w:pPr>
        <w:pStyle w:val="Specyfikacja"/>
        <w:numPr>
          <w:ilvl w:val="0"/>
          <w:numId w:val="8"/>
        </w:numPr>
        <w:spacing w:after="0" w:line="240" w:lineRule="auto"/>
        <w:ind w:left="426" w:firstLine="0"/>
        <w:rPr>
          <w:rFonts w:cs="Calibri"/>
          <w:b w:val="0"/>
        </w:rPr>
      </w:pPr>
      <w:proofErr w:type="spellStart"/>
      <w:r w:rsidRPr="00801548">
        <w:rPr>
          <w:rFonts w:cs="Calibri"/>
          <w:b w:val="0"/>
        </w:rPr>
        <w:t>Mikrokapilara</w:t>
      </w:r>
      <w:proofErr w:type="spellEnd"/>
      <w:r w:rsidRPr="00801548">
        <w:rPr>
          <w:rFonts w:cs="Calibri"/>
          <w:b w:val="0"/>
        </w:rPr>
        <w:t xml:space="preserve"> o objętości 100 µl wraz z adapterami</w:t>
      </w:r>
    </w:p>
    <w:p w:rsidR="00801548" w:rsidRPr="00801548" w:rsidRDefault="00801548" w:rsidP="00801548">
      <w:pPr>
        <w:pStyle w:val="Specyfikacja"/>
        <w:numPr>
          <w:ilvl w:val="0"/>
          <w:numId w:val="8"/>
        </w:numPr>
        <w:spacing w:after="0" w:line="240" w:lineRule="auto"/>
        <w:ind w:left="426" w:firstLine="0"/>
        <w:rPr>
          <w:rFonts w:cs="Calibri"/>
          <w:b w:val="0"/>
        </w:rPr>
      </w:pPr>
      <w:r w:rsidRPr="00801548">
        <w:rPr>
          <w:rFonts w:cs="Calibri"/>
          <w:b w:val="0"/>
        </w:rPr>
        <w:t>Strzykawki oraz igły do napełniania kapilary</w:t>
      </w:r>
    </w:p>
    <w:p w:rsidR="008F2077" w:rsidRDefault="008F2077"/>
    <w:sectPr w:rsidR="008F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85C"/>
    <w:multiLevelType w:val="hybridMultilevel"/>
    <w:tmpl w:val="B66268D0"/>
    <w:lvl w:ilvl="0" w:tplc="4412EC1A">
      <w:start w:val="1"/>
      <w:numFmt w:val="bullet"/>
      <w:lvlText w:val="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AE5F43"/>
    <w:multiLevelType w:val="hybridMultilevel"/>
    <w:tmpl w:val="8A401A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F152445"/>
    <w:multiLevelType w:val="multilevel"/>
    <w:tmpl w:val="3DAC438C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540198"/>
    <w:multiLevelType w:val="hybridMultilevel"/>
    <w:tmpl w:val="A252C010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89F795E"/>
    <w:multiLevelType w:val="hybridMultilevel"/>
    <w:tmpl w:val="DE90B8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7A124C4"/>
    <w:multiLevelType w:val="hybridMultilevel"/>
    <w:tmpl w:val="384E8F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7"/>
    <w:rsid w:val="00190CE7"/>
    <w:rsid w:val="002E0ABD"/>
    <w:rsid w:val="003450A5"/>
    <w:rsid w:val="006D5C27"/>
    <w:rsid w:val="00801548"/>
    <w:rsid w:val="008D0174"/>
    <w:rsid w:val="008F2077"/>
    <w:rsid w:val="0091702D"/>
    <w:rsid w:val="00B16ED4"/>
    <w:rsid w:val="00C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ECA0-1667-4750-84BD-B9A36BCF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ecyfikacja">
    <w:name w:val="Specyfikacja"/>
    <w:basedOn w:val="Normalny"/>
    <w:qFormat/>
    <w:rsid w:val="006D5C27"/>
    <w:pPr>
      <w:numPr>
        <w:numId w:val="1"/>
      </w:numPr>
      <w:spacing w:after="160" w:line="259" w:lineRule="auto"/>
      <w:jc w:val="both"/>
    </w:pPr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Hewlett-Packard Company</cp:lastModifiedBy>
  <cp:revision>2</cp:revision>
  <cp:lastPrinted>2020-01-27T07:38:00Z</cp:lastPrinted>
  <dcterms:created xsi:type="dcterms:W3CDTF">2020-01-28T12:37:00Z</dcterms:created>
  <dcterms:modified xsi:type="dcterms:W3CDTF">2020-01-28T12:37:00Z</dcterms:modified>
</cp:coreProperties>
</file>