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86DF" w14:textId="671E9F20" w:rsidR="00F66603" w:rsidRPr="003507A8" w:rsidRDefault="004B5771" w:rsidP="007F5B46">
      <w:pPr>
        <w:spacing w:after="0" w:line="240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 xml:space="preserve">Świadczenie usług rzecznika patentowego dla IKiFP PAN w zakresie ochrony praw własności przemysłowej </w:t>
      </w:r>
    </w:p>
    <w:p w14:paraId="13451B8A" w14:textId="77777777" w:rsidR="00395746" w:rsidRPr="004B5771" w:rsidRDefault="00395746" w:rsidP="00EB3F78">
      <w:pPr>
        <w:spacing w:after="0" w:line="240" w:lineRule="auto"/>
        <w:rPr>
          <w:rFonts w:cstheme="minorHAnsi"/>
        </w:rPr>
      </w:pPr>
    </w:p>
    <w:p w14:paraId="3704D325" w14:textId="77777777" w:rsidR="004B5771" w:rsidRDefault="004B5771" w:rsidP="00323F8B">
      <w:pPr>
        <w:spacing w:after="0" w:line="240" w:lineRule="auto"/>
        <w:jc w:val="both"/>
        <w:rPr>
          <w:rFonts w:cstheme="minorHAnsi"/>
        </w:rPr>
      </w:pPr>
    </w:p>
    <w:p w14:paraId="44C9A4B1" w14:textId="5DEE3941" w:rsidR="004B5771" w:rsidRDefault="004B5771" w:rsidP="00323F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zakres przedmiotu zamówienia wchodzą, w szczególności:</w:t>
      </w:r>
    </w:p>
    <w:p w14:paraId="29A7FBAD" w14:textId="77777777" w:rsidR="004B5771" w:rsidRDefault="004B5771" w:rsidP="00323F8B">
      <w:pPr>
        <w:spacing w:after="0" w:line="240" w:lineRule="auto"/>
        <w:jc w:val="both"/>
        <w:rPr>
          <w:rFonts w:cstheme="minorHAnsi"/>
        </w:rPr>
      </w:pPr>
    </w:p>
    <w:p w14:paraId="221F889D" w14:textId="24C215C3" w:rsidR="004B5771" w:rsidRPr="004B5771" w:rsidRDefault="004B5771" w:rsidP="00323F8B">
      <w:pPr>
        <w:spacing w:after="0" w:line="240" w:lineRule="auto"/>
        <w:jc w:val="both"/>
        <w:rPr>
          <w:rFonts w:cstheme="minorHAnsi"/>
          <w:b/>
        </w:rPr>
      </w:pPr>
      <w:r w:rsidRPr="004B5771">
        <w:rPr>
          <w:rFonts w:cstheme="minorHAnsi"/>
          <w:b/>
        </w:rPr>
        <w:t>Badania patentowe</w:t>
      </w:r>
    </w:p>
    <w:p w14:paraId="2EC8AB6E" w14:textId="14697035" w:rsidR="004B5771" w:rsidRPr="004B5771" w:rsidRDefault="004B5771" w:rsidP="00323F8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4B5771">
        <w:rPr>
          <w:rFonts w:cstheme="minorHAnsi"/>
        </w:rPr>
        <w:t>Prowadzenie poszukiwań patentowych, badań w literaturze i bazach danych</w:t>
      </w:r>
    </w:p>
    <w:p w14:paraId="63655DDF" w14:textId="5C4D68E0" w:rsidR="004B5771" w:rsidRPr="004B5771" w:rsidRDefault="004B5771" w:rsidP="00323F8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Rozeznania patentowe i b</w:t>
      </w:r>
      <w:r w:rsidRPr="004B5771">
        <w:rPr>
          <w:rFonts w:cstheme="minorHAnsi"/>
        </w:rPr>
        <w:t>adania stanu techniki</w:t>
      </w:r>
    </w:p>
    <w:p w14:paraId="42CF15B8" w14:textId="47BED75E" w:rsidR="004B5771" w:rsidRPr="004B5771" w:rsidRDefault="004B5771" w:rsidP="00323F8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4B5771">
        <w:rPr>
          <w:rFonts w:cstheme="minorHAnsi"/>
        </w:rPr>
        <w:t>Badania zdolności patentowej</w:t>
      </w:r>
    </w:p>
    <w:p w14:paraId="1D81084A" w14:textId="49978E07" w:rsidR="004B5771" w:rsidRPr="004B5771" w:rsidRDefault="004B5771" w:rsidP="00323F8B">
      <w:pPr>
        <w:spacing w:after="0" w:line="240" w:lineRule="auto"/>
        <w:jc w:val="both"/>
        <w:rPr>
          <w:rFonts w:cstheme="minorHAnsi"/>
        </w:rPr>
      </w:pPr>
      <w:r w:rsidRPr="004B5771">
        <w:rPr>
          <w:rFonts w:cstheme="minorHAnsi"/>
        </w:rPr>
        <w:t xml:space="preserve">Badania </w:t>
      </w:r>
      <w:r>
        <w:rPr>
          <w:rFonts w:cstheme="minorHAnsi"/>
        </w:rPr>
        <w:t xml:space="preserve">mają być </w:t>
      </w:r>
      <w:r w:rsidRPr="004B5771">
        <w:rPr>
          <w:rFonts w:cstheme="minorHAnsi"/>
        </w:rPr>
        <w:t>wykonywane z wykorzystaniem publicznych i komercyjnych baz danych</w:t>
      </w:r>
      <w:r w:rsidR="00AA47A6">
        <w:rPr>
          <w:rFonts w:cstheme="minorHAnsi"/>
        </w:rPr>
        <w:t xml:space="preserve"> (np.</w:t>
      </w:r>
      <w:r w:rsidRPr="004B5771">
        <w:rPr>
          <w:rFonts w:cstheme="minorHAnsi"/>
        </w:rPr>
        <w:t xml:space="preserve"> PatBase®</w:t>
      </w:r>
      <w:r w:rsidR="00AA47A6">
        <w:rPr>
          <w:rFonts w:cstheme="minorHAnsi"/>
        </w:rPr>
        <w:t>)</w:t>
      </w:r>
    </w:p>
    <w:p w14:paraId="3CC3EE69" w14:textId="77777777" w:rsidR="00DC79B2" w:rsidRDefault="00DC79B2" w:rsidP="00323F8B">
      <w:pPr>
        <w:spacing w:after="0" w:line="240" w:lineRule="auto"/>
        <w:jc w:val="both"/>
        <w:rPr>
          <w:rFonts w:cstheme="minorHAnsi"/>
          <w:b/>
        </w:rPr>
      </w:pPr>
    </w:p>
    <w:p w14:paraId="7A27CD8E" w14:textId="6CA6241A" w:rsidR="004B5771" w:rsidRPr="004B5771" w:rsidRDefault="004B5771" w:rsidP="00323F8B">
      <w:pPr>
        <w:spacing w:after="0" w:line="240" w:lineRule="auto"/>
        <w:jc w:val="both"/>
        <w:rPr>
          <w:rFonts w:cstheme="minorHAnsi"/>
          <w:b/>
        </w:rPr>
      </w:pPr>
      <w:r w:rsidRPr="004B5771">
        <w:rPr>
          <w:rFonts w:cstheme="minorHAnsi"/>
          <w:b/>
        </w:rPr>
        <w:t>Doradztwo</w:t>
      </w:r>
    </w:p>
    <w:p w14:paraId="6405B626" w14:textId="1E9DF27C" w:rsidR="004B5771" w:rsidRPr="00DC79B2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Analizy projektów wynalazc</w:t>
      </w:r>
      <w:r w:rsidR="00DC79B2" w:rsidRPr="00DC79B2">
        <w:rPr>
          <w:rFonts w:cstheme="minorHAnsi"/>
        </w:rPr>
        <w:t>zych pod kątem możliwej ochrony</w:t>
      </w:r>
    </w:p>
    <w:p w14:paraId="4A29A97E" w14:textId="10C19E6D" w:rsidR="004B5771" w:rsidRPr="00DC79B2" w:rsidRDefault="00DC79B2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Opiniowanie</w:t>
      </w:r>
      <w:r w:rsidR="004B5771" w:rsidRPr="00DC79B2">
        <w:rPr>
          <w:rFonts w:cstheme="minorHAnsi"/>
        </w:rPr>
        <w:t xml:space="preserve"> umów z zakresu prawa własności</w:t>
      </w:r>
      <w:r w:rsidRPr="00DC79B2">
        <w:rPr>
          <w:rFonts w:cstheme="minorHAnsi"/>
        </w:rPr>
        <w:t xml:space="preserve"> przemysłowej</w:t>
      </w:r>
    </w:p>
    <w:p w14:paraId="3B5830DF" w14:textId="7B48F531" w:rsidR="004B5771" w:rsidRPr="00DC79B2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Pom</w:t>
      </w:r>
      <w:r w:rsidR="00DC79B2" w:rsidRPr="00DC79B2">
        <w:rPr>
          <w:rFonts w:cstheme="minorHAnsi"/>
        </w:rPr>
        <w:t>oc w zawieraniu umów z twórcami</w:t>
      </w:r>
    </w:p>
    <w:p w14:paraId="4157BCA5" w14:textId="6905070A" w:rsidR="004B5771" w:rsidRPr="00DC79B2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Porady odnośnie przygotowywania planów badań patentowych</w:t>
      </w:r>
    </w:p>
    <w:p w14:paraId="5DECD36A" w14:textId="1A1E1AF0" w:rsidR="004B5771" w:rsidRPr="00DC79B2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Wsparcie organizacyjno-administracyjne związane z obsługą spraw włas</w:t>
      </w:r>
      <w:r w:rsidR="00DC79B2">
        <w:rPr>
          <w:rFonts w:cstheme="minorHAnsi"/>
        </w:rPr>
        <w:t xml:space="preserve">ności przemysłowej </w:t>
      </w:r>
    </w:p>
    <w:p w14:paraId="40DCA8F2" w14:textId="192378A4" w:rsidR="004B5771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Konsultacje z twórcami w zakresie przygotowania dokumentacji zgłoszeniowej oraz prawa własności</w:t>
      </w:r>
      <w:r w:rsidR="00DC79B2">
        <w:rPr>
          <w:rFonts w:cstheme="minorHAnsi"/>
        </w:rPr>
        <w:t xml:space="preserve"> przemysłowej</w:t>
      </w:r>
    </w:p>
    <w:p w14:paraId="00D7DBFC" w14:textId="77777777" w:rsidR="00DC79B2" w:rsidRPr="00DC79B2" w:rsidRDefault="00DC79B2" w:rsidP="00323F8B">
      <w:pPr>
        <w:pStyle w:val="Akapitzlist"/>
        <w:spacing w:after="0" w:line="240" w:lineRule="auto"/>
        <w:jc w:val="both"/>
        <w:rPr>
          <w:rFonts w:cstheme="minorHAnsi"/>
        </w:rPr>
      </w:pPr>
    </w:p>
    <w:p w14:paraId="6C4A290C" w14:textId="77777777" w:rsidR="004B5771" w:rsidRPr="00DC79B2" w:rsidRDefault="004B5771" w:rsidP="00323F8B">
      <w:pPr>
        <w:spacing w:after="0" w:line="240" w:lineRule="auto"/>
        <w:jc w:val="both"/>
        <w:rPr>
          <w:rFonts w:cstheme="minorHAnsi"/>
          <w:b/>
        </w:rPr>
      </w:pPr>
      <w:r w:rsidRPr="00DC79B2">
        <w:rPr>
          <w:rFonts w:cstheme="minorHAnsi"/>
          <w:b/>
        </w:rPr>
        <w:t>Zgłoszenia wynalazków i wzorów użytkowych</w:t>
      </w:r>
    </w:p>
    <w:p w14:paraId="1C55491C" w14:textId="3F75623B" w:rsidR="004B5771" w:rsidRPr="00DC79B2" w:rsidRDefault="004B5771" w:rsidP="00323F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Przygotowanie dokumentacji zgłoszeniowej i dokonywanie zgłoszeń wynalazków/wzorów użytkowych w</w:t>
      </w:r>
      <w:r w:rsidR="00DC79B2" w:rsidRPr="00DC79B2">
        <w:rPr>
          <w:rFonts w:cstheme="minorHAnsi"/>
        </w:rPr>
        <w:t xml:space="preserve"> </w:t>
      </w:r>
      <w:r w:rsidRPr="00DC79B2">
        <w:rPr>
          <w:rFonts w:cstheme="minorHAnsi"/>
        </w:rPr>
        <w:t>Urzędzie Patentowym RP (UPRP), Europejskim Urzędzie Patentowym (EPO) oraz Światowej Organizacji</w:t>
      </w:r>
      <w:r w:rsidR="00DC79B2" w:rsidRPr="00DC79B2">
        <w:rPr>
          <w:rFonts w:cstheme="minorHAnsi"/>
        </w:rPr>
        <w:t xml:space="preserve"> </w:t>
      </w:r>
      <w:r w:rsidRPr="00DC79B2">
        <w:rPr>
          <w:rFonts w:cstheme="minorHAnsi"/>
        </w:rPr>
        <w:t>Własności Intelektualnej (WIPO)</w:t>
      </w:r>
    </w:p>
    <w:p w14:paraId="0EE2803B" w14:textId="5EB34060" w:rsidR="004B5771" w:rsidRPr="00DC79B2" w:rsidRDefault="004B5771" w:rsidP="00323F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Prowadzenie postępowań zgłoszeniowych w trybie krajowym, międzynarodowym PCT i europejskim EuroPCT/EPC wraz z uznaniem patentów w wyznaczonych krajach od zgłoszenia do uzyskania decyzji</w:t>
      </w:r>
    </w:p>
    <w:p w14:paraId="0D67F7B9" w14:textId="15465491" w:rsidR="004B5771" w:rsidRPr="00DC79B2" w:rsidRDefault="004B5771" w:rsidP="00323F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Zarządzanie postępowaniami rejestrowymi za granicą i współpraca z zagranicznymi pełnomocnikami w</w:t>
      </w:r>
      <w:r w:rsidR="00DC79B2" w:rsidRPr="00DC79B2">
        <w:rPr>
          <w:rFonts w:cstheme="minorHAnsi"/>
        </w:rPr>
        <w:t xml:space="preserve"> </w:t>
      </w:r>
      <w:r w:rsidRPr="00DC79B2">
        <w:rPr>
          <w:rFonts w:cstheme="minorHAnsi"/>
        </w:rPr>
        <w:t>postępowaniach przed zagranicznymi urzędami patentowymi</w:t>
      </w:r>
    </w:p>
    <w:p w14:paraId="4626FE11" w14:textId="77777777" w:rsidR="00DC79B2" w:rsidRPr="004B5771" w:rsidRDefault="00DC79B2" w:rsidP="00323F8B">
      <w:pPr>
        <w:spacing w:after="0" w:line="240" w:lineRule="auto"/>
        <w:jc w:val="both"/>
        <w:rPr>
          <w:rFonts w:cstheme="minorHAnsi"/>
        </w:rPr>
      </w:pPr>
    </w:p>
    <w:p w14:paraId="68973B3D" w14:textId="77777777" w:rsidR="004B5771" w:rsidRPr="00323F8B" w:rsidRDefault="004B5771" w:rsidP="00323F8B">
      <w:pPr>
        <w:spacing w:after="0" w:line="240" w:lineRule="auto"/>
        <w:jc w:val="both"/>
        <w:rPr>
          <w:rFonts w:cstheme="minorHAnsi"/>
          <w:b/>
        </w:rPr>
      </w:pPr>
      <w:r w:rsidRPr="00323F8B">
        <w:rPr>
          <w:rFonts w:cstheme="minorHAnsi"/>
          <w:b/>
        </w:rPr>
        <w:t>Zgłoszenia znaków towarowych i wzorów przemysłowych</w:t>
      </w:r>
    </w:p>
    <w:p w14:paraId="0129DDBE" w14:textId="41E844F9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Dokonywanie zgłoszeń znaków towarowych/ wzorów przemysłowych w trybie krajowym, regionalnym i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międzynarodowym stosownie do przekazywanych przez Instytut instrukcji</w:t>
      </w:r>
    </w:p>
    <w:p w14:paraId="3E2C7EF1" w14:textId="5E73B160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Weryfikacja i zawiadamianie o udzieleniu prawa ochronnego</w:t>
      </w:r>
    </w:p>
    <w:p w14:paraId="4C0EB0E1" w14:textId="7FE7A29B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Zawiadamianie o publikacji o udzielonym prawie ochronnym</w:t>
      </w:r>
    </w:p>
    <w:p w14:paraId="6AA4780F" w14:textId="578B81AE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Weryfikacja i doręczanie świadectw ochronnych</w:t>
      </w:r>
    </w:p>
    <w:p w14:paraId="429ECCDD" w14:textId="210B205D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Wnoszenie opłat urzędowych w toku postępowania zgłoszeniowego</w:t>
      </w:r>
    </w:p>
    <w:p w14:paraId="612605F6" w14:textId="3ADF29B3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Raporty o stanie sprawy</w:t>
      </w:r>
    </w:p>
    <w:p w14:paraId="1EA7912F" w14:textId="0141E7C4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Udzielanie wyjaśnień oraz dostępnych informacji bezpośrednio, drogą telefoniczną lub e-mailową w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sprawach związanych z przygotowaniem zgłoszenia danego znaku towarowego/wzoru przemysłowego w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wybranym urzędzie, tj. konsultacje w zakresie wyboru rodzaju zgłaszanego znaku towarowego (znak słowny,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graficzny itp.), przygotowania odpowiedniej dokumentacji, wyboru klas do zgłoszenia, opracowania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graficznego znaku itp.</w:t>
      </w:r>
    </w:p>
    <w:p w14:paraId="579DD642" w14:textId="77777777" w:rsidR="00323F8B" w:rsidRPr="004B5771" w:rsidRDefault="00323F8B" w:rsidP="004B5771">
      <w:pPr>
        <w:spacing w:after="0" w:line="240" w:lineRule="auto"/>
        <w:rPr>
          <w:rFonts w:cstheme="minorHAnsi"/>
        </w:rPr>
      </w:pPr>
    </w:p>
    <w:p w14:paraId="1D798C39" w14:textId="77777777" w:rsidR="004B5771" w:rsidRPr="00323F8B" w:rsidRDefault="004B5771" w:rsidP="004B5771">
      <w:pPr>
        <w:spacing w:after="0" w:line="240" w:lineRule="auto"/>
        <w:rPr>
          <w:rFonts w:cstheme="minorHAnsi"/>
          <w:b/>
        </w:rPr>
      </w:pPr>
      <w:r w:rsidRPr="00323F8B">
        <w:rPr>
          <w:rFonts w:cstheme="minorHAnsi"/>
          <w:b/>
        </w:rPr>
        <w:t>Odnowienia praw wyłącznych</w:t>
      </w:r>
    </w:p>
    <w:p w14:paraId="5B051982" w14:textId="296779B9" w:rsidR="004B5771" w:rsidRPr="00323F8B" w:rsidRDefault="004B5771" w:rsidP="00323F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Nadzór nad terminami i opłatami w sprawach praw w</w:t>
      </w:r>
      <w:r w:rsidR="00323F8B">
        <w:rPr>
          <w:rFonts w:cstheme="minorHAnsi"/>
        </w:rPr>
        <w:t>łasności przemysłowej</w:t>
      </w:r>
    </w:p>
    <w:p w14:paraId="57A6223F" w14:textId="64B6016D" w:rsidR="004B5771" w:rsidRDefault="00323F8B" w:rsidP="00323F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Prowadzenie rejestru</w:t>
      </w:r>
    </w:p>
    <w:p w14:paraId="35618F23" w14:textId="2CDC14F3" w:rsidR="009A5DA6" w:rsidRDefault="009A5DA6" w:rsidP="009A5DA6">
      <w:pPr>
        <w:spacing w:after="0" w:line="240" w:lineRule="auto"/>
        <w:jc w:val="both"/>
        <w:rPr>
          <w:rFonts w:cstheme="minorHAnsi"/>
        </w:rPr>
      </w:pPr>
    </w:p>
    <w:p w14:paraId="565616C8" w14:textId="77777777" w:rsidR="009A5DA6" w:rsidRPr="00EE77A4" w:rsidRDefault="009A5DA6" w:rsidP="009A5DA6">
      <w:pPr>
        <w:spacing w:after="0" w:line="240" w:lineRule="auto"/>
        <w:jc w:val="both"/>
        <w:rPr>
          <w:b/>
        </w:rPr>
      </w:pPr>
      <w:r w:rsidRPr="00EE77A4">
        <w:rPr>
          <w:b/>
        </w:rPr>
        <w:t>Postępowania sporne</w:t>
      </w:r>
    </w:p>
    <w:p w14:paraId="03BB8278" w14:textId="77777777" w:rsidR="00EE77A4" w:rsidRDefault="009A5DA6" w:rsidP="00EE77A4">
      <w:pPr>
        <w:pStyle w:val="Akapitzlist"/>
        <w:numPr>
          <w:ilvl w:val="0"/>
          <w:numId w:val="12"/>
        </w:numPr>
        <w:spacing w:after="0" w:line="240" w:lineRule="auto"/>
      </w:pPr>
      <w:r>
        <w:lastRenderedPageBreak/>
        <w:t>Prowadzenie postęp</w:t>
      </w:r>
      <w:r w:rsidR="00EE77A4">
        <w:t>owań spornych przed UPRP, EPO</w:t>
      </w:r>
    </w:p>
    <w:p w14:paraId="46FEB696" w14:textId="77777777" w:rsidR="00EE77A4" w:rsidRDefault="009A5DA6" w:rsidP="00EE77A4">
      <w:pPr>
        <w:pStyle w:val="Akapitzlist"/>
        <w:numPr>
          <w:ilvl w:val="0"/>
          <w:numId w:val="12"/>
        </w:numPr>
        <w:spacing w:after="0" w:line="240" w:lineRule="auto"/>
      </w:pPr>
      <w:r>
        <w:t>Prowadzenie postępowań spornych przed sądami admi</w:t>
      </w:r>
      <w:r w:rsidR="00EE77A4">
        <w:t>nistracyjnymi i powszechnymi</w:t>
      </w:r>
    </w:p>
    <w:p w14:paraId="121C6B59" w14:textId="08768CA8" w:rsidR="009A5DA6" w:rsidRPr="00EE77A4" w:rsidRDefault="009A5DA6" w:rsidP="00EE77A4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t>Sporządzanie i występowanie z pismami ostrzegawczymi</w:t>
      </w:r>
    </w:p>
    <w:p w14:paraId="5546F270" w14:textId="77777777" w:rsidR="00EE77A4" w:rsidRDefault="00EE77A4" w:rsidP="00EB3F78">
      <w:pPr>
        <w:spacing w:after="0" w:line="240" w:lineRule="auto"/>
        <w:rPr>
          <w:rFonts w:cstheme="minorHAnsi"/>
        </w:rPr>
      </w:pPr>
    </w:p>
    <w:p w14:paraId="3E68C78D" w14:textId="77777777" w:rsidR="00EE77A4" w:rsidRDefault="00EE77A4" w:rsidP="00EB3F78">
      <w:pPr>
        <w:spacing w:after="0" w:line="240" w:lineRule="auto"/>
        <w:rPr>
          <w:rFonts w:cstheme="minorHAnsi"/>
        </w:rPr>
      </w:pPr>
    </w:p>
    <w:p w14:paraId="3E3D4964" w14:textId="77777777" w:rsidR="00EE77A4" w:rsidRDefault="00EE77A4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>Ofertę należy przygotować z wykorzystaniem następującej tabeli:</w:t>
      </w:r>
    </w:p>
    <w:p w14:paraId="270ED3CA" w14:textId="77777777" w:rsidR="00EE77A4" w:rsidRDefault="00EE77A4" w:rsidP="00EB3F78">
      <w:pPr>
        <w:spacing w:after="0" w:line="240" w:lineRule="auto"/>
        <w:rPr>
          <w:rFonts w:cstheme="minorHAnsi"/>
        </w:rPr>
      </w:pPr>
    </w:p>
    <w:p w14:paraId="5706E21D" w14:textId="77777777" w:rsidR="00D40B7A" w:rsidRDefault="00EE77A4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62"/>
        <w:gridCol w:w="6526"/>
        <w:gridCol w:w="3118"/>
      </w:tblGrid>
      <w:tr w:rsidR="00D40B7A" w:rsidRPr="00D40B7A" w14:paraId="6194389F" w14:textId="77777777" w:rsidTr="00A45F96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F6A66EE" w14:textId="7ED72FD8" w:rsidR="00D40B7A" w:rsidRPr="00D40B7A" w:rsidRDefault="00D40B7A" w:rsidP="00D40B7A">
            <w:pPr>
              <w:jc w:val="center"/>
              <w:rPr>
                <w:rFonts w:cstheme="minorHAnsi"/>
                <w:b/>
              </w:rPr>
            </w:pPr>
            <w:r w:rsidRPr="00D40B7A">
              <w:rPr>
                <w:rFonts w:cstheme="minorHAnsi"/>
                <w:b/>
              </w:rPr>
              <w:t>L.p.</w:t>
            </w:r>
          </w:p>
        </w:tc>
        <w:tc>
          <w:tcPr>
            <w:tcW w:w="6526" w:type="dxa"/>
            <w:shd w:val="clear" w:color="auto" w:fill="D9D9D9" w:themeFill="background1" w:themeFillShade="D9"/>
            <w:vAlign w:val="center"/>
          </w:tcPr>
          <w:p w14:paraId="3FFBA808" w14:textId="19F6A2BC" w:rsidR="00D40B7A" w:rsidRPr="00D40B7A" w:rsidRDefault="00D40B7A" w:rsidP="00D40B7A">
            <w:pPr>
              <w:jc w:val="center"/>
              <w:rPr>
                <w:rFonts w:cstheme="minorHAnsi"/>
                <w:b/>
              </w:rPr>
            </w:pPr>
            <w:r w:rsidRPr="00D40B7A">
              <w:rPr>
                <w:rFonts w:cstheme="minorHAnsi"/>
                <w:b/>
              </w:rPr>
              <w:t>Czynność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46A0024" w14:textId="65F33B13" w:rsidR="00D40B7A" w:rsidRPr="00D40B7A" w:rsidRDefault="00D40B7A" w:rsidP="00D40B7A">
            <w:pPr>
              <w:jc w:val="center"/>
              <w:rPr>
                <w:rFonts w:cstheme="minorHAnsi"/>
                <w:b/>
              </w:rPr>
            </w:pPr>
            <w:r w:rsidRPr="00D40B7A">
              <w:rPr>
                <w:rFonts w:cstheme="minorHAnsi"/>
                <w:b/>
              </w:rPr>
              <w:t>Stawka (PLN) netto</w:t>
            </w:r>
          </w:p>
        </w:tc>
      </w:tr>
      <w:tr w:rsidR="00D40B7A" w14:paraId="1DC58E8F" w14:textId="77777777" w:rsidTr="006B40B3">
        <w:tc>
          <w:tcPr>
            <w:tcW w:w="562" w:type="dxa"/>
            <w:vAlign w:val="center"/>
          </w:tcPr>
          <w:p w14:paraId="0E4D19E9" w14:textId="0A0E1B80" w:rsidR="00D40B7A" w:rsidRDefault="00D40B7A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526" w:type="dxa"/>
            <w:vAlign w:val="center"/>
          </w:tcPr>
          <w:p w14:paraId="3EE7B392" w14:textId="3B9A2295" w:rsidR="00D40B7A" w:rsidRDefault="006B40B3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Badanie patentowe (rozeznanie patentowe w stanie techniki do celów opracowania zgłoszenia)</w:t>
            </w:r>
          </w:p>
        </w:tc>
        <w:tc>
          <w:tcPr>
            <w:tcW w:w="3118" w:type="dxa"/>
            <w:vAlign w:val="center"/>
          </w:tcPr>
          <w:p w14:paraId="2B8E470E" w14:textId="77777777" w:rsidR="008B05AB" w:rsidRDefault="006B40B3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Ryczałt </w:t>
            </w:r>
          </w:p>
          <w:p w14:paraId="59E0BD28" w14:textId="287F0277" w:rsidR="00D40B7A" w:rsidRDefault="006B40B3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………….PLN</w:t>
            </w:r>
          </w:p>
        </w:tc>
      </w:tr>
      <w:tr w:rsidR="006B40B3" w14:paraId="37943733" w14:textId="77777777" w:rsidTr="00240D45">
        <w:tc>
          <w:tcPr>
            <w:tcW w:w="562" w:type="dxa"/>
            <w:vAlign w:val="center"/>
          </w:tcPr>
          <w:p w14:paraId="3EFAD46C" w14:textId="5A41BFA9" w:rsidR="006B40B3" w:rsidRDefault="006B40B3" w:rsidP="006B40B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26" w:type="dxa"/>
            <w:vAlign w:val="center"/>
          </w:tcPr>
          <w:p w14:paraId="37B41039" w14:textId="125EDC60" w:rsidR="006B40B3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Opracowanie z</w:t>
            </w:r>
            <w:r w:rsidR="006B40B3">
              <w:rPr>
                <w:rFonts w:cstheme="minorHAnsi"/>
              </w:rPr>
              <w:t>głoszeni</w:t>
            </w:r>
            <w:r>
              <w:rPr>
                <w:rFonts w:cstheme="minorHAnsi"/>
              </w:rPr>
              <w:t>a</w:t>
            </w:r>
            <w:r w:rsidR="006B40B3">
              <w:rPr>
                <w:rFonts w:cstheme="minorHAnsi"/>
              </w:rPr>
              <w:t xml:space="preserve"> patentowe</w:t>
            </w:r>
            <w:r>
              <w:rPr>
                <w:rFonts w:cstheme="minorHAnsi"/>
              </w:rPr>
              <w:t>go</w:t>
            </w:r>
            <w:r w:rsidR="006B40B3">
              <w:rPr>
                <w:rFonts w:cstheme="minorHAnsi"/>
              </w:rPr>
              <w:t xml:space="preserve"> w języku polskim w procedurze PCT (z przygotowaniem i złożeniem wniosku do urzędu)</w:t>
            </w:r>
          </w:p>
        </w:tc>
        <w:tc>
          <w:tcPr>
            <w:tcW w:w="3118" w:type="dxa"/>
          </w:tcPr>
          <w:p w14:paraId="59C58BA5" w14:textId="77777777" w:rsidR="008B05AB" w:rsidRDefault="006B40B3" w:rsidP="006B40B3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11DF1E25" w14:textId="0C48A3EE" w:rsidR="006B40B3" w:rsidRDefault="006B40B3" w:rsidP="006B40B3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6B40B3" w14:paraId="074E4598" w14:textId="77777777" w:rsidTr="00240D45">
        <w:tc>
          <w:tcPr>
            <w:tcW w:w="562" w:type="dxa"/>
            <w:vAlign w:val="center"/>
          </w:tcPr>
          <w:p w14:paraId="4C167D7D" w14:textId="27629F25" w:rsidR="006B40B3" w:rsidRDefault="006B40B3" w:rsidP="006B40B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526" w:type="dxa"/>
            <w:vAlign w:val="center"/>
          </w:tcPr>
          <w:p w14:paraId="15D8F5B6" w14:textId="6FB87328" w:rsidR="006B40B3" w:rsidRDefault="008B05AB" w:rsidP="006B40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Opracowanie zgłoszenia patentowego </w:t>
            </w:r>
            <w:r w:rsidR="006B40B3">
              <w:rPr>
                <w:rFonts w:cstheme="minorHAnsi"/>
              </w:rPr>
              <w:t>w języku polskim w procedurze EPO</w:t>
            </w:r>
            <w:r w:rsidR="0050074E">
              <w:rPr>
                <w:rFonts w:cstheme="minorHAnsi"/>
              </w:rPr>
              <w:t xml:space="preserve"> (z przygotowaniem i złożeniem wniosku do urzędu)</w:t>
            </w:r>
          </w:p>
        </w:tc>
        <w:tc>
          <w:tcPr>
            <w:tcW w:w="3118" w:type="dxa"/>
          </w:tcPr>
          <w:p w14:paraId="15E062DF" w14:textId="77777777" w:rsidR="008B05AB" w:rsidRDefault="006B40B3" w:rsidP="006B40B3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3F56FDAA" w14:textId="0A8B1CE6" w:rsidR="006B40B3" w:rsidRDefault="006B40B3" w:rsidP="006B40B3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D40B7A" w14:paraId="649A4AE3" w14:textId="77777777" w:rsidTr="006B40B3">
        <w:tc>
          <w:tcPr>
            <w:tcW w:w="562" w:type="dxa"/>
            <w:vAlign w:val="center"/>
          </w:tcPr>
          <w:p w14:paraId="60D07BBC" w14:textId="0D8025BC" w:rsidR="00D40B7A" w:rsidRDefault="00D40B7A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526" w:type="dxa"/>
            <w:vAlign w:val="center"/>
          </w:tcPr>
          <w:p w14:paraId="3927B8E2" w14:textId="560617F4" w:rsidR="00D40B7A" w:rsidRDefault="006B40B3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Zgłoszenie wzoru użytkowego</w:t>
            </w:r>
          </w:p>
        </w:tc>
        <w:tc>
          <w:tcPr>
            <w:tcW w:w="3118" w:type="dxa"/>
            <w:vAlign w:val="center"/>
          </w:tcPr>
          <w:p w14:paraId="49A724E1" w14:textId="77777777" w:rsidR="008B05AB" w:rsidRDefault="006B40B3" w:rsidP="00EB3F78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43EC8AEC" w14:textId="5C3DCB25" w:rsidR="00D40B7A" w:rsidRDefault="006B40B3" w:rsidP="00EB3F78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D40B7A" w14:paraId="0D1CB064" w14:textId="77777777" w:rsidTr="006B40B3">
        <w:tc>
          <w:tcPr>
            <w:tcW w:w="562" w:type="dxa"/>
            <w:vAlign w:val="center"/>
          </w:tcPr>
          <w:p w14:paraId="0E37C76D" w14:textId="0834683B" w:rsidR="00D40B7A" w:rsidRDefault="00D40B7A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26" w:type="dxa"/>
            <w:vAlign w:val="center"/>
          </w:tcPr>
          <w:p w14:paraId="6CD2763E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Doradztwo w zakresie:</w:t>
            </w:r>
          </w:p>
          <w:p w14:paraId="1986C831" w14:textId="5B7A8C92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analizy projektów wynalazczych pod kątem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>możliwej ochrony,</w:t>
            </w:r>
          </w:p>
          <w:p w14:paraId="62BAB29A" w14:textId="6AA167CF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 xml:space="preserve">− </w:t>
            </w:r>
            <w:r w:rsidR="0050074E">
              <w:rPr>
                <w:rFonts w:cstheme="minorHAnsi"/>
              </w:rPr>
              <w:t>opracowywania i negocjowania</w:t>
            </w:r>
            <w:r w:rsidR="00167807">
              <w:rPr>
                <w:rFonts w:cstheme="minorHAnsi"/>
              </w:rPr>
              <w:t xml:space="preserve"> umów</w:t>
            </w:r>
            <w:r w:rsidR="0050074E">
              <w:rPr>
                <w:rFonts w:cstheme="minorHAnsi"/>
              </w:rPr>
              <w:t xml:space="preserve"> z zakresu prawa własności przemysłowej</w:t>
            </w:r>
            <w:r w:rsidRPr="008B05AB">
              <w:rPr>
                <w:rFonts w:cstheme="minorHAnsi"/>
              </w:rPr>
              <w:t>,</w:t>
            </w:r>
          </w:p>
          <w:p w14:paraId="7546019A" w14:textId="5F9FE009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oceny projektów wynalazczych pod kątem ochrony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>patentowej,</w:t>
            </w:r>
          </w:p>
          <w:p w14:paraId="519AAA6A" w14:textId="594AFD13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pomocy w zawieraniu umów z twórcami,</w:t>
            </w:r>
          </w:p>
          <w:p w14:paraId="35889773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przygotowywania planów badań patentowych</w:t>
            </w:r>
          </w:p>
          <w:p w14:paraId="72D3071F" w14:textId="6CD263F4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oceny wyników badań prowadzonych przez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 xml:space="preserve">pracowników </w:t>
            </w:r>
            <w:r>
              <w:rPr>
                <w:rFonts w:cstheme="minorHAnsi"/>
              </w:rPr>
              <w:t>Instytutu</w:t>
            </w:r>
          </w:p>
          <w:p w14:paraId="24C52F44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praw IP dla pracowników Instytutu</w:t>
            </w:r>
          </w:p>
          <w:p w14:paraId="0CEA55BA" w14:textId="3BB3190C" w:rsidR="00D40B7A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strategii ochrony praw IP Instytutu</w:t>
            </w:r>
          </w:p>
        </w:tc>
        <w:tc>
          <w:tcPr>
            <w:tcW w:w="3118" w:type="dxa"/>
            <w:vAlign w:val="center"/>
          </w:tcPr>
          <w:p w14:paraId="4BA68A2D" w14:textId="2D8E2046" w:rsidR="00D40B7A" w:rsidRDefault="008B05AB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2A974767" w14:textId="77777777" w:rsidR="008B05AB" w:rsidRDefault="008B05AB" w:rsidP="00EB3F78">
            <w:pPr>
              <w:rPr>
                <w:rFonts w:cstheme="minorHAnsi"/>
              </w:rPr>
            </w:pPr>
          </w:p>
          <w:p w14:paraId="14E76BBB" w14:textId="39A743DF" w:rsidR="008B05AB" w:rsidRPr="003507A8" w:rsidRDefault="008B05AB" w:rsidP="00EB3F7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………PLN/</w:t>
            </w:r>
            <w:r w:rsidRPr="00611FCA">
              <w:rPr>
                <w:rFonts w:cstheme="minorHAnsi"/>
              </w:rPr>
              <w:t>h</w:t>
            </w:r>
            <w:r w:rsidR="003507A8" w:rsidRPr="00611FCA">
              <w:rPr>
                <w:rFonts w:cstheme="minorHAnsi"/>
              </w:rPr>
              <w:t xml:space="preserve"> x 96h =……….PLN</w:t>
            </w:r>
          </w:p>
        </w:tc>
      </w:tr>
      <w:tr w:rsidR="00D40B7A" w14:paraId="38AC3180" w14:textId="77777777" w:rsidTr="006B40B3">
        <w:tc>
          <w:tcPr>
            <w:tcW w:w="562" w:type="dxa"/>
            <w:vAlign w:val="center"/>
          </w:tcPr>
          <w:p w14:paraId="20A79C6F" w14:textId="5D8F451F" w:rsidR="00D40B7A" w:rsidRDefault="00D40B7A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526" w:type="dxa"/>
            <w:vAlign w:val="center"/>
          </w:tcPr>
          <w:p w14:paraId="71AD4BA9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Czynności organizacyjno-administracyjne związane z:</w:t>
            </w:r>
          </w:p>
          <w:p w14:paraId="203C92C0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- obsługą spraw własności przemysłowej w Instytucie.</w:t>
            </w:r>
          </w:p>
          <w:p w14:paraId="4ED68912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- sprawozdawczością (POLON, GUS)</w:t>
            </w:r>
          </w:p>
          <w:p w14:paraId="59291954" w14:textId="261B6B67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- archiwizacją akt</w:t>
            </w:r>
          </w:p>
        </w:tc>
        <w:tc>
          <w:tcPr>
            <w:tcW w:w="3118" w:type="dxa"/>
            <w:vAlign w:val="center"/>
          </w:tcPr>
          <w:p w14:paraId="23EEA0F7" w14:textId="77777777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14A1E5F9" w14:textId="77777777" w:rsidR="008B05AB" w:rsidRDefault="008B05AB" w:rsidP="008B05AB">
            <w:pPr>
              <w:rPr>
                <w:rFonts w:cstheme="minorHAnsi"/>
              </w:rPr>
            </w:pPr>
          </w:p>
          <w:p w14:paraId="18BD7E8A" w14:textId="1B39C3BF" w:rsidR="00D40B7A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………PLN/</w:t>
            </w:r>
            <w:r w:rsidRPr="00611FCA">
              <w:rPr>
                <w:rFonts w:cstheme="minorHAnsi"/>
              </w:rPr>
              <w:t>h</w:t>
            </w:r>
            <w:r w:rsidR="003507A8" w:rsidRPr="00611FCA">
              <w:rPr>
                <w:rFonts w:cstheme="minorHAnsi"/>
              </w:rPr>
              <w:t xml:space="preserve"> x 24h =……….PLN</w:t>
            </w:r>
          </w:p>
        </w:tc>
      </w:tr>
      <w:tr w:rsidR="008B05AB" w14:paraId="753F75C3" w14:textId="77777777" w:rsidTr="008C3F36">
        <w:tc>
          <w:tcPr>
            <w:tcW w:w="562" w:type="dxa"/>
            <w:vAlign w:val="center"/>
          </w:tcPr>
          <w:p w14:paraId="40F3CC46" w14:textId="5C5B9E1C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526" w:type="dxa"/>
            <w:vAlign w:val="center"/>
          </w:tcPr>
          <w:p w14:paraId="3268B280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Nadzór nad terminami i opłatami w sprawach praw</w:t>
            </w:r>
          </w:p>
          <w:p w14:paraId="63F06BED" w14:textId="7594AD8A" w:rsid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własności przemysłowej Instytutu</w:t>
            </w:r>
          </w:p>
        </w:tc>
        <w:tc>
          <w:tcPr>
            <w:tcW w:w="3118" w:type="dxa"/>
          </w:tcPr>
          <w:p w14:paraId="4AC64C93" w14:textId="77777777" w:rsidR="008B05AB" w:rsidRDefault="008B05AB" w:rsidP="008B05AB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19693C6A" w14:textId="3E5D77F8" w:rsidR="008B05AB" w:rsidRDefault="008B05AB" w:rsidP="008B05AB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  <w:r>
              <w:rPr>
                <w:rFonts w:cstheme="minorHAnsi"/>
              </w:rPr>
              <w:t xml:space="preserve"> za jeden nadzór/termin w sprawie</w:t>
            </w:r>
          </w:p>
        </w:tc>
      </w:tr>
      <w:tr w:rsidR="008B05AB" w14:paraId="1BA9DAF2" w14:textId="77777777" w:rsidTr="004419B5">
        <w:tc>
          <w:tcPr>
            <w:tcW w:w="562" w:type="dxa"/>
            <w:vAlign w:val="center"/>
          </w:tcPr>
          <w:p w14:paraId="1DED5C20" w14:textId="622B9D33" w:rsidR="008B05AB" w:rsidRDefault="00167807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526" w:type="dxa"/>
            <w:vAlign w:val="center"/>
          </w:tcPr>
          <w:p w14:paraId="7EBB6BA3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Konsultacje i współpraca z twórcami w zakresie:</w:t>
            </w:r>
          </w:p>
          <w:p w14:paraId="3C0EDF57" w14:textId="6CFBA4C5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przygotowania i uzupełniania dokumentacji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>zgłoszeniowej,</w:t>
            </w:r>
          </w:p>
          <w:p w14:paraId="4D95FFF3" w14:textId="7D9B1C8D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opracowania odpowiedzi na zarzuty UPRP w toku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>postępowania zgłoszeniowego</w:t>
            </w:r>
          </w:p>
          <w:p w14:paraId="35F3EAA7" w14:textId="2CDBB824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z zakresu prawa własności przemysłowe</w:t>
            </w:r>
            <w:r w:rsidR="0050074E">
              <w:rPr>
                <w:rFonts w:cstheme="minorHAnsi"/>
              </w:rPr>
              <w:t>j</w:t>
            </w:r>
          </w:p>
        </w:tc>
        <w:tc>
          <w:tcPr>
            <w:tcW w:w="3118" w:type="dxa"/>
            <w:vAlign w:val="center"/>
          </w:tcPr>
          <w:p w14:paraId="7D5DA7AD" w14:textId="77777777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0CF692F5" w14:textId="77777777" w:rsidR="008B05AB" w:rsidRDefault="008B05AB" w:rsidP="008B05AB">
            <w:pPr>
              <w:rPr>
                <w:rFonts w:cstheme="minorHAnsi"/>
              </w:rPr>
            </w:pPr>
          </w:p>
          <w:p w14:paraId="697DD6E4" w14:textId="2DDF71A0" w:rsidR="008B05AB" w:rsidRPr="00114873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………PLN/</w:t>
            </w:r>
            <w:r w:rsidRPr="00611FCA">
              <w:rPr>
                <w:rFonts w:cstheme="minorHAnsi"/>
              </w:rPr>
              <w:t>h</w:t>
            </w:r>
            <w:r w:rsidR="003507A8" w:rsidRPr="00611FCA">
              <w:rPr>
                <w:rFonts w:cstheme="minorHAnsi"/>
              </w:rPr>
              <w:t xml:space="preserve"> x 200h =……….PLN</w:t>
            </w:r>
          </w:p>
        </w:tc>
      </w:tr>
      <w:tr w:rsidR="008B05AB" w14:paraId="439ACFA8" w14:textId="77777777" w:rsidTr="002B1238">
        <w:tc>
          <w:tcPr>
            <w:tcW w:w="562" w:type="dxa"/>
            <w:vAlign w:val="center"/>
          </w:tcPr>
          <w:p w14:paraId="5F624D62" w14:textId="3E3A906F" w:rsidR="008B05AB" w:rsidRDefault="00167807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526" w:type="dxa"/>
            <w:vAlign w:val="center"/>
          </w:tcPr>
          <w:p w14:paraId="4E73C9A5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Sprawy sporne:</w:t>
            </w:r>
          </w:p>
          <w:p w14:paraId="4B0BA3F2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przed UPRP,</w:t>
            </w:r>
          </w:p>
          <w:p w14:paraId="189D4F10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przed sądami administracyjnymi i powszechnymi,</w:t>
            </w:r>
          </w:p>
          <w:p w14:paraId="593F8057" w14:textId="3229135B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sporządzanie i występowanie z pismami</w:t>
            </w:r>
            <w:r>
              <w:rPr>
                <w:rFonts w:cstheme="minorHAnsi"/>
              </w:rPr>
              <w:t xml:space="preserve"> ostrzegawczymi</w:t>
            </w:r>
          </w:p>
        </w:tc>
        <w:tc>
          <w:tcPr>
            <w:tcW w:w="3118" w:type="dxa"/>
            <w:vAlign w:val="center"/>
          </w:tcPr>
          <w:p w14:paraId="34B08DFF" w14:textId="77777777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74443312" w14:textId="77777777" w:rsidR="008B05AB" w:rsidRDefault="008B05AB" w:rsidP="008B05AB">
            <w:pPr>
              <w:rPr>
                <w:rFonts w:cstheme="minorHAnsi"/>
              </w:rPr>
            </w:pPr>
          </w:p>
          <w:p w14:paraId="742B7E57" w14:textId="4D784CD5" w:rsidR="008B05AB" w:rsidRPr="00114873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………PLN/</w:t>
            </w:r>
            <w:r w:rsidRPr="00611FCA">
              <w:rPr>
                <w:rFonts w:cstheme="minorHAnsi"/>
              </w:rPr>
              <w:t>h</w:t>
            </w:r>
            <w:r w:rsidR="003507A8" w:rsidRPr="00611FCA">
              <w:rPr>
                <w:rFonts w:cstheme="minorHAnsi"/>
              </w:rPr>
              <w:t xml:space="preserve"> x 60h =……….PLN</w:t>
            </w:r>
          </w:p>
        </w:tc>
      </w:tr>
      <w:tr w:rsidR="00167807" w14:paraId="351FA2E5" w14:textId="77777777" w:rsidTr="00B97B9E">
        <w:tc>
          <w:tcPr>
            <w:tcW w:w="562" w:type="dxa"/>
            <w:vAlign w:val="center"/>
          </w:tcPr>
          <w:p w14:paraId="7D862115" w14:textId="5C234873" w:rsidR="00167807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526" w:type="dxa"/>
            <w:vAlign w:val="center"/>
          </w:tcPr>
          <w:p w14:paraId="483292F8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Zgłoszenie wzoru przemysłowego:</w:t>
            </w:r>
          </w:p>
          <w:p w14:paraId="573D156D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UPRP,</w:t>
            </w:r>
          </w:p>
          <w:p w14:paraId="5D6BCE90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EUIPO,</w:t>
            </w:r>
          </w:p>
          <w:p w14:paraId="1DB02861" w14:textId="0BE04D99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Międzynarodowe</w:t>
            </w:r>
          </w:p>
        </w:tc>
        <w:tc>
          <w:tcPr>
            <w:tcW w:w="3118" w:type="dxa"/>
            <w:vAlign w:val="center"/>
          </w:tcPr>
          <w:p w14:paraId="485165FA" w14:textId="77777777" w:rsidR="00167807" w:rsidRPr="00167807" w:rsidRDefault="00167807" w:rsidP="00167807">
            <w:pPr>
              <w:rPr>
                <w:rFonts w:cstheme="minorHAnsi"/>
              </w:rPr>
            </w:pPr>
            <w:r w:rsidRPr="00167807">
              <w:rPr>
                <w:rFonts w:cstheme="minorHAnsi"/>
              </w:rPr>
              <w:t xml:space="preserve">Ryczałt </w:t>
            </w:r>
          </w:p>
          <w:p w14:paraId="0A09CD8F" w14:textId="75C20CF8" w:rsidR="00167807" w:rsidRPr="00167807" w:rsidRDefault="00167807" w:rsidP="00167807">
            <w:pPr>
              <w:rPr>
                <w:rFonts w:cstheme="minorHAnsi"/>
              </w:rPr>
            </w:pPr>
            <w:r w:rsidRPr="00167807">
              <w:rPr>
                <w:rFonts w:cstheme="minorHAnsi"/>
              </w:rPr>
              <w:t>………….PLN</w:t>
            </w:r>
          </w:p>
        </w:tc>
      </w:tr>
      <w:tr w:rsidR="00167807" w14:paraId="49317C25" w14:textId="77777777" w:rsidTr="00B97B9E">
        <w:tc>
          <w:tcPr>
            <w:tcW w:w="562" w:type="dxa"/>
            <w:vAlign w:val="center"/>
          </w:tcPr>
          <w:p w14:paraId="75CC904F" w14:textId="07597018" w:rsidR="00167807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526" w:type="dxa"/>
            <w:vAlign w:val="center"/>
          </w:tcPr>
          <w:p w14:paraId="43C92374" w14:textId="1E5D3643" w:rsidR="00167807" w:rsidRPr="008B05AB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Opłata za każdą dodatkową odmianę</w:t>
            </w:r>
          </w:p>
        </w:tc>
        <w:tc>
          <w:tcPr>
            <w:tcW w:w="3118" w:type="dxa"/>
            <w:vAlign w:val="center"/>
          </w:tcPr>
          <w:p w14:paraId="11D1FF56" w14:textId="77777777" w:rsidR="00167807" w:rsidRDefault="00167807" w:rsidP="00167807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1662039E" w14:textId="403D3081" w:rsidR="00167807" w:rsidRPr="00167807" w:rsidRDefault="00167807" w:rsidP="00167807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167807" w14:paraId="3A46C585" w14:textId="77777777" w:rsidTr="00B97B9E">
        <w:tc>
          <w:tcPr>
            <w:tcW w:w="562" w:type="dxa"/>
            <w:vAlign w:val="center"/>
          </w:tcPr>
          <w:p w14:paraId="19AF9CDC" w14:textId="362B731E" w:rsidR="00167807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526" w:type="dxa"/>
            <w:vAlign w:val="center"/>
          </w:tcPr>
          <w:p w14:paraId="155E10F6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Zgłoszenie znaku towarowego:</w:t>
            </w:r>
          </w:p>
          <w:p w14:paraId="54BD6C4E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 xml:space="preserve"> - UPRP,</w:t>
            </w:r>
          </w:p>
          <w:p w14:paraId="01F0DC5C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lastRenderedPageBreak/>
              <w:t xml:space="preserve"> - EUIPO,</w:t>
            </w:r>
          </w:p>
          <w:p w14:paraId="01216F01" w14:textId="522E927C" w:rsidR="00167807" w:rsidRPr="008B05AB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 M</w:t>
            </w:r>
            <w:r w:rsidRPr="008B05AB">
              <w:rPr>
                <w:rFonts w:cstheme="minorHAnsi"/>
              </w:rPr>
              <w:t>iędzynarodowe</w:t>
            </w:r>
          </w:p>
        </w:tc>
        <w:tc>
          <w:tcPr>
            <w:tcW w:w="3118" w:type="dxa"/>
            <w:vAlign w:val="center"/>
          </w:tcPr>
          <w:p w14:paraId="30788E8A" w14:textId="77777777" w:rsidR="00167807" w:rsidRPr="00167807" w:rsidRDefault="00167807" w:rsidP="00167807">
            <w:pPr>
              <w:rPr>
                <w:rFonts w:cstheme="minorHAnsi"/>
              </w:rPr>
            </w:pPr>
            <w:r w:rsidRPr="00167807">
              <w:rPr>
                <w:rFonts w:cstheme="minorHAnsi"/>
              </w:rPr>
              <w:lastRenderedPageBreak/>
              <w:t xml:space="preserve">Ryczałt </w:t>
            </w:r>
          </w:p>
          <w:p w14:paraId="7AAC2CFC" w14:textId="1C011522" w:rsidR="00167807" w:rsidRPr="00167807" w:rsidRDefault="00167807" w:rsidP="00167807">
            <w:pPr>
              <w:rPr>
                <w:rFonts w:cstheme="minorHAnsi"/>
              </w:rPr>
            </w:pPr>
            <w:r w:rsidRPr="00167807">
              <w:rPr>
                <w:rFonts w:cstheme="minorHAnsi"/>
              </w:rPr>
              <w:t>………….PLN</w:t>
            </w:r>
          </w:p>
        </w:tc>
      </w:tr>
      <w:tr w:rsidR="00167807" w14:paraId="473D9C1C" w14:textId="77777777" w:rsidTr="00B97B9E">
        <w:tc>
          <w:tcPr>
            <w:tcW w:w="562" w:type="dxa"/>
            <w:vAlign w:val="center"/>
          </w:tcPr>
          <w:p w14:paraId="5841FB87" w14:textId="68A7D414" w:rsidR="00167807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6526" w:type="dxa"/>
            <w:vAlign w:val="center"/>
          </w:tcPr>
          <w:p w14:paraId="765B5EDA" w14:textId="3840076D" w:rsidR="00167807" w:rsidRPr="008B05AB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Opłata za każdą kolejną klasę</w:t>
            </w:r>
          </w:p>
        </w:tc>
        <w:tc>
          <w:tcPr>
            <w:tcW w:w="3118" w:type="dxa"/>
            <w:vAlign w:val="center"/>
          </w:tcPr>
          <w:p w14:paraId="6DCBCDC4" w14:textId="77777777" w:rsidR="00167807" w:rsidRDefault="00167807" w:rsidP="00167807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2A52D838" w14:textId="3EA1D9C1" w:rsidR="00167807" w:rsidRPr="00167807" w:rsidRDefault="00167807" w:rsidP="00167807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424377" w14:paraId="567B7C1C" w14:textId="77777777" w:rsidTr="00A45F9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383B559" w14:textId="5DA542CA" w:rsidR="00424377" w:rsidRDefault="00424377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526" w:type="dxa"/>
            <w:tcBorders>
              <w:bottom w:val="single" w:sz="4" w:space="0" w:color="auto"/>
            </w:tcBorders>
            <w:vAlign w:val="center"/>
          </w:tcPr>
          <w:p w14:paraId="1ED0FC43" w14:textId="6B35AEB9" w:rsidR="00424377" w:rsidRDefault="00424377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Opracowywanie opinii w zakresie własności przemysłowej oraz w związku z ochroną w zakresie zwalczania nieuczciwej konkurencji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D3AC15F" w14:textId="77777777" w:rsidR="00424377" w:rsidRDefault="00424377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72190D6F" w14:textId="77777777" w:rsidR="00424377" w:rsidRDefault="00424377" w:rsidP="00424377">
            <w:pPr>
              <w:rPr>
                <w:rFonts w:cstheme="minorHAnsi"/>
              </w:rPr>
            </w:pPr>
          </w:p>
          <w:p w14:paraId="526A6397" w14:textId="043A54C6" w:rsidR="00424377" w:rsidRPr="00114873" w:rsidRDefault="00424377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………PLN/</w:t>
            </w:r>
            <w:r w:rsidRPr="00611FCA">
              <w:rPr>
                <w:rFonts w:cstheme="minorHAnsi"/>
              </w:rPr>
              <w:t>h</w:t>
            </w:r>
            <w:r w:rsidR="003507A8" w:rsidRPr="00611FCA">
              <w:rPr>
                <w:rFonts w:cstheme="minorHAnsi"/>
              </w:rPr>
              <w:t xml:space="preserve"> x 30h =……….PLN</w:t>
            </w:r>
          </w:p>
        </w:tc>
      </w:tr>
      <w:tr w:rsidR="00A45F96" w14:paraId="14EDB63A" w14:textId="77777777" w:rsidTr="00A45F96"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7A28F270" w14:textId="20F4771C" w:rsidR="00A45F96" w:rsidRPr="00A45F96" w:rsidRDefault="00A45F96" w:rsidP="00A45F96">
            <w:pPr>
              <w:jc w:val="right"/>
              <w:rPr>
                <w:rFonts w:cstheme="minorHAnsi"/>
                <w:b/>
              </w:rPr>
            </w:pPr>
            <w:r w:rsidRPr="00A45F96">
              <w:rPr>
                <w:rFonts w:cstheme="minorHAnsi"/>
                <w:b/>
              </w:rPr>
              <w:t>RAZEM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FE9BC69" w14:textId="5C0E4AC8" w:rsidR="00A45F96" w:rsidRDefault="00A45F96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……………………….PLN</w:t>
            </w:r>
          </w:p>
        </w:tc>
      </w:tr>
    </w:tbl>
    <w:p w14:paraId="190FF680" w14:textId="28657359" w:rsidR="004B5771" w:rsidRDefault="004B5771" w:rsidP="00EB3F78">
      <w:pPr>
        <w:spacing w:after="0" w:line="240" w:lineRule="auto"/>
        <w:rPr>
          <w:rFonts w:cstheme="minorHAnsi"/>
        </w:rPr>
      </w:pPr>
    </w:p>
    <w:p w14:paraId="63C33357" w14:textId="54B1D153" w:rsidR="003457A9" w:rsidRDefault="003457A9" w:rsidP="00EB3F78">
      <w:pPr>
        <w:spacing w:after="0" w:line="240" w:lineRule="auto"/>
        <w:rPr>
          <w:rFonts w:cstheme="minorHAnsi"/>
        </w:rPr>
      </w:pPr>
      <w:r>
        <w:rPr>
          <w:rFonts w:ascii="Calibri" w:hAnsi="Calibri" w:cs="Calibri"/>
        </w:rPr>
        <w:t>Podana ilość godzin jest orientacyjna i służy jedynie do oceny i porównania złożonych ofert.</w:t>
      </w:r>
    </w:p>
    <w:p w14:paraId="4AE1D4E9" w14:textId="77777777" w:rsidR="003457A9" w:rsidRDefault="003457A9" w:rsidP="00EB3F78">
      <w:pPr>
        <w:spacing w:after="0" w:line="240" w:lineRule="auto"/>
        <w:rPr>
          <w:rFonts w:cstheme="minorHAnsi"/>
        </w:rPr>
      </w:pPr>
    </w:p>
    <w:p w14:paraId="35977A59" w14:textId="52957622" w:rsidR="004B5771" w:rsidRDefault="006B40B3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>W cenie oferty nie należy uwzględniać opłat urzędowych.</w:t>
      </w:r>
    </w:p>
    <w:p w14:paraId="3BAA888F" w14:textId="77777777" w:rsidR="00A45F96" w:rsidRDefault="00A45F96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Umowa zostanie zawarta na okres 12 miesięcy od daty jej zawarcia. </w:t>
      </w:r>
    </w:p>
    <w:p w14:paraId="5EA8BE53" w14:textId="69A87F8D" w:rsidR="00A45F96" w:rsidRDefault="00A45F96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Wartość umowy za realizowane usługi nie przekroczy w okresie jej trwania kwoty </w:t>
      </w:r>
      <w:r w:rsidR="003457A9" w:rsidRPr="00691D89">
        <w:rPr>
          <w:rFonts w:cs="Calibri"/>
          <w:b/>
        </w:rPr>
        <w:t>1</w:t>
      </w:r>
      <w:r w:rsidR="003457A9">
        <w:rPr>
          <w:rFonts w:cs="Calibri"/>
          <w:b/>
        </w:rPr>
        <w:t>58 670</w:t>
      </w:r>
      <w:r w:rsidR="003457A9" w:rsidRPr="00691D89">
        <w:rPr>
          <w:rFonts w:cs="Calibri"/>
          <w:b/>
        </w:rPr>
        <w:t xml:space="preserve"> zł brutto</w:t>
      </w:r>
      <w:r w:rsidR="003457A9">
        <w:rPr>
          <w:rFonts w:cstheme="minorHAnsi"/>
        </w:rPr>
        <w:t xml:space="preserve"> </w:t>
      </w:r>
      <w:r>
        <w:rPr>
          <w:rFonts w:cstheme="minorHAnsi"/>
        </w:rPr>
        <w:t>złotych brutto, bez opłat urzędowych.</w:t>
      </w:r>
    </w:p>
    <w:p w14:paraId="00323465" w14:textId="77777777" w:rsidR="003457A9" w:rsidRDefault="003457A9" w:rsidP="00EB3F78">
      <w:pPr>
        <w:spacing w:after="0" w:line="240" w:lineRule="auto"/>
        <w:rPr>
          <w:rFonts w:cstheme="minorHAnsi"/>
        </w:rPr>
      </w:pPr>
    </w:p>
    <w:p w14:paraId="27E248C6" w14:textId="77777777" w:rsidR="003B0EFC" w:rsidRPr="003B0EFC" w:rsidRDefault="003B0EFC" w:rsidP="003B0EFC">
      <w:pPr>
        <w:spacing w:after="0" w:line="240" w:lineRule="auto"/>
        <w:rPr>
          <w:rFonts w:cstheme="minorHAnsi"/>
          <w:u w:val="single"/>
        </w:rPr>
      </w:pPr>
      <w:r w:rsidRPr="003B0EFC">
        <w:rPr>
          <w:rFonts w:cstheme="minorHAnsi"/>
          <w:u w:val="single"/>
        </w:rPr>
        <w:t>Uwagi dodatkowe:</w:t>
      </w:r>
    </w:p>
    <w:p w14:paraId="5F27C784" w14:textId="4FC1ABF4" w:rsidR="003B0EFC" w:rsidRPr="003B0EFC" w:rsidRDefault="003B0EFC" w:rsidP="003B0E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3B0EFC">
        <w:rPr>
          <w:rFonts w:cstheme="minorHAnsi"/>
        </w:rPr>
        <w:t>W okresie ubiegłych kilkunastu lat przeciętnie było przez Instytut prowadzonych 4-5 zgłoszeń patentowych rocznie.</w:t>
      </w:r>
    </w:p>
    <w:p w14:paraId="5CEF23F3" w14:textId="02D7B171" w:rsidR="003B0EFC" w:rsidRPr="003B0EFC" w:rsidRDefault="003B0EFC" w:rsidP="003B0E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3B0EFC">
        <w:rPr>
          <w:rFonts w:cstheme="minorHAnsi"/>
        </w:rPr>
        <w:t>Konsultacji i porad dotyczących planowanych przez twórców (ale efektywnie nie zarejestrowanych) nowych projektów wynalazczych było ok. 6-8 rocznie.</w:t>
      </w:r>
    </w:p>
    <w:p w14:paraId="645471A7" w14:textId="6587423B" w:rsidR="003B0EFC" w:rsidRPr="003B0EFC" w:rsidRDefault="003B0EFC" w:rsidP="003B0E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3B0EFC">
        <w:rPr>
          <w:rFonts w:cstheme="minorHAnsi"/>
        </w:rPr>
        <w:t>Dozorowanie wnoszenia opłat za ochronę patentową dotyczy kilkunastu (poniżej 20) patentów rocznie.</w:t>
      </w:r>
    </w:p>
    <w:p w14:paraId="06189857" w14:textId="77777777" w:rsidR="003457A9" w:rsidRDefault="003457A9" w:rsidP="003457A9">
      <w:pPr>
        <w:spacing w:after="0" w:line="240" w:lineRule="auto"/>
        <w:rPr>
          <w:rFonts w:cstheme="minorHAnsi"/>
          <w:b/>
        </w:rPr>
      </w:pPr>
    </w:p>
    <w:p w14:paraId="1127D4C8" w14:textId="040F5E7A" w:rsidR="003457A9" w:rsidRDefault="003457A9" w:rsidP="003457A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Odpowiedzi na pytania w procedurach prowadzonych w poprzednich latach:</w:t>
      </w:r>
    </w:p>
    <w:p w14:paraId="2497B180" w14:textId="5686EC65" w:rsidR="003457A9" w:rsidRPr="003457A9" w:rsidRDefault="003457A9" w:rsidP="003457A9">
      <w:pPr>
        <w:spacing w:after="0" w:line="240" w:lineRule="auto"/>
        <w:rPr>
          <w:rFonts w:cstheme="minorHAnsi"/>
          <w:b/>
        </w:rPr>
      </w:pPr>
      <w:r w:rsidRPr="003457A9">
        <w:rPr>
          <w:rFonts w:cstheme="minorHAnsi"/>
          <w:b/>
        </w:rPr>
        <w:t>Pytanie nr 1</w:t>
      </w:r>
    </w:p>
    <w:p w14:paraId="6A8148F9" w14:textId="77777777" w:rsidR="003457A9" w:rsidRPr="003457A9" w:rsidRDefault="003457A9" w:rsidP="003457A9">
      <w:pPr>
        <w:spacing w:after="0" w:line="240" w:lineRule="auto"/>
        <w:rPr>
          <w:rFonts w:cstheme="minorHAnsi"/>
        </w:rPr>
      </w:pPr>
      <w:r w:rsidRPr="003457A9">
        <w:rPr>
          <w:rFonts w:cstheme="minorHAnsi"/>
        </w:rPr>
        <w:t>Czy jeśli chodzi o dorobek, to chcielibyście Państwo otrzymać informacje o liczbie zgłoszeń poszczególnych rzeczników, który mogliby się zajmować Waszą obsługą? Pytam, bo w spółce mamy rzeczników będących partnerami i dodatkowo współpracujemy z rzecznikami na zasadzie podwykonawstwa. Rzecznicy najczęściej reprezentują klientów w różnych kontekstach. Rozumiem, że ważne jest dla Państwa doświadczenie osób, które potencjalnie by Was obsługiwały niezależnie od umów, które nas – jako spółkę – z tymi osobami wiążą.</w:t>
      </w:r>
    </w:p>
    <w:p w14:paraId="7CD9719D" w14:textId="77777777" w:rsidR="003457A9" w:rsidRPr="003457A9" w:rsidRDefault="003457A9" w:rsidP="003457A9">
      <w:pPr>
        <w:spacing w:after="0" w:line="240" w:lineRule="auto"/>
        <w:rPr>
          <w:rFonts w:cstheme="minorHAnsi"/>
          <w:b/>
        </w:rPr>
      </w:pPr>
      <w:r w:rsidRPr="003457A9">
        <w:rPr>
          <w:rFonts w:cstheme="minorHAnsi"/>
          <w:b/>
        </w:rPr>
        <w:t>Odpowiedź</w:t>
      </w:r>
    </w:p>
    <w:p w14:paraId="3CE88939" w14:textId="77777777" w:rsidR="003457A9" w:rsidRPr="003457A9" w:rsidRDefault="003457A9" w:rsidP="003457A9">
      <w:pPr>
        <w:spacing w:after="0" w:line="240" w:lineRule="auto"/>
        <w:rPr>
          <w:rFonts w:cstheme="minorHAnsi"/>
        </w:rPr>
      </w:pPr>
      <w:r w:rsidRPr="003457A9">
        <w:rPr>
          <w:rFonts w:cstheme="minorHAnsi"/>
        </w:rPr>
        <w:t>Jeżeli umowa będzie z konkretnym rzecznikiem to wtedy jego doświadczenie, jeżeli ze spółką to doświadczenie spółki.</w:t>
      </w:r>
    </w:p>
    <w:p w14:paraId="3FE52CD8" w14:textId="77777777" w:rsidR="003457A9" w:rsidRPr="003457A9" w:rsidRDefault="003457A9" w:rsidP="003457A9">
      <w:pPr>
        <w:spacing w:after="0" w:line="240" w:lineRule="auto"/>
        <w:rPr>
          <w:rFonts w:cstheme="minorHAnsi"/>
        </w:rPr>
      </w:pPr>
    </w:p>
    <w:p w14:paraId="55F62BD7" w14:textId="77777777" w:rsidR="003457A9" w:rsidRPr="003457A9" w:rsidRDefault="003457A9" w:rsidP="003457A9">
      <w:pPr>
        <w:spacing w:after="0" w:line="240" w:lineRule="auto"/>
        <w:rPr>
          <w:rFonts w:cstheme="minorHAnsi"/>
          <w:b/>
        </w:rPr>
      </w:pPr>
      <w:r w:rsidRPr="003457A9">
        <w:rPr>
          <w:rFonts w:cstheme="minorHAnsi"/>
          <w:b/>
        </w:rPr>
        <w:t>Pytanie nr 2</w:t>
      </w:r>
    </w:p>
    <w:p w14:paraId="5FFCBAFC" w14:textId="77777777" w:rsidR="003457A9" w:rsidRPr="003457A9" w:rsidRDefault="003457A9" w:rsidP="003457A9">
      <w:pPr>
        <w:spacing w:after="0" w:line="240" w:lineRule="auto"/>
        <w:rPr>
          <w:rFonts w:cstheme="minorHAnsi"/>
        </w:rPr>
      </w:pPr>
      <w:r w:rsidRPr="003457A9">
        <w:rPr>
          <w:rFonts w:cstheme="minorHAnsi"/>
        </w:rPr>
        <w:t>Drugie pytanie dotyczy kwestii liczby patentów zagranicznych – najczęściej takie postępowania się zaczynają w Polsce, a później te postępowania prowadzone są przez zagraniczne kancelarie uprawnione do reprezentacji klientów w danej jurysdykcji. Czy w takim razie oczekiwalibyście Państwo listy takich postępowań np. zainicjowanych w Polsce i gdzie ochrona jest w Polsce przyznana i my w tych postępowaniach reprezentujemy klientów oraz informacje o statusie ochrony dla tych wiązek patentów (rodzin patentowych) za granicą?</w:t>
      </w:r>
    </w:p>
    <w:p w14:paraId="7D9E3441" w14:textId="77777777" w:rsidR="003457A9" w:rsidRPr="003457A9" w:rsidRDefault="003457A9" w:rsidP="003457A9">
      <w:pPr>
        <w:spacing w:after="0" w:line="240" w:lineRule="auto"/>
        <w:rPr>
          <w:rFonts w:cstheme="minorHAnsi"/>
          <w:b/>
        </w:rPr>
      </w:pPr>
      <w:r w:rsidRPr="003457A9">
        <w:rPr>
          <w:rFonts w:cstheme="minorHAnsi"/>
          <w:b/>
        </w:rPr>
        <w:t>Odpowiedź</w:t>
      </w:r>
    </w:p>
    <w:p w14:paraId="63A2F799" w14:textId="1B3E4A48" w:rsidR="005C2CC7" w:rsidRDefault="003457A9" w:rsidP="003457A9">
      <w:pPr>
        <w:spacing w:after="0" w:line="240" w:lineRule="auto"/>
        <w:rPr>
          <w:rFonts w:cstheme="minorHAnsi"/>
        </w:rPr>
      </w:pPr>
      <w:r w:rsidRPr="003457A9">
        <w:rPr>
          <w:rFonts w:cstheme="minorHAnsi"/>
        </w:rPr>
        <w:t>Chodzi nam o ustalenie, czy dana kancelaria/rzecznik ma doświadczenie w prowadzeniu spraw nie tylko przed UP RP. Wiadomo, że najczęściej składa się najpierw zgłoszenie UP RP a później się rozszerza – tak więc należy podać liczbę zgłoszeń PL i wszystkich międzynarodowych – przy czym wiadomo, że walidacje krajowe tego samego patentu w różnych krajach nie są osobnymi patentami ale warto to też zaznaczyć.</w:t>
      </w:r>
    </w:p>
    <w:p w14:paraId="3FB45B83" w14:textId="052782A4" w:rsidR="003457A9" w:rsidRDefault="003457A9" w:rsidP="003457A9">
      <w:pPr>
        <w:spacing w:after="0" w:line="240" w:lineRule="auto"/>
        <w:rPr>
          <w:rFonts w:cstheme="minorHAnsi"/>
        </w:rPr>
      </w:pPr>
    </w:p>
    <w:p w14:paraId="3DC24AA9" w14:textId="77777777" w:rsidR="003457A9" w:rsidRDefault="003457A9" w:rsidP="003457A9">
      <w:pPr>
        <w:spacing w:after="0" w:line="240" w:lineRule="auto"/>
        <w:rPr>
          <w:rFonts w:cstheme="minorHAnsi"/>
          <w:b/>
        </w:rPr>
      </w:pPr>
    </w:p>
    <w:p w14:paraId="358C8908" w14:textId="348A6E9D" w:rsidR="003457A9" w:rsidRPr="003457A9" w:rsidRDefault="003457A9" w:rsidP="003457A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Pytanie nr 3</w:t>
      </w:r>
    </w:p>
    <w:p w14:paraId="6B71C215" w14:textId="77777777" w:rsidR="003457A9" w:rsidRPr="003457A9" w:rsidRDefault="003457A9" w:rsidP="003457A9">
      <w:pPr>
        <w:spacing w:after="0" w:line="240" w:lineRule="auto"/>
        <w:rPr>
          <w:rFonts w:cstheme="minorHAnsi"/>
        </w:rPr>
      </w:pPr>
      <w:r w:rsidRPr="003457A9">
        <w:rPr>
          <w:rFonts w:cstheme="minorHAnsi"/>
        </w:rPr>
        <w:t>W związku z opublikowaniem przez Instytut Katalizy i Fizykochemii Powierzchni im. Jerzego Habera ogłoszenia dotyczącego zamówienia na usługi rzecznika patentowego, zwracam się z uprzejmą prośbą o potwierdzenie prawidłowego zrozumienia wybranych zapisów ogłoszenia KAT-NKS-1/2022, w części dotyczącej doświadczenia kancelarii/rzecznika patentowego, na potrzeby przygotowania prawidłowej oferty:</w:t>
      </w:r>
    </w:p>
    <w:p w14:paraId="062F9917" w14:textId="77777777" w:rsidR="003457A9" w:rsidRPr="003457A9" w:rsidRDefault="003457A9" w:rsidP="003457A9">
      <w:pPr>
        <w:spacing w:after="0" w:line="240" w:lineRule="auto"/>
        <w:rPr>
          <w:rFonts w:cstheme="minorHAnsi"/>
        </w:rPr>
      </w:pPr>
      <w:r w:rsidRPr="003457A9">
        <w:rPr>
          <w:rFonts w:cstheme="minorHAnsi"/>
        </w:rPr>
        <w:t>- „liczba patentów krajowych uzyskanych w imieniu zlecających podana w ofercie badanej” – w rozumieniu: uzyskanych na rzecz podmiotów trzecich, dla których kancelaria działała jako umocowany pełnomocnik;</w:t>
      </w:r>
    </w:p>
    <w:p w14:paraId="6B10CBC3" w14:textId="77777777" w:rsidR="003457A9" w:rsidRPr="003457A9" w:rsidRDefault="003457A9" w:rsidP="003457A9">
      <w:pPr>
        <w:spacing w:after="0" w:line="240" w:lineRule="auto"/>
        <w:rPr>
          <w:rFonts w:cstheme="minorHAnsi"/>
        </w:rPr>
      </w:pPr>
      <w:r w:rsidRPr="003457A9">
        <w:rPr>
          <w:rFonts w:cstheme="minorHAnsi"/>
        </w:rPr>
        <w:t>- liczba patentów krajowych uzyskanych w okresie ostatnich 3 lat przed ogłoszeniem postępowania – w rozumieniu: patentów uzyskanych w ciągu 3 lat, bez podziału na konkretne dziedziny techniki, zbiorczo z całego 3 letniego okresu.</w:t>
      </w:r>
    </w:p>
    <w:p w14:paraId="7E65F1D2" w14:textId="77777777" w:rsidR="003457A9" w:rsidRPr="003457A9" w:rsidRDefault="003457A9" w:rsidP="003457A9">
      <w:pPr>
        <w:spacing w:after="0" w:line="240" w:lineRule="auto"/>
        <w:rPr>
          <w:rFonts w:cstheme="minorHAnsi"/>
          <w:b/>
        </w:rPr>
      </w:pPr>
      <w:r w:rsidRPr="003457A9">
        <w:rPr>
          <w:rFonts w:cstheme="minorHAnsi"/>
          <w:b/>
        </w:rPr>
        <w:t>Odpowiedź</w:t>
      </w:r>
    </w:p>
    <w:p w14:paraId="27FAFA67" w14:textId="77777777" w:rsidR="003457A9" w:rsidRPr="003457A9" w:rsidRDefault="003457A9" w:rsidP="003457A9">
      <w:pPr>
        <w:spacing w:after="0" w:line="240" w:lineRule="auto"/>
        <w:rPr>
          <w:rFonts w:cstheme="minorHAnsi"/>
        </w:rPr>
      </w:pPr>
      <w:r w:rsidRPr="003457A9">
        <w:rPr>
          <w:rFonts w:cstheme="minorHAnsi"/>
        </w:rPr>
        <w:t>Ad. 1 – tak, liczba patentów uzyskanych na rzecz podmiotów trzecich, dla których kancelaria działała jako umocowany pełnomocnik</w:t>
      </w:r>
    </w:p>
    <w:p w14:paraId="29D6711A" w14:textId="626517A9" w:rsidR="003457A9" w:rsidRDefault="003457A9" w:rsidP="003457A9">
      <w:pPr>
        <w:spacing w:after="0" w:line="240" w:lineRule="auto"/>
        <w:rPr>
          <w:rFonts w:cstheme="minorHAnsi"/>
        </w:rPr>
      </w:pPr>
      <w:r w:rsidRPr="003457A9">
        <w:rPr>
          <w:rFonts w:cstheme="minorHAnsi"/>
        </w:rPr>
        <w:t>Ad. 2 – tak, liczba patentów uzyskanych w ciągu 3 lat, bez podziału na konkretne dziedziny techniki, zbiorczo z całego 3 letniego okresu.</w:t>
      </w:r>
    </w:p>
    <w:p w14:paraId="773DF6C5" w14:textId="77777777" w:rsidR="00D5679A" w:rsidRDefault="00D5679A" w:rsidP="003457A9">
      <w:pPr>
        <w:spacing w:after="0" w:line="240" w:lineRule="auto"/>
        <w:rPr>
          <w:rFonts w:cstheme="minorHAnsi"/>
        </w:rPr>
      </w:pPr>
    </w:p>
    <w:p w14:paraId="321788E2" w14:textId="79F1EDA8" w:rsidR="00D5679A" w:rsidRPr="001D699D" w:rsidRDefault="00D5679A" w:rsidP="003457A9">
      <w:pPr>
        <w:spacing w:after="0" w:line="240" w:lineRule="auto"/>
        <w:rPr>
          <w:rFonts w:cstheme="minorHAnsi"/>
          <w:b/>
          <w:bCs/>
        </w:rPr>
      </w:pPr>
      <w:r w:rsidRPr="001D699D">
        <w:rPr>
          <w:rFonts w:cstheme="minorHAnsi"/>
          <w:b/>
          <w:bCs/>
        </w:rPr>
        <w:t>Pytanie nr 4</w:t>
      </w:r>
    </w:p>
    <w:p w14:paraId="19B0789E" w14:textId="05FDE7F6" w:rsidR="001D699D" w:rsidRPr="001D699D" w:rsidRDefault="001D699D" w:rsidP="001D699D">
      <w:pPr>
        <w:spacing w:after="0" w:line="240" w:lineRule="auto"/>
        <w:jc w:val="both"/>
        <w:rPr>
          <w:rFonts w:cstheme="minorHAnsi"/>
        </w:rPr>
      </w:pPr>
      <w:r w:rsidRPr="001D699D">
        <w:rPr>
          <w:rFonts w:cstheme="minorHAnsi"/>
        </w:rPr>
        <w:t>W odpowiedzi na ogłoszenie IKiFP o udzielanym zamówieniu na usługi społeczne nr KAT-NKS-271</w:t>
      </w:r>
      <w:r>
        <w:rPr>
          <w:rFonts w:cstheme="minorHAnsi"/>
        </w:rPr>
        <w:t>-</w:t>
      </w:r>
      <w:r w:rsidRPr="001D699D">
        <w:rPr>
          <w:rFonts w:cstheme="minorHAnsi"/>
        </w:rPr>
        <w:t>1/2023, zwracam się z uprzejmą prośbą o uściślenie sformułowania „Europejskie PCT” użytego w</w:t>
      </w:r>
      <w:r>
        <w:rPr>
          <w:rFonts w:cstheme="minorHAnsi"/>
        </w:rPr>
        <w:t xml:space="preserve"> </w:t>
      </w:r>
      <w:r w:rsidRPr="001D699D">
        <w:rPr>
          <w:rFonts w:cstheme="minorHAnsi"/>
        </w:rPr>
        <w:t>pkt VII ogłoszenia („Kryteria oceny ofert”), a mianowicie – czy sformułowanie „Europejskie PCT”</w:t>
      </w:r>
      <w:r>
        <w:rPr>
          <w:rFonts w:cstheme="minorHAnsi"/>
        </w:rPr>
        <w:t xml:space="preserve"> </w:t>
      </w:r>
      <w:r w:rsidRPr="001D699D">
        <w:rPr>
          <w:rFonts w:cstheme="minorHAnsi"/>
        </w:rPr>
        <w:t>odnosi się do tzw. Euro-PCT (fazy europejskiej zgłoszenia PCT)?</w:t>
      </w:r>
    </w:p>
    <w:p w14:paraId="221004CB" w14:textId="77777777" w:rsidR="001D699D" w:rsidRPr="001D699D" w:rsidRDefault="001D699D" w:rsidP="001D699D">
      <w:pPr>
        <w:spacing w:after="0" w:line="240" w:lineRule="auto"/>
        <w:rPr>
          <w:rFonts w:cstheme="minorHAnsi"/>
          <w:b/>
          <w:bCs/>
        </w:rPr>
      </w:pPr>
      <w:r w:rsidRPr="001D699D">
        <w:rPr>
          <w:rFonts w:cstheme="minorHAnsi"/>
          <w:b/>
          <w:bCs/>
        </w:rPr>
        <w:t>Odpowiedź</w:t>
      </w:r>
    </w:p>
    <w:p w14:paraId="516B9383" w14:textId="50F4A6DC" w:rsidR="00D5679A" w:rsidRPr="004B5771" w:rsidRDefault="001D699D" w:rsidP="001D699D">
      <w:pPr>
        <w:spacing w:after="0" w:line="240" w:lineRule="auto"/>
        <w:rPr>
          <w:rFonts w:cstheme="minorHAnsi"/>
        </w:rPr>
      </w:pPr>
      <w:r w:rsidRPr="001D699D">
        <w:rPr>
          <w:rFonts w:cstheme="minorHAnsi"/>
        </w:rPr>
        <w:t>Chodzi o doświadczenie w prowadzeniu zgłoszeń w procedurze PCT</w:t>
      </w:r>
      <w:r w:rsidR="006166D5">
        <w:rPr>
          <w:rFonts w:cstheme="minorHAnsi"/>
        </w:rPr>
        <w:t>.</w:t>
      </w:r>
    </w:p>
    <w:sectPr w:rsidR="00D5679A" w:rsidRPr="004B57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063E" w14:textId="77777777" w:rsidR="00153574" w:rsidRDefault="00153574" w:rsidP="004B5771">
      <w:pPr>
        <w:spacing w:after="0" w:line="240" w:lineRule="auto"/>
      </w:pPr>
      <w:r>
        <w:separator/>
      </w:r>
    </w:p>
  </w:endnote>
  <w:endnote w:type="continuationSeparator" w:id="0">
    <w:p w14:paraId="1EDBD814" w14:textId="77777777" w:rsidR="00153574" w:rsidRDefault="00153574" w:rsidP="004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133B" w14:textId="77777777" w:rsidR="00153574" w:rsidRDefault="00153574" w:rsidP="004B5771">
      <w:pPr>
        <w:spacing w:after="0" w:line="240" w:lineRule="auto"/>
      </w:pPr>
      <w:r>
        <w:separator/>
      </w:r>
    </w:p>
  </w:footnote>
  <w:footnote w:type="continuationSeparator" w:id="0">
    <w:p w14:paraId="17F307AE" w14:textId="77777777" w:rsidR="00153574" w:rsidRDefault="00153574" w:rsidP="004B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CBB6" w14:textId="2FC8ECBC" w:rsidR="004B5771" w:rsidRPr="003507A8" w:rsidRDefault="004B5771" w:rsidP="004B5771">
    <w:pPr>
      <w:pStyle w:val="Nagwek"/>
      <w:jc w:val="right"/>
      <w:rPr>
        <w:b/>
        <w:color w:val="FF0000"/>
      </w:rPr>
    </w:pPr>
    <w:r w:rsidRPr="004B5771">
      <w:rPr>
        <w:b/>
      </w:rPr>
      <w:t>Załącznik nr 1</w:t>
    </w:r>
    <w:r w:rsidR="003507A8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0F6"/>
    <w:multiLevelType w:val="hybridMultilevel"/>
    <w:tmpl w:val="5EBE16A6"/>
    <w:lvl w:ilvl="0" w:tplc="6ED08162">
      <w:start w:val="1"/>
      <w:numFmt w:val="decimal"/>
      <w:lvlText w:val="%1)"/>
      <w:lvlJc w:val="left"/>
      <w:pPr>
        <w:ind w:left="780" w:hanging="420"/>
      </w:pPr>
      <w:rPr>
        <w:rFonts w:ascii="Bookman Old Style" w:eastAsia="Times New Roman" w:hAnsi="Bookman Old Style" w:cs="Times New Roman"/>
      </w:rPr>
    </w:lvl>
    <w:lvl w:ilvl="1" w:tplc="2EBC3C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909D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0C8"/>
    <w:multiLevelType w:val="hybridMultilevel"/>
    <w:tmpl w:val="4F8A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0B91"/>
    <w:multiLevelType w:val="hybridMultilevel"/>
    <w:tmpl w:val="AF5E5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BB7"/>
    <w:multiLevelType w:val="hybridMultilevel"/>
    <w:tmpl w:val="CF4A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C45"/>
    <w:multiLevelType w:val="hybridMultilevel"/>
    <w:tmpl w:val="5E0A1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278EB"/>
    <w:multiLevelType w:val="hybridMultilevel"/>
    <w:tmpl w:val="3D72B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924D8"/>
    <w:multiLevelType w:val="hybridMultilevel"/>
    <w:tmpl w:val="5BA8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139DA"/>
    <w:multiLevelType w:val="hybridMultilevel"/>
    <w:tmpl w:val="5BE6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A2BFD"/>
    <w:multiLevelType w:val="hybridMultilevel"/>
    <w:tmpl w:val="6B725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E149B"/>
    <w:multiLevelType w:val="hybridMultilevel"/>
    <w:tmpl w:val="41E8CFCC"/>
    <w:lvl w:ilvl="0" w:tplc="0809000F">
      <w:start w:val="1"/>
      <w:numFmt w:val="decimal"/>
      <w:lvlText w:val="%1."/>
      <w:lvlJc w:val="left"/>
      <w:pPr>
        <w:ind w:left="6031" w:hanging="360"/>
      </w:pPr>
    </w:lvl>
    <w:lvl w:ilvl="1" w:tplc="08090019" w:tentative="1">
      <w:start w:val="1"/>
      <w:numFmt w:val="lowerLetter"/>
      <w:lvlText w:val="%2."/>
      <w:lvlJc w:val="left"/>
      <w:pPr>
        <w:ind w:left="6751" w:hanging="360"/>
      </w:pPr>
    </w:lvl>
    <w:lvl w:ilvl="2" w:tplc="0809001B" w:tentative="1">
      <w:start w:val="1"/>
      <w:numFmt w:val="lowerRoman"/>
      <w:lvlText w:val="%3."/>
      <w:lvlJc w:val="right"/>
      <w:pPr>
        <w:ind w:left="7471" w:hanging="180"/>
      </w:pPr>
    </w:lvl>
    <w:lvl w:ilvl="3" w:tplc="0809000F" w:tentative="1">
      <w:start w:val="1"/>
      <w:numFmt w:val="decimal"/>
      <w:lvlText w:val="%4."/>
      <w:lvlJc w:val="left"/>
      <w:pPr>
        <w:ind w:left="8191" w:hanging="360"/>
      </w:pPr>
    </w:lvl>
    <w:lvl w:ilvl="4" w:tplc="08090019" w:tentative="1">
      <w:start w:val="1"/>
      <w:numFmt w:val="lowerLetter"/>
      <w:lvlText w:val="%5."/>
      <w:lvlJc w:val="left"/>
      <w:pPr>
        <w:ind w:left="8911" w:hanging="360"/>
      </w:pPr>
    </w:lvl>
    <w:lvl w:ilvl="5" w:tplc="0809001B" w:tentative="1">
      <w:start w:val="1"/>
      <w:numFmt w:val="lowerRoman"/>
      <w:lvlText w:val="%6."/>
      <w:lvlJc w:val="right"/>
      <w:pPr>
        <w:ind w:left="9631" w:hanging="180"/>
      </w:pPr>
    </w:lvl>
    <w:lvl w:ilvl="6" w:tplc="0809000F" w:tentative="1">
      <w:start w:val="1"/>
      <w:numFmt w:val="decimal"/>
      <w:lvlText w:val="%7."/>
      <w:lvlJc w:val="left"/>
      <w:pPr>
        <w:ind w:left="10351" w:hanging="360"/>
      </w:pPr>
    </w:lvl>
    <w:lvl w:ilvl="7" w:tplc="08090019" w:tentative="1">
      <w:start w:val="1"/>
      <w:numFmt w:val="lowerLetter"/>
      <w:lvlText w:val="%8."/>
      <w:lvlJc w:val="left"/>
      <w:pPr>
        <w:ind w:left="11071" w:hanging="360"/>
      </w:pPr>
    </w:lvl>
    <w:lvl w:ilvl="8" w:tplc="08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" w15:restartNumberingAfterBreak="0">
    <w:nsid w:val="5D3050DF"/>
    <w:multiLevelType w:val="hybridMultilevel"/>
    <w:tmpl w:val="8912F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C1704"/>
    <w:multiLevelType w:val="hybridMultilevel"/>
    <w:tmpl w:val="3152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F2660"/>
    <w:multiLevelType w:val="hybridMultilevel"/>
    <w:tmpl w:val="F27AD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21342">
    <w:abstractNumId w:val="2"/>
  </w:num>
  <w:num w:numId="2" w16cid:durableId="313680426">
    <w:abstractNumId w:val="0"/>
  </w:num>
  <w:num w:numId="3" w16cid:durableId="621881872">
    <w:abstractNumId w:val="6"/>
  </w:num>
  <w:num w:numId="4" w16cid:durableId="543175926">
    <w:abstractNumId w:val="9"/>
  </w:num>
  <w:num w:numId="5" w16cid:durableId="330762186">
    <w:abstractNumId w:val="5"/>
  </w:num>
  <w:num w:numId="6" w16cid:durableId="958534619">
    <w:abstractNumId w:val="12"/>
  </w:num>
  <w:num w:numId="7" w16cid:durableId="482817028">
    <w:abstractNumId w:val="8"/>
  </w:num>
  <w:num w:numId="8" w16cid:durableId="211691703">
    <w:abstractNumId w:val="1"/>
  </w:num>
  <w:num w:numId="9" w16cid:durableId="1082020514">
    <w:abstractNumId w:val="11"/>
  </w:num>
  <w:num w:numId="10" w16cid:durableId="1434980054">
    <w:abstractNumId w:val="10"/>
  </w:num>
  <w:num w:numId="11" w16cid:durableId="670108104">
    <w:abstractNumId w:val="7"/>
  </w:num>
  <w:num w:numId="12" w16cid:durableId="1077164622">
    <w:abstractNumId w:val="4"/>
  </w:num>
  <w:num w:numId="13" w16cid:durableId="1694189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2tDQxMLc0MjQ0NjNT0lEKTi0uzszPAykwqgUAUK05tCwAAAA="/>
  </w:docVars>
  <w:rsids>
    <w:rsidRoot w:val="00056539"/>
    <w:rsid w:val="00056539"/>
    <w:rsid w:val="00153574"/>
    <w:rsid w:val="00167807"/>
    <w:rsid w:val="001A7D9C"/>
    <w:rsid w:val="001D699D"/>
    <w:rsid w:val="002A5B22"/>
    <w:rsid w:val="002F2F36"/>
    <w:rsid w:val="00317327"/>
    <w:rsid w:val="003223D2"/>
    <w:rsid w:val="00323F8B"/>
    <w:rsid w:val="003457A9"/>
    <w:rsid w:val="003507A8"/>
    <w:rsid w:val="00395746"/>
    <w:rsid w:val="003B0EFC"/>
    <w:rsid w:val="003B1A89"/>
    <w:rsid w:val="003B705C"/>
    <w:rsid w:val="00424377"/>
    <w:rsid w:val="00446990"/>
    <w:rsid w:val="004B5771"/>
    <w:rsid w:val="004F0967"/>
    <w:rsid w:val="0050074E"/>
    <w:rsid w:val="005C2CC7"/>
    <w:rsid w:val="00611FCA"/>
    <w:rsid w:val="006166D5"/>
    <w:rsid w:val="00631241"/>
    <w:rsid w:val="00634D9D"/>
    <w:rsid w:val="006B40B3"/>
    <w:rsid w:val="006E66A3"/>
    <w:rsid w:val="007576AF"/>
    <w:rsid w:val="007629A0"/>
    <w:rsid w:val="007B09B2"/>
    <w:rsid w:val="007F5B46"/>
    <w:rsid w:val="008B05AB"/>
    <w:rsid w:val="009A5DA6"/>
    <w:rsid w:val="009B33E5"/>
    <w:rsid w:val="00A45F96"/>
    <w:rsid w:val="00AA44BA"/>
    <w:rsid w:val="00AA47A6"/>
    <w:rsid w:val="00AA4BBA"/>
    <w:rsid w:val="00AF0002"/>
    <w:rsid w:val="00BF10E1"/>
    <w:rsid w:val="00BF5914"/>
    <w:rsid w:val="00C33E17"/>
    <w:rsid w:val="00C85F87"/>
    <w:rsid w:val="00C925E9"/>
    <w:rsid w:val="00D40B7A"/>
    <w:rsid w:val="00D5679A"/>
    <w:rsid w:val="00DC701D"/>
    <w:rsid w:val="00DC79B2"/>
    <w:rsid w:val="00DF6CC6"/>
    <w:rsid w:val="00EB3F78"/>
    <w:rsid w:val="00EE77A4"/>
    <w:rsid w:val="00F1208F"/>
    <w:rsid w:val="00F5615C"/>
    <w:rsid w:val="00F6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EE4D"/>
  <w15:docId w15:val="{7227CC1C-F256-4DC0-8066-54B6C480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B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771"/>
  </w:style>
  <w:style w:type="paragraph" w:styleId="Stopka">
    <w:name w:val="footer"/>
    <w:basedOn w:val="Normalny"/>
    <w:link w:val="StopkaZnak"/>
    <w:uiPriority w:val="99"/>
    <w:unhideWhenUsed/>
    <w:rsid w:val="004B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771"/>
  </w:style>
  <w:style w:type="table" w:styleId="Tabela-Siatka">
    <w:name w:val="Table Grid"/>
    <w:basedOn w:val="Standardowy"/>
    <w:uiPriority w:val="59"/>
    <w:rsid w:val="00D4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0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Stachowski</dc:creator>
  <cp:lastModifiedBy>Jan Zawała</cp:lastModifiedBy>
  <cp:revision>6</cp:revision>
  <dcterms:created xsi:type="dcterms:W3CDTF">2023-02-13T08:28:00Z</dcterms:created>
  <dcterms:modified xsi:type="dcterms:W3CDTF">2024-02-06T14:23:00Z</dcterms:modified>
</cp:coreProperties>
</file>