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2E5D8" w14:textId="2D834030" w:rsidR="005C1011" w:rsidRPr="005B2BE3" w:rsidRDefault="005C1011" w:rsidP="005C10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2BE3">
        <w:rPr>
          <w:rFonts w:ascii="Times New Roman" w:hAnsi="Times New Roman"/>
          <w:b/>
          <w:sz w:val="28"/>
          <w:szCs w:val="28"/>
        </w:rPr>
        <w:t>OFERTA SPRZEDAŻY</w:t>
      </w:r>
    </w:p>
    <w:p w14:paraId="303A5F7A" w14:textId="77777777" w:rsidR="005C1011" w:rsidRPr="005B2BE3" w:rsidRDefault="005C1011" w:rsidP="005C101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5E07075" w14:textId="2ADE7D04" w:rsidR="00384890" w:rsidRPr="00FD5238" w:rsidRDefault="00384890" w:rsidP="003848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D5238">
        <w:rPr>
          <w:rFonts w:ascii="Times New Roman" w:hAnsi="Times New Roman"/>
          <w:b/>
          <w:sz w:val="24"/>
          <w:szCs w:val="24"/>
        </w:rPr>
        <w:t xml:space="preserve">Przenośny analizator gazów spalinowych TESTO 350XL/454, firmy </w:t>
      </w:r>
      <w:proofErr w:type="spellStart"/>
      <w:r w:rsidRPr="00FD5238">
        <w:rPr>
          <w:rFonts w:ascii="Times New Roman" w:hAnsi="Times New Roman"/>
          <w:b/>
          <w:sz w:val="24"/>
          <w:szCs w:val="24"/>
        </w:rPr>
        <w:t>Testo</w:t>
      </w:r>
      <w:proofErr w:type="spellEnd"/>
      <w:r w:rsidRPr="00FD5238">
        <w:rPr>
          <w:rFonts w:ascii="Times New Roman" w:hAnsi="Times New Roman"/>
          <w:b/>
          <w:sz w:val="24"/>
          <w:szCs w:val="24"/>
        </w:rPr>
        <w:t xml:space="preserve"> AG </w:t>
      </w:r>
      <w:r w:rsidR="002E5341">
        <w:rPr>
          <w:rFonts w:ascii="Times New Roman" w:hAnsi="Times New Roman"/>
          <w:b/>
          <w:sz w:val="24"/>
          <w:szCs w:val="24"/>
        </w:rPr>
        <w:br/>
      </w:r>
      <w:r w:rsidRPr="00FD5238">
        <w:rPr>
          <w:rFonts w:ascii="Times New Roman" w:hAnsi="Times New Roman"/>
          <w:b/>
          <w:sz w:val="24"/>
          <w:szCs w:val="24"/>
        </w:rPr>
        <w:t>(data zakupu 27.10.2006, wartość zakupowa 43 833,38)</w:t>
      </w:r>
    </w:p>
    <w:p w14:paraId="4E4713B1" w14:textId="77777777" w:rsidR="00384890" w:rsidRPr="00FD5238" w:rsidRDefault="00384890" w:rsidP="003848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CB4951" w14:textId="77777777" w:rsidR="00384890" w:rsidRPr="00FD5238" w:rsidRDefault="00384890" w:rsidP="003848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238">
        <w:rPr>
          <w:rFonts w:ascii="Times New Roman" w:hAnsi="Times New Roman"/>
          <w:sz w:val="24"/>
          <w:szCs w:val="24"/>
        </w:rPr>
        <w:t xml:space="preserve">Pomiary temperatury, różnicy ciśnień, wilgotności, ciągu kominowego, straty kominowej, współczynnika nadmiaru powietrza, prędkości liniowej gazu (sondami </w:t>
      </w:r>
      <w:proofErr w:type="spellStart"/>
      <w:r w:rsidRPr="00FD5238">
        <w:rPr>
          <w:rFonts w:ascii="Times New Roman" w:hAnsi="Times New Roman"/>
          <w:sz w:val="24"/>
          <w:szCs w:val="24"/>
        </w:rPr>
        <w:t>Pitot'a</w:t>
      </w:r>
      <w:proofErr w:type="spellEnd"/>
      <w:r w:rsidRPr="00FD5238">
        <w:rPr>
          <w:rFonts w:ascii="Times New Roman" w:hAnsi="Times New Roman"/>
          <w:sz w:val="24"/>
          <w:szCs w:val="24"/>
        </w:rPr>
        <w:t xml:space="preserve"> oraz wiatraczkową), natężenia przepływu gazów.</w:t>
      </w:r>
    </w:p>
    <w:p w14:paraId="6CC85DFF" w14:textId="77777777" w:rsidR="00384890" w:rsidRPr="00FD5238" w:rsidRDefault="00384890" w:rsidP="003848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238">
        <w:rPr>
          <w:rFonts w:ascii="Times New Roman" w:hAnsi="Times New Roman"/>
          <w:sz w:val="24"/>
          <w:szCs w:val="24"/>
        </w:rPr>
        <w:t>Obliczanie stężenia składników gazów spalinowych:</w:t>
      </w:r>
    </w:p>
    <w:p w14:paraId="5DCAFAF8" w14:textId="77777777" w:rsidR="00384890" w:rsidRPr="00FD5238" w:rsidRDefault="00384890" w:rsidP="0038489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FD5238">
        <w:rPr>
          <w:rFonts w:ascii="Times New Roman" w:hAnsi="Times New Roman"/>
          <w:sz w:val="24"/>
          <w:szCs w:val="24"/>
          <w:lang w:val="en-US"/>
        </w:rPr>
        <w:t>tlen</w:t>
      </w:r>
      <w:proofErr w:type="spellEnd"/>
      <w:r w:rsidRPr="00FD5238">
        <w:rPr>
          <w:rFonts w:ascii="Times New Roman" w:hAnsi="Times New Roman"/>
          <w:sz w:val="24"/>
          <w:szCs w:val="24"/>
          <w:lang w:val="en-US"/>
        </w:rPr>
        <w:t xml:space="preserve">: 0 - 25 % obj. </w:t>
      </w:r>
    </w:p>
    <w:p w14:paraId="4F0AD555" w14:textId="6CE86BFC" w:rsidR="00384890" w:rsidRPr="00FD5238" w:rsidRDefault="00384890" w:rsidP="0038489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D5238">
        <w:rPr>
          <w:rFonts w:ascii="Times New Roman" w:hAnsi="Times New Roman"/>
          <w:sz w:val="24"/>
          <w:szCs w:val="24"/>
          <w:lang w:val="en-US"/>
        </w:rPr>
        <w:t>CO (H</w:t>
      </w:r>
      <w:r w:rsidRPr="00FD5238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FD5238">
        <w:rPr>
          <w:rFonts w:ascii="Times New Roman" w:hAnsi="Times New Roman"/>
          <w:sz w:val="24"/>
          <w:szCs w:val="24"/>
          <w:lang w:val="en-US"/>
        </w:rPr>
        <w:t xml:space="preserve">): 0 </w:t>
      </w:r>
      <w:r w:rsidR="00FD5238" w:rsidRPr="00FD5238">
        <w:rPr>
          <w:rFonts w:ascii="Times New Roman" w:hAnsi="Times New Roman"/>
          <w:sz w:val="24"/>
          <w:szCs w:val="24"/>
          <w:lang w:val="en-US"/>
        </w:rPr>
        <w:t>–</w:t>
      </w:r>
      <w:r w:rsidRPr="00FD5238">
        <w:rPr>
          <w:rFonts w:ascii="Times New Roman" w:hAnsi="Times New Roman"/>
          <w:sz w:val="24"/>
          <w:szCs w:val="24"/>
          <w:lang w:val="en-US"/>
        </w:rPr>
        <w:t xml:space="preserve"> 10</w:t>
      </w:r>
      <w:r w:rsidR="00FD5238" w:rsidRPr="00FD523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D5238">
        <w:rPr>
          <w:rFonts w:ascii="Times New Roman" w:hAnsi="Times New Roman"/>
          <w:sz w:val="24"/>
          <w:szCs w:val="24"/>
          <w:lang w:val="en-US"/>
        </w:rPr>
        <w:t>000 ppm</w:t>
      </w:r>
    </w:p>
    <w:p w14:paraId="6DA70487" w14:textId="56A70F17" w:rsidR="00384890" w:rsidRPr="00FD5238" w:rsidRDefault="00384890" w:rsidP="0038489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D5238">
        <w:rPr>
          <w:rFonts w:ascii="Times New Roman" w:hAnsi="Times New Roman"/>
          <w:sz w:val="24"/>
          <w:szCs w:val="24"/>
          <w:lang w:val="en-US"/>
        </w:rPr>
        <w:t xml:space="preserve">NO: 0 </w:t>
      </w:r>
      <w:r w:rsidR="00FD5238" w:rsidRPr="00FD5238">
        <w:rPr>
          <w:rFonts w:ascii="Times New Roman" w:hAnsi="Times New Roman"/>
          <w:sz w:val="24"/>
          <w:szCs w:val="24"/>
          <w:lang w:val="en-US"/>
        </w:rPr>
        <w:t>–</w:t>
      </w:r>
      <w:r w:rsidRPr="00FD5238">
        <w:rPr>
          <w:rFonts w:ascii="Times New Roman" w:hAnsi="Times New Roman"/>
          <w:sz w:val="24"/>
          <w:szCs w:val="24"/>
          <w:lang w:val="en-US"/>
        </w:rPr>
        <w:t xml:space="preserve"> 3</w:t>
      </w:r>
      <w:r w:rsidR="00FD5238" w:rsidRPr="00FD523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D5238">
        <w:rPr>
          <w:rFonts w:ascii="Times New Roman" w:hAnsi="Times New Roman"/>
          <w:sz w:val="24"/>
          <w:szCs w:val="24"/>
          <w:lang w:val="en-US"/>
        </w:rPr>
        <w:t>000 ppm</w:t>
      </w:r>
    </w:p>
    <w:p w14:paraId="3B65A967" w14:textId="77777777" w:rsidR="00384890" w:rsidRPr="00FD5238" w:rsidRDefault="00384890" w:rsidP="0038489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D5238">
        <w:rPr>
          <w:rFonts w:ascii="Times New Roman" w:hAnsi="Times New Roman"/>
          <w:sz w:val="24"/>
          <w:szCs w:val="24"/>
          <w:lang w:val="en-US"/>
        </w:rPr>
        <w:t>NO</w:t>
      </w:r>
      <w:r w:rsidRPr="00FD5238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FD5238">
        <w:rPr>
          <w:rFonts w:ascii="Times New Roman" w:hAnsi="Times New Roman"/>
          <w:sz w:val="24"/>
          <w:szCs w:val="24"/>
          <w:lang w:val="en-US"/>
        </w:rPr>
        <w:t>: 0 - 500 ppm</w:t>
      </w:r>
    </w:p>
    <w:p w14:paraId="46209FB9" w14:textId="6FA93810" w:rsidR="00384890" w:rsidRPr="00FD5238" w:rsidRDefault="00384890" w:rsidP="0038489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D5238">
        <w:rPr>
          <w:rFonts w:ascii="Times New Roman" w:hAnsi="Times New Roman"/>
          <w:sz w:val="24"/>
          <w:szCs w:val="24"/>
          <w:lang w:val="en-US"/>
        </w:rPr>
        <w:t>SO</w:t>
      </w:r>
      <w:r w:rsidRPr="00FD5238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FD5238">
        <w:rPr>
          <w:rFonts w:ascii="Times New Roman" w:hAnsi="Times New Roman"/>
          <w:sz w:val="24"/>
          <w:szCs w:val="24"/>
          <w:lang w:val="en-US"/>
        </w:rPr>
        <w:t xml:space="preserve">: 0 </w:t>
      </w:r>
      <w:r w:rsidR="00FD5238" w:rsidRPr="00FD5238">
        <w:rPr>
          <w:rFonts w:ascii="Times New Roman" w:hAnsi="Times New Roman"/>
          <w:sz w:val="24"/>
          <w:szCs w:val="24"/>
          <w:lang w:val="en-US"/>
        </w:rPr>
        <w:t>–</w:t>
      </w:r>
      <w:r w:rsidRPr="00FD5238">
        <w:rPr>
          <w:rFonts w:ascii="Times New Roman" w:hAnsi="Times New Roman"/>
          <w:sz w:val="24"/>
          <w:szCs w:val="24"/>
          <w:lang w:val="en-US"/>
        </w:rPr>
        <w:t xml:space="preserve"> 5</w:t>
      </w:r>
      <w:r w:rsidR="00FD5238" w:rsidRPr="00FD523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D5238">
        <w:rPr>
          <w:rFonts w:ascii="Times New Roman" w:hAnsi="Times New Roman"/>
          <w:sz w:val="24"/>
          <w:szCs w:val="24"/>
          <w:lang w:val="en-US"/>
        </w:rPr>
        <w:t>000 ppm.</w:t>
      </w:r>
    </w:p>
    <w:p w14:paraId="08F41DCF" w14:textId="77777777" w:rsidR="00384890" w:rsidRPr="00FD5238" w:rsidRDefault="00384890" w:rsidP="0038489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C9C44BC" w14:textId="3302AEAE" w:rsidR="00384890" w:rsidRPr="00FD5238" w:rsidRDefault="00384890" w:rsidP="0038489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D5238">
        <w:rPr>
          <w:rFonts w:ascii="Times New Roman" w:hAnsi="Times New Roman"/>
          <w:i/>
          <w:sz w:val="24"/>
          <w:szCs w:val="24"/>
        </w:rPr>
        <w:t>Uwaga:</w:t>
      </w:r>
    </w:p>
    <w:p w14:paraId="4205D9E8" w14:textId="77777777" w:rsidR="00384890" w:rsidRPr="00FD5238" w:rsidRDefault="00384890" w:rsidP="0038489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D5238">
        <w:rPr>
          <w:rFonts w:ascii="Times New Roman" w:hAnsi="Times New Roman"/>
          <w:i/>
          <w:sz w:val="24"/>
          <w:szCs w:val="24"/>
        </w:rPr>
        <w:t xml:space="preserve">Analizator niesprawny. Konieczność wymiany czujników (które mają wdrukowaną w oprogramowanie wewnętrzne częstotliwość wymian i jak się przekroczy tę datę to zgłasza błąd czujnika bez względu na stan faktyczny). </w:t>
      </w:r>
    </w:p>
    <w:p w14:paraId="28B8C2BE" w14:textId="77777777" w:rsidR="00FD5238" w:rsidRPr="00FD5238" w:rsidRDefault="00FD5238">
      <w:pPr>
        <w:rPr>
          <w:rFonts w:ascii="Times New Roman" w:hAnsi="Times New Roman"/>
          <w:b/>
          <w:sz w:val="24"/>
          <w:szCs w:val="24"/>
          <w:highlight w:val="yellow"/>
        </w:rPr>
      </w:pPr>
    </w:p>
    <w:p w14:paraId="0B92962E" w14:textId="2F6B84FF" w:rsidR="005C1011" w:rsidRPr="00FD5238" w:rsidRDefault="00FD5238">
      <w:pPr>
        <w:rPr>
          <w:rFonts w:ascii="Times New Roman" w:hAnsi="Times New Roman"/>
        </w:rPr>
      </w:pPr>
      <w:r w:rsidRPr="00FD5238">
        <w:rPr>
          <w:rFonts w:ascii="Times New Roman" w:hAnsi="Times New Roman"/>
          <w:b/>
          <w:sz w:val="24"/>
          <w:szCs w:val="24"/>
          <w:highlight w:val="yellow"/>
        </w:rPr>
        <w:t>Cena wywoławcza  – 4 383 zł</w:t>
      </w:r>
    </w:p>
    <w:p w14:paraId="5C1F3783" w14:textId="77777777" w:rsidR="005C1011" w:rsidRPr="002C7873" w:rsidRDefault="005C1011" w:rsidP="005C1011">
      <w:pPr>
        <w:pStyle w:val="Tekstpodstawowy"/>
        <w:kinsoku w:val="0"/>
        <w:overflowPunct w:val="0"/>
        <w:ind w:left="426"/>
        <w:rPr>
          <w:rFonts w:ascii="Times New Roman" w:hAnsi="Times New Roman" w:cs="Times New Roman"/>
          <w:sz w:val="24"/>
          <w:szCs w:val="24"/>
        </w:rPr>
      </w:pPr>
    </w:p>
    <w:p w14:paraId="19095D52" w14:textId="77777777" w:rsidR="002E5341" w:rsidRDefault="002E5341" w:rsidP="005C1011">
      <w:pPr>
        <w:pStyle w:val="Tekstpodstawowy"/>
        <w:kinsoku w:val="0"/>
        <w:overflowPunct w:val="0"/>
        <w:spacing w:after="120"/>
        <w:ind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A19381" w14:textId="346EC85D" w:rsidR="005C1011" w:rsidRPr="002C7873" w:rsidRDefault="005C1011" w:rsidP="005C1011">
      <w:pPr>
        <w:pStyle w:val="Tekstpodstawowy"/>
        <w:kinsoku w:val="0"/>
        <w:overflowPunct w:val="0"/>
        <w:spacing w:after="120"/>
        <w:ind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PROCEDURA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1/2021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POSTĘPOWANIA PRZY SPRZEDAŻY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ZBĘDNYCH/ZUŻYTYCH ŚRODKÓW TRWAŁYCH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INSTYTUCIE KATALIZY I FIZYKOCHEMII POWIERZCHNI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>im. JERZEGO HABERA POLSKIEJ AKADEMII NAUK</w:t>
      </w:r>
    </w:p>
    <w:p w14:paraId="35A47975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3CD3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2"/>
          <w:tab w:val="left" w:pos="567"/>
        </w:tabs>
        <w:kinsoku w:val="0"/>
        <w:overflowPunct w:val="0"/>
        <w:spacing w:after="120"/>
        <w:ind w:left="425" w:right="210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Ogłoszen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 sprzętu zostanie</w:t>
      </w:r>
      <w:r w:rsidRPr="002C787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umieszczone zostanie na stronie internetowej BIP IKiFP PAN.</w:t>
      </w:r>
    </w:p>
    <w:p w14:paraId="462E0A6C" w14:textId="77777777" w:rsidR="005C1011" w:rsidRPr="00B76A85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B76A85">
        <w:rPr>
          <w:color w:val="auto"/>
        </w:rPr>
        <w:t>Przetarg</w:t>
      </w:r>
      <w:r w:rsidRPr="00B76A85">
        <w:rPr>
          <w:color w:val="auto"/>
          <w:spacing w:val="2"/>
        </w:rPr>
        <w:t xml:space="preserve"> </w:t>
      </w:r>
      <w:r w:rsidRPr="00B76A85">
        <w:rPr>
          <w:color w:val="auto"/>
          <w:spacing w:val="1"/>
        </w:rPr>
        <w:t>przeprowadz</w:t>
      </w:r>
      <w:r w:rsidRPr="00B76A85">
        <w:rPr>
          <w:color w:val="auto"/>
        </w:rPr>
        <w:t>i</w:t>
      </w:r>
      <w:r w:rsidRPr="00B76A85">
        <w:rPr>
          <w:color w:val="auto"/>
          <w:spacing w:val="24"/>
        </w:rPr>
        <w:t xml:space="preserve"> </w:t>
      </w:r>
      <w:r w:rsidRPr="00B76A85">
        <w:rPr>
          <w:color w:val="auto"/>
          <w:spacing w:val="-2"/>
        </w:rPr>
        <w:t>komisja</w:t>
      </w:r>
      <w:r w:rsidRPr="00B76A85">
        <w:rPr>
          <w:color w:val="auto"/>
          <w:spacing w:val="47"/>
        </w:rPr>
        <w:t xml:space="preserve"> </w:t>
      </w:r>
      <w:r w:rsidRPr="00B76A85">
        <w:rPr>
          <w:color w:val="auto"/>
        </w:rPr>
        <w:t>powołana</w:t>
      </w:r>
      <w:r w:rsidRPr="00B76A85">
        <w:rPr>
          <w:color w:val="auto"/>
          <w:spacing w:val="55"/>
        </w:rPr>
        <w:t xml:space="preserve"> </w:t>
      </w:r>
      <w:r w:rsidRPr="00B76A85">
        <w:rPr>
          <w:color w:val="auto"/>
        </w:rPr>
        <w:t xml:space="preserve">Zarządzeniem Dyrektora  </w:t>
      </w:r>
      <w:r w:rsidRPr="00B76A85">
        <w:rPr>
          <w:bCs/>
          <w:color w:val="auto"/>
        </w:rPr>
        <w:t>Instytutu Katalizy</w:t>
      </w:r>
      <w:r w:rsidRPr="00B76A85">
        <w:rPr>
          <w:b/>
          <w:bCs/>
          <w:color w:val="auto"/>
        </w:rPr>
        <w:t xml:space="preserve"> </w:t>
      </w:r>
      <w:r w:rsidRPr="00B76A85">
        <w:rPr>
          <w:bCs/>
          <w:color w:val="auto"/>
        </w:rPr>
        <w:t>i Fizykochemii Powierzchni im. Jerzego Habera Polskiej Akademii Nauk w Krakowie</w:t>
      </w:r>
      <w:r w:rsidRPr="00B76A85">
        <w:rPr>
          <w:b/>
          <w:bCs/>
          <w:color w:val="auto"/>
        </w:rPr>
        <w:t xml:space="preserve"> </w:t>
      </w:r>
      <w:r w:rsidRPr="00B76A85">
        <w:rPr>
          <w:color w:val="auto"/>
        </w:rPr>
        <w:t xml:space="preserve">nr 15/2021 z dnia 30 czerwca 2021 r. </w:t>
      </w:r>
    </w:p>
    <w:p w14:paraId="6F52ABAC" w14:textId="77777777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b/>
          <w:color w:val="auto"/>
        </w:rPr>
      </w:pPr>
      <w:r w:rsidRPr="002C7873">
        <w:rPr>
          <w:color w:val="auto"/>
        </w:rPr>
        <w:t>Sprzęt przeznaczony do sprzedaży można oglądać:</w:t>
      </w:r>
    </w:p>
    <w:p w14:paraId="5190DF8B" w14:textId="1392160F" w:rsidR="005C1011" w:rsidRPr="002C7873" w:rsidRDefault="005C1011" w:rsidP="005C1011">
      <w:pPr>
        <w:pStyle w:val="Default"/>
        <w:tabs>
          <w:tab w:val="left" w:pos="567"/>
        </w:tabs>
        <w:spacing w:after="120"/>
        <w:rPr>
          <w:b/>
          <w:color w:val="auto"/>
        </w:rPr>
      </w:pPr>
      <w:r w:rsidRPr="002C7873">
        <w:rPr>
          <w:color w:val="auto"/>
        </w:rPr>
        <w:t xml:space="preserve">w </w:t>
      </w:r>
      <w:r w:rsidRPr="002C7873">
        <w:rPr>
          <w:bCs/>
          <w:color w:val="auto"/>
        </w:rPr>
        <w:t>Instytucie Katalizy</w:t>
      </w:r>
      <w:r w:rsidRPr="002C7873">
        <w:rPr>
          <w:b/>
          <w:bCs/>
          <w:color w:val="auto"/>
        </w:rPr>
        <w:t xml:space="preserve"> </w:t>
      </w:r>
      <w:r w:rsidRPr="002C7873">
        <w:rPr>
          <w:bCs/>
          <w:color w:val="auto"/>
        </w:rPr>
        <w:t xml:space="preserve">i Fizykochemii Powierzchni im. Jerzego Habera </w:t>
      </w:r>
      <w:r w:rsidRPr="002C7873">
        <w:rPr>
          <w:bCs/>
          <w:color w:val="auto"/>
        </w:rPr>
        <w:br/>
        <w:t xml:space="preserve">Polskiej Akademii Nauk w Krakowie, </w:t>
      </w:r>
      <w:r w:rsidRPr="002C7873">
        <w:rPr>
          <w:bCs/>
          <w:color w:val="auto"/>
        </w:rPr>
        <w:br/>
        <w:t xml:space="preserve">ul. Niezapominajek 8, 30-239 Kraków, </w:t>
      </w:r>
      <w:r w:rsidRPr="002C7873">
        <w:rPr>
          <w:bCs/>
          <w:color w:val="auto"/>
        </w:rPr>
        <w:br/>
        <w:t xml:space="preserve">w terminie </w:t>
      </w:r>
      <w:r w:rsidRPr="00A33230">
        <w:rPr>
          <w:b/>
          <w:color w:val="auto"/>
        </w:rPr>
        <w:t>1.07-</w:t>
      </w:r>
      <w:r w:rsidR="000E142B">
        <w:rPr>
          <w:b/>
          <w:color w:val="auto"/>
        </w:rPr>
        <w:t>23</w:t>
      </w:r>
      <w:r w:rsidRPr="00A33230">
        <w:rPr>
          <w:b/>
          <w:color w:val="auto"/>
        </w:rPr>
        <w:t>.07.2021</w:t>
      </w:r>
      <w:r w:rsidRPr="002C7873">
        <w:rPr>
          <w:bCs/>
          <w:color w:val="auto"/>
        </w:rPr>
        <w:t xml:space="preserve"> – </w:t>
      </w:r>
      <w:r w:rsidRPr="002C7873">
        <w:rPr>
          <w:b/>
          <w:bCs/>
          <w:color w:val="auto"/>
        </w:rPr>
        <w:t>po wcześniejszym telefonicznym (12-6395 152; 691-953-877) lub mailowym (</w:t>
      </w:r>
      <w:hyperlink r:id="rId5" w:history="1">
        <w:r w:rsidRPr="002C7873">
          <w:rPr>
            <w:rStyle w:val="Hipercze"/>
            <w:b/>
            <w:bCs/>
          </w:rPr>
          <w:t>renata.tokarz-sobieraj@ikifp.edu.pl</w:t>
        </w:r>
      </w:hyperlink>
      <w:r w:rsidRPr="002C7873">
        <w:rPr>
          <w:b/>
          <w:bCs/>
          <w:color w:val="auto"/>
        </w:rPr>
        <w:t>) powiadomieniu.</w:t>
      </w:r>
    </w:p>
    <w:p w14:paraId="3DDCAD4A" w14:textId="323380E5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Pisemną ofertę zakupu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danego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środka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trwałego, przygotowaną według wzoru stanowiącego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Załączn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nr 1 do niniejszej procedury, należy złożyć, w zaklejonej kopercie, osobiście</w:t>
      </w:r>
      <w:r w:rsidR="006E5DAE">
        <w:rPr>
          <w:rFonts w:ascii="Times New Roman" w:hAnsi="Times New Roman" w:cs="Times New Roman"/>
          <w:sz w:val="24"/>
          <w:szCs w:val="24"/>
        </w:rPr>
        <w:t xml:space="preserve">, mailowo </w:t>
      </w:r>
      <w:r w:rsidR="00663DA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663DA3" w:rsidRPr="00BB1853">
          <w:rPr>
            <w:rStyle w:val="Hipercze"/>
            <w:rFonts w:ascii="Times New Roman" w:hAnsi="Times New Roman" w:cs="Times New Roman"/>
            <w:sz w:val="24"/>
            <w:szCs w:val="24"/>
          </w:rPr>
          <w:t>sekretariat@ikifp.edu.pl</w:t>
        </w:r>
      </w:hyperlink>
      <w:r w:rsidR="00663DA3">
        <w:rPr>
          <w:rFonts w:ascii="Times New Roman" w:hAnsi="Times New Roman" w:cs="Times New Roman"/>
          <w:sz w:val="24"/>
          <w:szCs w:val="24"/>
        </w:rPr>
        <w:t xml:space="preserve">) </w:t>
      </w:r>
      <w:r w:rsidRPr="002C7873">
        <w:rPr>
          <w:rFonts w:ascii="Times New Roman" w:hAnsi="Times New Roman" w:cs="Times New Roman"/>
          <w:sz w:val="24"/>
          <w:szCs w:val="24"/>
        </w:rPr>
        <w:t xml:space="preserve">lub przesłać na adres: </w:t>
      </w:r>
      <w:r w:rsidRPr="002C7873">
        <w:rPr>
          <w:rFonts w:ascii="Times New Roman" w:hAnsi="Times New Roman" w:cs="Times New Roman"/>
          <w:sz w:val="24"/>
          <w:szCs w:val="24"/>
        </w:rPr>
        <w:br/>
      </w:r>
    </w:p>
    <w:p w14:paraId="55F0C8E6" w14:textId="77777777" w:rsidR="005C1011" w:rsidRPr="002C7873" w:rsidRDefault="005C1011" w:rsidP="005C1011">
      <w:pPr>
        <w:pStyle w:val="Tekstpodstawowy"/>
        <w:tabs>
          <w:tab w:val="left" w:pos="458"/>
          <w:tab w:val="left" w:pos="567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Instytut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>Katalizy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i Fizykochemii Powierzchni im. Jerzego Habera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 xml:space="preserve">Polskiej Akademii Nauk w Krakowie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Cs/>
          <w:sz w:val="24"/>
          <w:szCs w:val="24"/>
        </w:rPr>
        <w:lastRenderedPageBreak/>
        <w:t>ul. Niezapominajek 8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30-239 Kraków.</w:t>
      </w:r>
      <w:r w:rsidRPr="002C78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7F14E" w14:textId="72A3FB1E" w:rsidR="005C1011" w:rsidRPr="002C7873" w:rsidRDefault="00224F76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składania </w:t>
      </w:r>
      <w:r w:rsidR="005C1011" w:rsidRPr="002C7873">
        <w:rPr>
          <w:rFonts w:ascii="Times New Roman" w:hAnsi="Times New Roman" w:cs="Times New Roman"/>
          <w:sz w:val="24"/>
          <w:szCs w:val="24"/>
        </w:rPr>
        <w:t>ofert</w:t>
      </w:r>
      <w:r w:rsidR="005C1011"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1"/>
          <w:sz w:val="24"/>
          <w:szCs w:val="24"/>
        </w:rPr>
        <w:t>ustal</w:t>
      </w:r>
      <w:r w:rsidR="005C1011" w:rsidRPr="002C7873">
        <w:rPr>
          <w:rFonts w:ascii="Times New Roman" w:hAnsi="Times New Roman" w:cs="Times New Roman"/>
          <w:sz w:val="24"/>
          <w:szCs w:val="24"/>
        </w:rPr>
        <w:t>a</w:t>
      </w:r>
      <w:r w:rsidR="005C1011"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sz w:val="24"/>
          <w:szCs w:val="24"/>
        </w:rPr>
        <w:t>s</w:t>
      </w:r>
      <w:r w:rsidR="005C1011" w:rsidRPr="002C7873">
        <w:rPr>
          <w:rFonts w:ascii="Times New Roman" w:hAnsi="Times New Roman" w:cs="Times New Roman"/>
          <w:spacing w:val="-5"/>
          <w:sz w:val="24"/>
          <w:szCs w:val="24"/>
        </w:rPr>
        <w:t>i</w:t>
      </w:r>
      <w:r w:rsidR="005C1011" w:rsidRPr="002C7873">
        <w:rPr>
          <w:rFonts w:ascii="Times New Roman" w:hAnsi="Times New Roman" w:cs="Times New Roman"/>
          <w:sz w:val="24"/>
          <w:szCs w:val="24"/>
        </w:rPr>
        <w:t>ę</w:t>
      </w:r>
      <w:r w:rsidR="005C1011"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sz w:val="24"/>
          <w:szCs w:val="24"/>
        </w:rPr>
        <w:t xml:space="preserve">na </w:t>
      </w:r>
      <w:r w:rsidR="000E142B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lipca 2021</w:t>
      </w:r>
      <w:r w:rsidR="005C1011"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r.,</w:t>
      </w:r>
      <w:r w:rsidR="005C1011" w:rsidRPr="002C7873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na godz.</w:t>
      </w:r>
      <w:r w:rsidR="005C1011"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C1011" w:rsidRPr="002C7873">
        <w:rPr>
          <w:rFonts w:ascii="Times New Roman" w:hAnsi="Times New Roman" w:cs="Times New Roman"/>
          <w:b/>
          <w:bCs/>
          <w:spacing w:val="-18"/>
          <w:sz w:val="24"/>
          <w:szCs w:val="24"/>
        </w:rPr>
        <w:t>2</w:t>
      </w:r>
      <w:r w:rsidR="005C1011" w:rsidRPr="002C7873">
        <w:rPr>
          <w:rFonts w:ascii="Times New Roman" w:hAnsi="Times New Roman" w:cs="Times New Roman"/>
          <w:b/>
          <w:bCs/>
          <w:spacing w:val="-29"/>
          <w:sz w:val="24"/>
          <w:szCs w:val="24"/>
        </w:rPr>
        <w:t>: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decyduje data wpływu do IKiFP PAN.</w:t>
      </w:r>
      <w:r w:rsidR="00063B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5D0F754" w14:textId="34B96EA3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bCs/>
          <w:sz w:val="24"/>
          <w:szCs w:val="24"/>
        </w:rPr>
        <w:t xml:space="preserve">Oferent wpłaca wadium w wysokości 10% ceny wywoławczej sprzedawanego składnika majątku ruchomego, nie później niż do dnia </w:t>
      </w:r>
      <w:r w:rsidR="000E142B" w:rsidRPr="000E142B">
        <w:rPr>
          <w:rFonts w:ascii="Times New Roman" w:hAnsi="Times New Roman" w:cs="Times New Roman"/>
          <w:b/>
          <w:sz w:val="24"/>
          <w:szCs w:val="24"/>
        </w:rPr>
        <w:t>2</w:t>
      </w:r>
      <w:r w:rsidR="006D527E">
        <w:rPr>
          <w:rFonts w:ascii="Times New Roman" w:hAnsi="Times New Roman" w:cs="Times New Roman"/>
          <w:b/>
          <w:sz w:val="24"/>
          <w:szCs w:val="24"/>
        </w:rPr>
        <w:t>3</w:t>
      </w:r>
      <w:r w:rsidRPr="000E142B">
        <w:rPr>
          <w:rFonts w:ascii="Times New Roman" w:hAnsi="Times New Roman" w:cs="Times New Roman"/>
          <w:b/>
          <w:sz w:val="24"/>
          <w:szCs w:val="24"/>
        </w:rPr>
        <w:t xml:space="preserve"> lipca 2021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 r. na konto:</w:t>
      </w:r>
    </w:p>
    <w:p w14:paraId="6CAD41FB" w14:textId="77777777" w:rsidR="005C1011" w:rsidRPr="002C7873" w:rsidRDefault="005C1011" w:rsidP="005C1011">
      <w:pPr>
        <w:ind w:left="425"/>
        <w:rPr>
          <w:rFonts w:ascii="Times New Roman" w:hAnsi="Times New Roman"/>
          <w:b/>
          <w:bCs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  <w:lang w:val="en-US"/>
        </w:rPr>
        <w:t>Bank account:</w:t>
      </w:r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Bank 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4DC92CC0" w14:textId="5EEB1E66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2C7873">
        <w:rPr>
          <w:color w:val="auto"/>
          <w:spacing w:val="-2"/>
        </w:rPr>
        <w:t>Komi</w:t>
      </w:r>
      <w:r w:rsidRPr="002C7873">
        <w:rPr>
          <w:color w:val="auto"/>
          <w:spacing w:val="-1"/>
        </w:rPr>
        <w:t>sja</w:t>
      </w:r>
      <w:r w:rsidRPr="002C7873">
        <w:rPr>
          <w:color w:val="auto"/>
          <w:spacing w:val="19"/>
        </w:rPr>
        <w:t xml:space="preserve"> </w:t>
      </w:r>
      <w:r w:rsidRPr="002C7873">
        <w:rPr>
          <w:color w:val="auto"/>
          <w:spacing w:val="-3"/>
        </w:rPr>
        <w:t>prze</w:t>
      </w:r>
      <w:r w:rsidRPr="002C7873">
        <w:rPr>
          <w:color w:val="auto"/>
          <w:spacing w:val="-2"/>
        </w:rPr>
        <w:t>t</w:t>
      </w:r>
      <w:r w:rsidRPr="002C7873">
        <w:rPr>
          <w:color w:val="auto"/>
          <w:spacing w:val="-3"/>
        </w:rPr>
        <w:t>argowa</w:t>
      </w:r>
      <w:r w:rsidRPr="002C7873">
        <w:rPr>
          <w:color w:val="auto"/>
          <w:spacing w:val="21"/>
        </w:rPr>
        <w:t xml:space="preserve"> </w:t>
      </w:r>
      <w:r w:rsidRPr="002C7873">
        <w:rPr>
          <w:color w:val="auto"/>
        </w:rPr>
        <w:t>dokonuje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  <w:spacing w:val="-2"/>
        </w:rPr>
        <w:t>otwarci</w:t>
      </w:r>
      <w:r w:rsidRPr="002C7873">
        <w:rPr>
          <w:color w:val="auto"/>
          <w:spacing w:val="-1"/>
        </w:rPr>
        <w:t>a,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</w:rPr>
        <w:t>bada</w:t>
      </w:r>
      <w:r w:rsidRPr="002C7873">
        <w:rPr>
          <w:color w:val="auto"/>
          <w:spacing w:val="4"/>
        </w:rPr>
        <w:t>n</w:t>
      </w:r>
      <w:r w:rsidRPr="002C7873">
        <w:rPr>
          <w:color w:val="auto"/>
          <w:spacing w:val="-23"/>
        </w:rPr>
        <w:t>i</w:t>
      </w:r>
      <w:r w:rsidRPr="002C7873">
        <w:rPr>
          <w:color w:val="auto"/>
        </w:rPr>
        <w:t>a</w:t>
      </w:r>
      <w:r w:rsidRPr="002C7873">
        <w:rPr>
          <w:color w:val="auto"/>
          <w:spacing w:val="23"/>
        </w:rPr>
        <w:t xml:space="preserve"> </w:t>
      </w:r>
      <w:r w:rsidRPr="002C7873">
        <w:rPr>
          <w:color w:val="auto"/>
        </w:rPr>
        <w:t>i</w:t>
      </w:r>
      <w:r w:rsidRPr="002C7873">
        <w:rPr>
          <w:color w:val="auto"/>
          <w:spacing w:val="-1"/>
        </w:rPr>
        <w:t xml:space="preserve"> </w:t>
      </w:r>
      <w:r w:rsidRPr="002C7873">
        <w:rPr>
          <w:color w:val="auto"/>
        </w:rPr>
        <w:t>oceny</w:t>
      </w:r>
      <w:r w:rsidRPr="002C7873">
        <w:rPr>
          <w:color w:val="auto"/>
          <w:spacing w:val="18"/>
        </w:rPr>
        <w:t xml:space="preserve"> </w:t>
      </w:r>
      <w:r w:rsidRPr="002C7873">
        <w:rPr>
          <w:color w:val="auto"/>
          <w:spacing w:val="2"/>
        </w:rPr>
        <w:t>ofert</w:t>
      </w:r>
      <w:r w:rsidRPr="002C7873">
        <w:rPr>
          <w:color w:val="auto"/>
          <w:spacing w:val="1"/>
        </w:rPr>
        <w:t>.</w:t>
      </w:r>
      <w:r w:rsidRPr="002C7873">
        <w:rPr>
          <w:color w:val="auto"/>
          <w:spacing w:val="-10"/>
        </w:rPr>
        <w:t xml:space="preserve"> </w:t>
      </w:r>
      <w:r w:rsidRPr="002C7873">
        <w:rPr>
          <w:color w:val="auto"/>
          <w:spacing w:val="-3"/>
        </w:rPr>
        <w:t>Ustal</w:t>
      </w:r>
      <w:r w:rsidRPr="002C7873">
        <w:rPr>
          <w:color w:val="auto"/>
          <w:spacing w:val="-2"/>
        </w:rPr>
        <w:t>a</w:t>
      </w:r>
      <w:r w:rsidRPr="002C7873">
        <w:rPr>
          <w:color w:val="auto"/>
          <w:spacing w:val="9"/>
        </w:rPr>
        <w:t xml:space="preserve"> </w:t>
      </w:r>
      <w:r w:rsidRPr="002C7873">
        <w:rPr>
          <w:color w:val="auto"/>
          <w:spacing w:val="-2"/>
        </w:rPr>
        <w:t>się</w:t>
      </w:r>
      <w:r w:rsidRPr="002C7873">
        <w:rPr>
          <w:color w:val="auto"/>
          <w:spacing w:val="8"/>
        </w:rPr>
        <w:t xml:space="preserve"> </w:t>
      </w:r>
      <w:r w:rsidRPr="002C7873">
        <w:rPr>
          <w:color w:val="auto"/>
          <w:spacing w:val="-1"/>
        </w:rPr>
        <w:t>termin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  <w:spacing w:val="-2"/>
        </w:rPr>
        <w:t>publi</w:t>
      </w:r>
      <w:r w:rsidRPr="002C7873">
        <w:rPr>
          <w:color w:val="auto"/>
          <w:spacing w:val="-3"/>
        </w:rPr>
        <w:t>cznego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</w:rPr>
        <w:t>otwarcia</w:t>
      </w:r>
      <w:r w:rsidRPr="002C7873">
        <w:rPr>
          <w:color w:val="auto"/>
          <w:spacing w:val="21"/>
          <w:w w:val="95"/>
        </w:rPr>
        <w:t xml:space="preserve"> </w:t>
      </w:r>
      <w:r w:rsidRPr="002C7873">
        <w:rPr>
          <w:color w:val="auto"/>
        </w:rPr>
        <w:t>ofert</w:t>
      </w:r>
      <w:r w:rsidRPr="002C7873">
        <w:rPr>
          <w:color w:val="auto"/>
          <w:spacing w:val="22"/>
        </w:rPr>
        <w:t xml:space="preserve"> </w:t>
      </w:r>
      <w:r w:rsidRPr="002C7873">
        <w:rPr>
          <w:color w:val="auto"/>
          <w:w w:val="130"/>
        </w:rPr>
        <w:t>i</w:t>
      </w:r>
      <w:r w:rsidRPr="002C7873">
        <w:rPr>
          <w:color w:val="auto"/>
          <w:spacing w:val="-13"/>
          <w:w w:val="130"/>
        </w:rPr>
        <w:t xml:space="preserve"> </w:t>
      </w:r>
      <w:r w:rsidRPr="002C7873">
        <w:rPr>
          <w:color w:val="auto"/>
        </w:rPr>
        <w:t>rozpoczęcia</w:t>
      </w:r>
      <w:r w:rsidRPr="002C7873">
        <w:rPr>
          <w:color w:val="auto"/>
          <w:spacing w:val="39"/>
        </w:rPr>
        <w:t xml:space="preserve"> </w:t>
      </w:r>
      <w:r w:rsidRPr="002C7873">
        <w:rPr>
          <w:color w:val="auto"/>
        </w:rPr>
        <w:t>pracy</w:t>
      </w:r>
      <w:r w:rsidRPr="002C7873">
        <w:rPr>
          <w:color w:val="auto"/>
          <w:spacing w:val="32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13"/>
        </w:rPr>
        <w:t>i</w:t>
      </w:r>
      <w:r w:rsidRPr="002C7873">
        <w:rPr>
          <w:color w:val="auto"/>
        </w:rPr>
        <w:t>s</w:t>
      </w:r>
      <w:r w:rsidRPr="002C7873">
        <w:rPr>
          <w:color w:val="auto"/>
          <w:spacing w:val="4"/>
        </w:rPr>
        <w:t>j</w:t>
      </w:r>
      <w:r w:rsidRPr="002C7873">
        <w:rPr>
          <w:color w:val="auto"/>
        </w:rPr>
        <w:t>i</w:t>
      </w:r>
      <w:r w:rsidRPr="002C7873">
        <w:rPr>
          <w:color w:val="auto"/>
          <w:spacing w:val="4"/>
        </w:rPr>
        <w:t xml:space="preserve"> </w:t>
      </w:r>
      <w:r w:rsidRPr="002C7873">
        <w:rPr>
          <w:color w:val="auto"/>
        </w:rPr>
        <w:t>przetargowej</w:t>
      </w:r>
      <w:r w:rsidRPr="002C7873">
        <w:rPr>
          <w:color w:val="auto"/>
          <w:spacing w:val="39"/>
        </w:rPr>
        <w:t xml:space="preserve"> </w:t>
      </w:r>
      <w:r w:rsidR="00463668" w:rsidRPr="00063BC6">
        <w:rPr>
          <w:b/>
          <w:bCs/>
          <w:color w:val="auto"/>
        </w:rPr>
        <w:t>26</w:t>
      </w:r>
      <w:r w:rsidRPr="00063BC6">
        <w:rPr>
          <w:b/>
          <w:bCs/>
          <w:color w:val="auto"/>
        </w:rPr>
        <w:t xml:space="preserve"> lipca 2021 r. o godz. 13.00.</w:t>
      </w:r>
      <w:r w:rsidRPr="002C7873">
        <w:rPr>
          <w:color w:val="auto"/>
          <w:spacing w:val="15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7"/>
        </w:rPr>
        <w:t>i</w:t>
      </w:r>
      <w:r w:rsidRPr="002C7873">
        <w:rPr>
          <w:color w:val="auto"/>
        </w:rPr>
        <w:t>sja</w:t>
      </w:r>
      <w:r w:rsidRPr="002C7873">
        <w:rPr>
          <w:color w:val="auto"/>
          <w:spacing w:val="26"/>
        </w:rPr>
        <w:t xml:space="preserve"> </w:t>
      </w:r>
      <w:r w:rsidRPr="002C7873">
        <w:rPr>
          <w:color w:val="auto"/>
        </w:rPr>
        <w:t>pracuje</w:t>
      </w:r>
      <w:r w:rsidRPr="002C7873">
        <w:rPr>
          <w:color w:val="auto"/>
          <w:spacing w:val="17"/>
        </w:rPr>
        <w:t xml:space="preserve"> </w:t>
      </w:r>
      <w:r w:rsidRPr="002C7873">
        <w:rPr>
          <w:color w:val="auto"/>
        </w:rPr>
        <w:t>w</w:t>
      </w:r>
      <w:r w:rsidRPr="002C7873">
        <w:rPr>
          <w:color w:val="auto"/>
          <w:w w:val="102"/>
        </w:rPr>
        <w:t xml:space="preserve"> </w:t>
      </w:r>
      <w:r w:rsidRPr="002C7873">
        <w:rPr>
          <w:color w:val="auto"/>
        </w:rPr>
        <w:t>składzie</w:t>
      </w:r>
      <w:r w:rsidRPr="002C7873">
        <w:rPr>
          <w:color w:val="auto"/>
          <w:spacing w:val="-9"/>
        </w:rPr>
        <w:t xml:space="preserve"> </w:t>
      </w:r>
      <w:r w:rsidRPr="002C7873">
        <w:rPr>
          <w:color w:val="auto"/>
        </w:rPr>
        <w:t>3</w:t>
      </w:r>
      <w:r w:rsidRPr="002C7873">
        <w:rPr>
          <w:color w:val="auto"/>
          <w:spacing w:val="-24"/>
        </w:rPr>
        <w:t>-</w:t>
      </w:r>
      <w:r w:rsidRPr="002C7873">
        <w:rPr>
          <w:color w:val="auto"/>
          <w:spacing w:val="-68"/>
          <w:w w:val="175"/>
        </w:rPr>
        <w:t xml:space="preserve"> </w:t>
      </w:r>
      <w:r w:rsidRPr="002C7873">
        <w:rPr>
          <w:color w:val="auto"/>
        </w:rPr>
        <w:t>osobowym.</w:t>
      </w:r>
    </w:p>
    <w:p w14:paraId="39C69140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Jedynym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kryterium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oceny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</w:t>
      </w:r>
      <w:r w:rsidRPr="002C7873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najwyższa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ofertowa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 xml:space="preserve">brutto. </w:t>
      </w:r>
    </w:p>
    <w:p w14:paraId="11BF136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przypadk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u, </w:t>
      </w:r>
      <w:r w:rsidRPr="002C7873">
        <w:rPr>
          <w:rFonts w:ascii="Times New Roman" w:hAnsi="Times New Roman" w:cs="Times New Roman"/>
          <w:sz w:val="24"/>
          <w:szCs w:val="24"/>
        </w:rPr>
        <w:t>gdy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ku</w:t>
      </w:r>
      <w:r w:rsidRPr="002C7873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oferentów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złożyło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ofertę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samą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to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najkorzystn</w:t>
      </w:r>
      <w:r w:rsidRPr="002C7873">
        <w:rPr>
          <w:rFonts w:ascii="Times New Roman" w:hAnsi="Times New Roman" w:cs="Times New Roman"/>
          <w:spacing w:val="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ejsza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(najwyższa</w:t>
      </w:r>
      <w:r w:rsidRPr="002C7873">
        <w:rPr>
          <w:rFonts w:ascii="Times New Roman" w:hAnsi="Times New Roman" w:cs="Times New Roman"/>
          <w:w w:val="9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brutto)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przeprowadzi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licytację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po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ędzy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tymi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oferentami.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wyznaczy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 licytacji, najpóźniej 3 dni po otwarciu ofert.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</w:p>
    <w:p w14:paraId="6A571C8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Odrzuceniu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podlegają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oferty:</w:t>
      </w:r>
    </w:p>
    <w:p w14:paraId="2AEE0192" w14:textId="77777777" w:rsidR="005C1011" w:rsidRPr="002C7873" w:rsidRDefault="005C1011" w:rsidP="005C1011">
      <w:pPr>
        <w:pStyle w:val="Tekstpodstawowy"/>
        <w:tabs>
          <w:tab w:val="left" w:pos="567"/>
          <w:tab w:val="left" w:pos="789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oferowaną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2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ższą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ny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wywołan</w:t>
      </w:r>
      <w:r w:rsidRPr="002C7873">
        <w:rPr>
          <w:rFonts w:ascii="Times New Roman" w:hAnsi="Times New Roman" w:cs="Times New Roman"/>
          <w:spacing w:val="18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a,</w:t>
      </w:r>
    </w:p>
    <w:p w14:paraId="07BEFD0F" w14:textId="77777777" w:rsidR="005C1011" w:rsidRPr="002C7873" w:rsidRDefault="005C1011" w:rsidP="005C1011">
      <w:pPr>
        <w:pStyle w:val="Tekstpodstawowy"/>
        <w:tabs>
          <w:tab w:val="left" w:pos="567"/>
        </w:tabs>
        <w:kinsoku w:val="0"/>
        <w:overflowPunct w:val="0"/>
        <w:spacing w:after="120"/>
        <w:ind w:left="425" w:right="234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złożone</w:t>
      </w:r>
      <w:r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wyk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uczone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ud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ału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mocy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ww.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>ó</w:t>
      </w:r>
      <w:r w:rsidRPr="002C7873">
        <w:rPr>
          <w:rFonts w:ascii="Times New Roman" w:hAnsi="Times New Roman" w:cs="Times New Roman"/>
          <w:sz w:val="24"/>
          <w:szCs w:val="24"/>
        </w:rPr>
        <w:t>w,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j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  <w:r w:rsidRPr="002C7873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wchodzące</w:t>
      </w:r>
      <w:r w:rsidRPr="002C7873">
        <w:rPr>
          <w:rFonts w:ascii="Times New Roman" w:hAnsi="Times New Roman" w:cs="Times New Roman"/>
          <w:w w:val="9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skład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argowej,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akże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ich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małżonek,</w:t>
      </w:r>
      <w:r w:rsidRPr="002C78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ec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ce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27"/>
          <w:sz w:val="24"/>
          <w:szCs w:val="24"/>
        </w:rPr>
        <w:t>ń</w:t>
      </w:r>
      <w:r w:rsidRPr="002C7873">
        <w:rPr>
          <w:rFonts w:ascii="Times New Roman" w:hAnsi="Times New Roman" w:cs="Times New Roman"/>
          <w:sz w:val="24"/>
          <w:szCs w:val="24"/>
        </w:rPr>
        <w:t>stw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>o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44FED2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Złożenie jednej ważnej oferty wystarcza do przeprowadzenia przetargu.</w:t>
      </w:r>
    </w:p>
    <w:p w14:paraId="7EE654AC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Po zakończeniu przetargu, komisja przetargowa sporządza protokół, a następnie zawiadamia oferenta o wyborze jego oferty.</w:t>
      </w:r>
    </w:p>
    <w:p w14:paraId="654B5267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Zawiadomienie</w:t>
      </w:r>
      <w:r w:rsidRPr="002C787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</w:t>
      </w:r>
      <w:r w:rsidRPr="002C787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przyjęciu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oznacza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zawarcie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</w:t>
      </w:r>
      <w:r w:rsidRPr="002C7873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trybi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przetargu.</w:t>
      </w:r>
      <w:r w:rsidRPr="002C7873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r</w:t>
      </w:r>
      <w:r w:rsidRPr="002C7873">
        <w:rPr>
          <w:rFonts w:ascii="Times New Roman" w:hAnsi="Times New Roman" w:cs="Times New Roman"/>
          <w:sz w:val="24"/>
          <w:szCs w:val="24"/>
        </w:rPr>
        <w:t>cie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(wzór załącznik nr 2)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for</w:t>
      </w:r>
      <w:r w:rsidRPr="002C7873">
        <w:rPr>
          <w:rFonts w:ascii="Times New Roman" w:hAnsi="Times New Roman" w:cs="Times New Roman"/>
          <w:spacing w:val="1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semnej</w:t>
      </w:r>
      <w:r w:rsidRPr="002C787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następuje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nie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7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n</w:t>
      </w:r>
      <w:r w:rsidRPr="002C7873">
        <w:rPr>
          <w:rFonts w:ascii="Times New Roman" w:hAnsi="Times New Roman" w:cs="Times New Roman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dnia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przekazan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ado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 wyborze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15A5267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Nabywca jest zobowiązany zapłacić cenę nabycia w terminie nie dłuższym niż 7 dni od dnia zawarcia umowy sprzedaży.</w:t>
      </w:r>
    </w:p>
    <w:p w14:paraId="7BC07B8A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Wydanie przedmiotu sprzedaży następuje niezwłocznie po zapłaceniu przez nabywcę ceny nabycia. Wadium złożone przez nabywcę zalicza się na poczet ceny. Wadium nie podlega zwrotowi, w przypadku gdy oferent, który wygrał przetarg i uchyli się od zawarcia umowy sprzedaży.</w:t>
      </w:r>
    </w:p>
    <w:p w14:paraId="225049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Wadium złożone przez oferentów, których oferty nie zostały wybrane lub zostały odrzucone, zwraca się w terminie 7 dni, odpowiednio od dnia dokonania wyboru lub odrzucenia oferty. </w:t>
      </w:r>
    </w:p>
    <w:p w14:paraId="7D285FDE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br w:type="page"/>
      </w:r>
    </w:p>
    <w:p w14:paraId="10F2D3EB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1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4EB8930C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19EE0170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AB9E381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Miejsce, data</w:t>
      </w:r>
    </w:p>
    <w:p w14:paraId="2859A016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115F25C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>Dane nabywcy</w:t>
      </w:r>
    </w:p>
    <w:p w14:paraId="0A388568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56298E9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>….….………………………………………….…..</w:t>
      </w:r>
    </w:p>
    <w:p w14:paraId="2290E9FA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B07D74">
        <w:rPr>
          <w:rFonts w:ascii="Times New Roman" w:hAnsi="Times New Roman" w:cs="Times New Roman"/>
          <w:i/>
          <w:iCs/>
          <w:sz w:val="24"/>
          <w:szCs w:val="24"/>
        </w:rPr>
        <w:t>NIP / PESEL</w:t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  <w:t>Nr konta na które należy dokonać zwrotu wadium</w:t>
      </w:r>
    </w:p>
    <w:p w14:paraId="2C6CF2A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AA62B3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  <w:r w:rsidRPr="00B07D74">
        <w:rPr>
          <w:rFonts w:ascii="Times New Roman" w:hAnsi="Times New Roman" w:cs="Times New Roman"/>
          <w:i/>
          <w:iCs/>
          <w:sz w:val="22"/>
          <w:szCs w:val="22"/>
        </w:rPr>
        <w:t>(nazwa firmy oraz numer KRS oferenta lub zaświadczenie o wpisie do ewidencji działalności gospodarczej  lub imię nazwisko Kupującego)</w:t>
      </w:r>
    </w:p>
    <w:p w14:paraId="03D5A7F1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69887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(adres)</w:t>
      </w:r>
    </w:p>
    <w:p w14:paraId="149E35E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14870A35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(kontakt: e-mail, telefon)</w:t>
      </w:r>
    </w:p>
    <w:p w14:paraId="1B9F4F93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49BC7658" w14:textId="77777777" w:rsidR="005C1011" w:rsidRPr="002C7873" w:rsidRDefault="005C1011" w:rsidP="005C1011">
      <w:pPr>
        <w:pStyle w:val="Tekstpodstawowy"/>
        <w:kinsoku w:val="0"/>
        <w:overflowPunct w:val="0"/>
        <w:ind w:left="1701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Instytut Katalizy i Fizykochemii Powierzchni im. Jerzego Habera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Polskiej Akademii Nauk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30-239 Kraków</w:t>
      </w:r>
    </w:p>
    <w:p w14:paraId="5E14F3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64D9AD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0DD58FE9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OFERTA ZAKUPU*</w:t>
      </w:r>
    </w:p>
    <w:p w14:paraId="54FE9B16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469072B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Urządzania nr</w:t>
      </w:r>
      <w:r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 xml:space="preserve"> (według oferty)…………</w:t>
      </w: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(nazwa)……………………………………………</w:t>
      </w:r>
    </w:p>
    <w:p w14:paraId="2E8E64A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</w:p>
    <w:p w14:paraId="27B8F4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za kwotę ………… (słownie)……………………………………………………………</w:t>
      </w:r>
    </w:p>
    <w:p w14:paraId="7D7C261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1ECDD543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1"/>
          <w:sz w:val="24"/>
          <w:szCs w:val="24"/>
        </w:rPr>
        <w:t>Oświadczam</w:t>
      </w:r>
      <w:r w:rsidRPr="002C7873">
        <w:rPr>
          <w:rFonts w:ascii="Times New Roman" w:hAnsi="Times New Roman" w:cs="Times New Roman"/>
          <w:color w:val="414141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ze</w:t>
      </w:r>
      <w:r w:rsidRPr="002C7873">
        <w:rPr>
          <w:rFonts w:ascii="Times New Roman" w:hAnsi="Times New Roman" w:cs="Times New Roman"/>
          <w:color w:val="414141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zapoznałem</w:t>
      </w:r>
      <w:r w:rsidRPr="002C7873">
        <w:rPr>
          <w:rFonts w:ascii="Times New Roman" w:hAnsi="Times New Roman" w:cs="Times New Roman"/>
          <w:color w:val="414141"/>
          <w:spacing w:val="4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pacing w:val="-6"/>
          <w:sz w:val="24"/>
          <w:szCs w:val="24"/>
        </w:rPr>
        <w:t>si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>ę</w:t>
      </w:r>
      <w:r w:rsidRPr="002C7873">
        <w:rPr>
          <w:rFonts w:ascii="Times New Roman" w:hAnsi="Times New Roman" w:cs="Times New Roman"/>
          <w:color w:val="414141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</w:t>
      </w:r>
      <w:r w:rsidRPr="002C7873">
        <w:rPr>
          <w:rFonts w:ascii="Times New Roman" w:hAnsi="Times New Roman" w:cs="Times New Roman"/>
          <w:color w:val="414141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Procedurą Postępowania przy Sprzedaży zbędnych/zużytych środków trwałych w Instytucie Katalizy i Fizykochemii Powierzchni im. Jerzego Habera Polskiej Akademii Nauk .</w:t>
      </w:r>
    </w:p>
    <w:p w14:paraId="597B38E4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7425C97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Oświadczam, że zapoznałem się z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aktualnym</w:t>
      </w:r>
      <w:r w:rsidRPr="00C9593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stanem</w:t>
      </w:r>
      <w:r w:rsidRPr="00C9593E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technicznym</w:t>
      </w:r>
      <w:r w:rsidRPr="00C9593E">
        <w:rPr>
          <w:rFonts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oferowanego</w:t>
      </w:r>
      <w:r w:rsidRPr="00C9593E">
        <w:rPr>
          <w:rFonts w:ascii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sprzętu</w:t>
      </w:r>
      <w:r w:rsidRPr="00C9593E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w w:val="135"/>
          <w:sz w:val="24"/>
          <w:szCs w:val="24"/>
        </w:rPr>
        <w:t>i</w:t>
      </w:r>
      <w:r w:rsidRPr="00C9593E">
        <w:rPr>
          <w:rFonts w:ascii="Times New Roman" w:hAnsi="Times New Roman" w:cs="Times New Roman"/>
          <w:b/>
          <w:bCs/>
          <w:spacing w:val="-36"/>
          <w:w w:val="13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przyjmuję</w:t>
      </w:r>
      <w:r w:rsidRPr="00C9593E">
        <w:rPr>
          <w:rFonts w:ascii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go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bez</w:t>
      </w:r>
      <w:r w:rsidRPr="00C9593E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zastrzeżeń</w:t>
      </w:r>
      <w:r w:rsidRPr="00C9593E">
        <w:rPr>
          <w:rFonts w:ascii="Times New Roman" w:hAnsi="Times New Roman" w:cs="Times New Roman"/>
          <w:sz w:val="24"/>
          <w:szCs w:val="24"/>
        </w:rPr>
        <w:t>.</w:t>
      </w:r>
    </w:p>
    <w:p w14:paraId="77E6FDEB" w14:textId="77777777" w:rsidR="005C1011" w:rsidRPr="002C7873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Wyrażam zgodę, aby w przypadku wyboru mojej oferty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z w:val="24"/>
          <w:szCs w:val="24"/>
        </w:rPr>
        <w:t xml:space="preserve"> jako najkorzystniejszej pod względem oferowanej ceny, kwota </w:t>
      </w:r>
      <w:r>
        <w:rPr>
          <w:rFonts w:ascii="Times New Roman" w:hAnsi="Times New Roman" w:cs="Times New Roman"/>
          <w:sz w:val="24"/>
          <w:szCs w:val="24"/>
        </w:rPr>
        <w:t xml:space="preserve">wpłaconego </w:t>
      </w:r>
      <w:r w:rsidRPr="002C7873">
        <w:rPr>
          <w:rFonts w:ascii="Times New Roman" w:hAnsi="Times New Roman" w:cs="Times New Roman"/>
          <w:sz w:val="24"/>
          <w:szCs w:val="24"/>
        </w:rPr>
        <w:t>wadium zaliczona została na poczet ceny.</w:t>
      </w:r>
    </w:p>
    <w:p w14:paraId="73A8243E" w14:textId="7777777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Uważam się związany niniejszą ofertą przez okres 7 dni od daty rozstrzygnięcia przetargu.</w:t>
      </w:r>
    </w:p>
    <w:p w14:paraId="148352BD" w14:textId="7777777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W załączeniu dołączam dowód wpłaty kwoty wadium</w:t>
      </w:r>
    </w:p>
    <w:p w14:paraId="0D09EC03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50AFF047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Data, miejscowość, podpis</w:t>
      </w:r>
    </w:p>
    <w:p w14:paraId="08A1AEAF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* w razie zakupu większej ilości urządzeń skopiować wiersze</w:t>
      </w:r>
    </w:p>
    <w:p w14:paraId="3DB72FB7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2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37AE458A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33AE929B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3B051F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Umowa kupna - sprzedaży</w:t>
      </w:r>
    </w:p>
    <w:p w14:paraId="324054AC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8FD1F3A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zawarta w dniu  ………………….. w …………………………………………..pomiędzy:</w:t>
      </w:r>
    </w:p>
    <w:p w14:paraId="51A3DE9E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Sprzedającym:</w:t>
      </w:r>
    </w:p>
    <w:p w14:paraId="16A0387B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bCs/>
          <w:sz w:val="24"/>
          <w:szCs w:val="24"/>
        </w:rPr>
        <w:t>Instytutem Katalizy i Fizykochemii Powierzchni im. Jerzego Habera Polskiej Akademii Nauk</w:t>
      </w:r>
      <w:r w:rsidRPr="002C7873">
        <w:rPr>
          <w:rFonts w:ascii="Times New Roman" w:hAnsi="Times New Roman"/>
          <w:sz w:val="24"/>
          <w:szCs w:val="24"/>
        </w:rPr>
        <w:t xml:space="preserve"> z siedzibą w Krakowie przy ul. Niezapominajek 8, wpisanym do rejestru instytutów Polskiej Akademii Nauk pod numerem RIN-III-47/98, NIP: 675-00-01-805, </w:t>
      </w:r>
      <w:r w:rsidRPr="002C7873">
        <w:rPr>
          <w:rFonts w:ascii="Times New Roman" w:hAnsi="Times New Roman"/>
          <w:sz w:val="24"/>
          <w:szCs w:val="24"/>
        </w:rPr>
        <w:br/>
        <w:t xml:space="preserve">REGON 000326351, </w:t>
      </w:r>
    </w:p>
    <w:p w14:paraId="1BA37B70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który reprezentuje:</w:t>
      </w:r>
    </w:p>
    <w:p w14:paraId="69C3265E" w14:textId="77777777" w:rsidR="005C1011" w:rsidRPr="002C7873" w:rsidRDefault="005C1011" w:rsidP="005C1011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prof. dr hab. Małgorzatę Witko – Dyrektor Instytutu</w:t>
      </w:r>
    </w:p>
    <w:p w14:paraId="7EA3C434" w14:textId="77777777" w:rsidR="005C1011" w:rsidRPr="002C7873" w:rsidRDefault="005C1011" w:rsidP="005C1011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mgr Dorota Radoń – Główna Księgowa – kontrasygnata finansowa</w:t>
      </w:r>
    </w:p>
    <w:p w14:paraId="6BAAF9D8" w14:textId="77777777" w:rsidR="005C1011" w:rsidRPr="002C7873" w:rsidRDefault="005C1011" w:rsidP="005C1011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 xml:space="preserve">a </w:t>
      </w:r>
    </w:p>
    <w:p w14:paraId="193FD685" w14:textId="77777777" w:rsidR="005C1011" w:rsidRPr="002C7873" w:rsidRDefault="005C1011" w:rsidP="005C1011">
      <w:pPr>
        <w:spacing w:after="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Kupującym:</w:t>
      </w:r>
    </w:p>
    <w:p w14:paraId="41157A51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</w:p>
    <w:p w14:paraId="700252A2" w14:textId="77777777" w:rsidR="005C1011" w:rsidRPr="00FA1A21" w:rsidRDefault="005C1011" w:rsidP="005C1011">
      <w:pPr>
        <w:spacing w:after="120"/>
        <w:jc w:val="center"/>
        <w:rPr>
          <w:rFonts w:ascii="Times New Roman" w:hAnsi="Times New Roman"/>
          <w:i/>
          <w:iCs/>
          <w:sz w:val="20"/>
          <w:szCs w:val="20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…………………………………………………………………………………………..……..</w:t>
      </w:r>
      <w:r>
        <w:rPr>
          <w:rFonts w:ascii="Times New Roman" w:hAnsi="Times New Roman"/>
          <w:sz w:val="24"/>
          <w:szCs w:val="24"/>
        </w:rPr>
        <w:br/>
      </w:r>
      <w:r w:rsidRPr="00FA1A21">
        <w:rPr>
          <w:rFonts w:ascii="Times New Roman" w:hAnsi="Times New Roman"/>
          <w:i/>
          <w:iCs/>
          <w:sz w:val="20"/>
          <w:szCs w:val="20"/>
        </w:rPr>
        <w:t xml:space="preserve">(Nazwa firmy oraz numer KRS oferenta lub zaświadczenie o wpisie do ewidencji działalności gospodarczej  </w:t>
      </w:r>
      <w:r w:rsidRPr="00FA1A21">
        <w:rPr>
          <w:rFonts w:ascii="Times New Roman" w:hAnsi="Times New Roman"/>
          <w:i/>
          <w:iCs/>
          <w:sz w:val="20"/>
          <w:szCs w:val="20"/>
        </w:rPr>
        <w:br/>
        <w:t>lub imię i nazwisko Kupującego)</w:t>
      </w:r>
    </w:p>
    <w:p w14:paraId="24290F8F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NIP – REGON / PESEL: ……………………………………</w:t>
      </w:r>
    </w:p>
    <w:p w14:paraId="56469A6B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Adres:…………………………………………………………………………………………...</w:t>
      </w:r>
    </w:p>
    <w:p w14:paraId="6D9EE0EC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2C7873">
        <w:rPr>
          <w:rFonts w:ascii="Times New Roman" w:hAnsi="Times New Roman"/>
          <w:sz w:val="24"/>
          <w:szCs w:val="24"/>
        </w:rPr>
        <w:t xml:space="preserve">eprezentowanym przez: </w:t>
      </w:r>
    </w:p>
    <w:p w14:paraId="0327A6B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-………………………………………..</w:t>
      </w:r>
    </w:p>
    <w:p w14:paraId="23335A0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</w:t>
      </w:r>
    </w:p>
    <w:p w14:paraId="04118415" w14:textId="77777777" w:rsidR="005C1011" w:rsidRPr="002C7873" w:rsidRDefault="005C1011" w:rsidP="005C1011">
      <w:pPr>
        <w:pStyle w:val="Tekstpodstawowy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04D353" w14:textId="77777777" w:rsidR="005C1011" w:rsidRPr="002C7873" w:rsidRDefault="005C1011" w:rsidP="005C1011">
      <w:pPr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w wyniku dokonanego przez Sprzedającego wyboru oferty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wyłonionej w pisemnym przetargu publicznym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zawarto umowę następującej treści :</w:t>
      </w:r>
    </w:p>
    <w:p w14:paraId="672BEBBF" w14:textId="77777777" w:rsidR="005C1011" w:rsidRDefault="005C1011" w:rsidP="005C1011">
      <w:pPr>
        <w:jc w:val="center"/>
        <w:rPr>
          <w:b/>
        </w:rPr>
      </w:pPr>
      <w:r w:rsidRPr="00D04288">
        <w:rPr>
          <w:b/>
        </w:rPr>
        <w:t>§</w:t>
      </w:r>
      <w:r>
        <w:rPr>
          <w:b/>
        </w:rPr>
        <w:t>1</w:t>
      </w:r>
    </w:p>
    <w:p w14:paraId="1AFFDB00" w14:textId="77777777" w:rsidR="005C1011" w:rsidRPr="002C7873" w:rsidRDefault="005C1011" w:rsidP="005C1011">
      <w:pPr>
        <w:pStyle w:val="Akapitzlist"/>
        <w:numPr>
          <w:ilvl w:val="0"/>
          <w:numId w:val="4"/>
        </w:numPr>
        <w:spacing w:after="120" w:line="240" w:lineRule="auto"/>
        <w:ind w:left="425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Przedmiotem umowy jest sprzedaż:</w:t>
      </w:r>
    </w:p>
    <w:p w14:paraId="648155F5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50CB725E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27EF5C3D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24B24CB4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6735663C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A00BA1" w14:textId="77777777" w:rsidR="005C1011" w:rsidRPr="002C7873" w:rsidRDefault="005C1011" w:rsidP="005C1011">
      <w:pPr>
        <w:pStyle w:val="Akapitzlist"/>
        <w:numPr>
          <w:ilvl w:val="0"/>
          <w:numId w:val="4"/>
        </w:numPr>
        <w:tabs>
          <w:tab w:val="left" w:pos="6210"/>
          <w:tab w:val="right" w:leader="dot" w:pos="9360"/>
        </w:tabs>
        <w:spacing w:after="120" w:line="240" w:lineRule="auto"/>
        <w:ind w:left="425" w:hanging="426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Sprzedający oświadcza, że przedmiot umowy określony </w:t>
      </w:r>
      <w:proofErr w:type="spellStart"/>
      <w:r w:rsidRPr="002C7873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2C7873">
        <w:rPr>
          <w:rFonts w:ascii="Times New Roman" w:hAnsi="Times New Roman" w:cs="Times New Roman"/>
          <w:sz w:val="24"/>
          <w:szCs w:val="24"/>
        </w:rPr>
        <w:t xml:space="preserve">. 1 niniejszej umowy stanowi jego wyłączną własność, a także, że przedmiot ten jest wolny od jakichkolwiek wad prawnych, praw osób trzecich oraz jakichkolwiek innych obciążeń czy zabezpieczeń.  </w:t>
      </w:r>
    </w:p>
    <w:p w14:paraId="44EACE52" w14:textId="77777777" w:rsidR="005C1011" w:rsidRPr="00F23466" w:rsidRDefault="005C1011" w:rsidP="005C1011">
      <w:pPr>
        <w:pStyle w:val="Tekstpodstawowy"/>
        <w:numPr>
          <w:ilvl w:val="0"/>
          <w:numId w:val="4"/>
        </w:numPr>
        <w:kinsoku w:val="0"/>
        <w:overflowPunct w:val="0"/>
        <w:spacing w:after="120"/>
        <w:ind w:left="425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Kupujący oświadcza, że aktualny stan techniczny niniejszego przedmiotu jest mu znany i p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rzyjmuję</w:t>
      </w:r>
      <w:r w:rsidRPr="002C7873">
        <w:rPr>
          <w:rFonts w:ascii="Times New Roman" w:hAnsi="Times New Roman" w:cs="Times New Roman"/>
          <w:color w:val="414141"/>
          <w:spacing w:val="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go bez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zastrzeżeń.</w:t>
      </w:r>
    </w:p>
    <w:p w14:paraId="7EF9E76B" w14:textId="77777777" w:rsidR="005C1011" w:rsidRPr="00F23466" w:rsidRDefault="005C1011" w:rsidP="005C1011">
      <w:pPr>
        <w:pStyle w:val="Akapitzlist"/>
        <w:ind w:left="0"/>
        <w:jc w:val="center"/>
        <w:rPr>
          <w:b/>
        </w:rPr>
      </w:pPr>
      <w:r w:rsidRPr="00F23466">
        <w:rPr>
          <w:b/>
        </w:rPr>
        <w:lastRenderedPageBreak/>
        <w:t>§</w:t>
      </w:r>
      <w:r>
        <w:rPr>
          <w:b/>
        </w:rPr>
        <w:t>2</w:t>
      </w:r>
    </w:p>
    <w:p w14:paraId="542FE696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Kupujący tytułem ceny </w:t>
      </w:r>
      <w:r>
        <w:rPr>
          <w:rFonts w:ascii="Times New Roman" w:hAnsi="Times New Roman" w:cs="Times New Roman"/>
          <w:sz w:val="24"/>
          <w:szCs w:val="24"/>
        </w:rPr>
        <w:t xml:space="preserve">za urządzenie </w:t>
      </w:r>
      <w:r w:rsidRPr="002C7873">
        <w:rPr>
          <w:rFonts w:ascii="Times New Roman" w:hAnsi="Times New Roman" w:cs="Times New Roman"/>
          <w:sz w:val="24"/>
          <w:szCs w:val="24"/>
        </w:rPr>
        <w:t>zapłaci Sprzedającemu kwotę brutto:</w:t>
      </w:r>
    </w:p>
    <w:p w14:paraId="4CADE5ED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2C7873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5AA258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przelewem na rachunek bankowy Sprzedającego </w:t>
      </w:r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Bank 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1E12DD5E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Wydanie przedmiotu sprzedaży nastąpi w siedzibie Sprzedającego, niezwłocznie po wniesieniu należnej kwoty, o której mowa w </w:t>
      </w:r>
      <w:r w:rsidRPr="00DB07A4">
        <w:rPr>
          <w:rFonts w:ascii="Times New Roman" w:hAnsi="Times New Roman" w:cs="Times New Roman"/>
          <w:bCs/>
          <w:sz w:val="24"/>
          <w:szCs w:val="24"/>
        </w:rPr>
        <w:t>pkt 4.</w:t>
      </w:r>
    </w:p>
    <w:p w14:paraId="54C318F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Datą wniesienia należnej kwoty jest data uznania wskazania rachunku bankowego.</w:t>
      </w:r>
    </w:p>
    <w:p w14:paraId="5BA2AAC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Strony ustaliły, że kwoty transakcji wynikając z ustaleń niniejszej umowy oraz koszty podatku od czynności cywilno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C7873">
        <w:rPr>
          <w:rFonts w:ascii="Times New Roman" w:hAnsi="Times New Roman" w:cs="Times New Roman"/>
          <w:sz w:val="24"/>
          <w:szCs w:val="24"/>
        </w:rPr>
        <w:t>prawnych obciążają Kupującego.</w:t>
      </w:r>
    </w:p>
    <w:p w14:paraId="0A7F7535" w14:textId="77777777" w:rsidR="005C1011" w:rsidRPr="00D35868" w:rsidRDefault="005C1011" w:rsidP="005C1011">
      <w:pPr>
        <w:jc w:val="center"/>
        <w:rPr>
          <w:b/>
        </w:rPr>
      </w:pPr>
      <w:r w:rsidRPr="00D35868">
        <w:rPr>
          <w:b/>
        </w:rPr>
        <w:t>§</w:t>
      </w:r>
      <w:r>
        <w:rPr>
          <w:b/>
        </w:rPr>
        <w:t>3</w:t>
      </w:r>
    </w:p>
    <w:p w14:paraId="56C039F6" w14:textId="77777777" w:rsidR="005C1011" w:rsidRPr="005339DA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 sprawach nieuregulowanych w niniejszej umowie zastosowanie mają przepisy kodeksu cywilnego. </w:t>
      </w:r>
    </w:p>
    <w:p w14:paraId="277C65B0" w14:textId="77777777" w:rsidR="005C1011" w:rsidRPr="002C7873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Niniejszą umowę sporządzono w dwóch jednobrzmiących egzemplarzach, po jednym dla każdej ze stron. </w:t>
      </w:r>
    </w:p>
    <w:p w14:paraId="6A55EA2D" w14:textId="77777777" w:rsidR="005C1011" w:rsidRPr="002C7873" w:rsidRDefault="005C1011" w:rsidP="005C1011">
      <w:pPr>
        <w:pStyle w:val="Tekstpodstawowywcity2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7D05A6FF" w14:textId="77777777" w:rsidR="005C1011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CE47EFE" w14:textId="77777777" w:rsidR="005C1011" w:rsidRPr="002C7873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E8C7F1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14:paraId="314B3115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SPRZEDAJĄCY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 xml:space="preserve">      KUPUJĄCY</w:t>
      </w:r>
    </w:p>
    <w:p w14:paraId="2CA6C5E0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____________________________</w:t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34FF8D6" w14:textId="77777777" w:rsidR="005C1011" w:rsidRDefault="005C1011"/>
    <w:sectPr w:rsidR="005C1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3C41B12"/>
    <w:multiLevelType w:val="hybridMultilevel"/>
    <w:tmpl w:val="4B068E9A"/>
    <w:lvl w:ilvl="0" w:tplc="37E6F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1414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A7CD3"/>
    <w:multiLevelType w:val="hybridMultilevel"/>
    <w:tmpl w:val="9C16846C"/>
    <w:lvl w:ilvl="0" w:tplc="BB9E2B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A456D"/>
    <w:multiLevelType w:val="hybridMultilevel"/>
    <w:tmpl w:val="538CA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C33DA"/>
    <w:multiLevelType w:val="hybridMultilevel"/>
    <w:tmpl w:val="88EE8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25DE2"/>
    <w:multiLevelType w:val="hybridMultilevel"/>
    <w:tmpl w:val="89227640"/>
    <w:lvl w:ilvl="0" w:tplc="D742AD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4774D"/>
    <w:multiLevelType w:val="hybridMultilevel"/>
    <w:tmpl w:val="0624DBB2"/>
    <w:lvl w:ilvl="0" w:tplc="B894B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11"/>
    <w:rsid w:val="00063BC6"/>
    <w:rsid w:val="000B7785"/>
    <w:rsid w:val="000E142B"/>
    <w:rsid w:val="00187717"/>
    <w:rsid w:val="00224F76"/>
    <w:rsid w:val="002906EE"/>
    <w:rsid w:val="002E5341"/>
    <w:rsid w:val="00384890"/>
    <w:rsid w:val="00463668"/>
    <w:rsid w:val="005B2BE3"/>
    <w:rsid w:val="005C1011"/>
    <w:rsid w:val="00663DA3"/>
    <w:rsid w:val="006D527E"/>
    <w:rsid w:val="006E5DAE"/>
    <w:rsid w:val="00A33230"/>
    <w:rsid w:val="00A92DB6"/>
    <w:rsid w:val="00DE7E84"/>
    <w:rsid w:val="00E0387D"/>
    <w:rsid w:val="00E20A03"/>
    <w:rsid w:val="00E27CC7"/>
    <w:rsid w:val="00E62B14"/>
    <w:rsid w:val="00E77170"/>
    <w:rsid w:val="00E919F9"/>
    <w:rsid w:val="00F527EA"/>
    <w:rsid w:val="00FD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F835"/>
  <w15:chartTrackingRefBased/>
  <w15:docId w15:val="{041DC8F2-7AA5-4D28-A732-EE62FF71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0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C1011"/>
    <w:pPr>
      <w:widowControl w:val="0"/>
      <w:autoSpaceDE w:val="0"/>
      <w:autoSpaceDN w:val="0"/>
      <w:adjustRightInd w:val="0"/>
      <w:spacing w:after="0" w:line="240" w:lineRule="auto"/>
      <w:ind w:left="457"/>
    </w:pPr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011"/>
    <w:rPr>
      <w:rFonts w:ascii="Arial" w:eastAsiaTheme="minorEastAsia" w:hAnsi="Arial" w:cs="Arial"/>
      <w:sz w:val="20"/>
      <w:szCs w:val="20"/>
      <w:lang w:eastAsia="pl-PL"/>
    </w:rPr>
  </w:style>
  <w:style w:type="paragraph" w:customStyle="1" w:styleId="Default">
    <w:name w:val="Default"/>
    <w:rsid w:val="005C101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C101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C10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C1011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C1011"/>
  </w:style>
  <w:style w:type="character" w:styleId="Nierozpoznanawzmianka">
    <w:name w:val="Unresolved Mention"/>
    <w:basedOn w:val="Domylnaczcionkaakapitu"/>
    <w:uiPriority w:val="99"/>
    <w:semiHidden/>
    <w:unhideWhenUsed/>
    <w:rsid w:val="00663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ikifp.edu.pl" TargetMode="External"/><Relationship Id="rId5" Type="http://schemas.openxmlformats.org/officeDocument/2006/relationships/hyperlink" Target="mailto:renata.tokarz-sobieraj@ikif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1146</Words>
  <Characters>6879</Characters>
  <Application>Microsoft Office Word</Application>
  <DocSecurity>0</DocSecurity>
  <Lines>57</Lines>
  <Paragraphs>16</Paragraphs>
  <ScaleCrop>false</ScaleCrop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Tokarz-Sobieraj</dc:creator>
  <cp:keywords/>
  <dc:description/>
  <cp:lastModifiedBy>Renata Tokarz-Sobieraj</cp:lastModifiedBy>
  <cp:revision>9</cp:revision>
  <dcterms:created xsi:type="dcterms:W3CDTF">2021-06-28T07:59:00Z</dcterms:created>
  <dcterms:modified xsi:type="dcterms:W3CDTF">2021-06-28T08:14:00Z</dcterms:modified>
</cp:coreProperties>
</file>