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65B4" w14:textId="64D2D770" w:rsidR="009561B5" w:rsidRPr="00483BE1" w:rsidRDefault="009561B5" w:rsidP="009561B5">
      <w:pPr>
        <w:pStyle w:val="Nagwek1"/>
        <w:spacing w:before="0" w:line="24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483BE1">
        <w:rPr>
          <w:rFonts w:ascii="Calibri" w:hAnsi="Calibri" w:cs="Calibri"/>
          <w:color w:val="000000" w:themeColor="text1"/>
          <w:sz w:val="22"/>
          <w:szCs w:val="22"/>
        </w:rPr>
        <w:t xml:space="preserve">Załącznik nr </w:t>
      </w:r>
    </w:p>
    <w:p w14:paraId="680B78C4" w14:textId="0C82FA06" w:rsidR="009561B5" w:rsidRPr="00483BE1" w:rsidRDefault="009561B5" w:rsidP="009561B5">
      <w:pPr>
        <w:pStyle w:val="Nagwek1"/>
        <w:spacing w:before="0" w:line="24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483BE1">
        <w:rPr>
          <w:rFonts w:ascii="Calibri" w:hAnsi="Calibri" w:cs="Calibri"/>
          <w:color w:val="000000" w:themeColor="text1"/>
          <w:sz w:val="22"/>
          <w:szCs w:val="22"/>
        </w:rPr>
        <w:t xml:space="preserve">do Uchwały Senatu AH nr </w:t>
      </w:r>
      <w:r w:rsidR="0040105C" w:rsidRPr="0040105C">
        <w:rPr>
          <w:rFonts w:ascii="Calibri" w:hAnsi="Calibri" w:cs="Calibri"/>
          <w:color w:val="000000" w:themeColor="text1"/>
          <w:sz w:val="22"/>
          <w:szCs w:val="22"/>
        </w:rPr>
        <w:t>S/9/03/2026</w:t>
      </w:r>
    </w:p>
    <w:p w14:paraId="1B24E7E6" w14:textId="2E0F1191" w:rsidR="009561B5" w:rsidRPr="00483BE1" w:rsidRDefault="009561B5" w:rsidP="009561B5">
      <w:pPr>
        <w:pStyle w:val="Nagwek1"/>
        <w:spacing w:before="0" w:line="24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483BE1">
        <w:rPr>
          <w:rFonts w:ascii="Calibri" w:hAnsi="Calibri" w:cs="Calibri"/>
          <w:color w:val="000000" w:themeColor="text1"/>
          <w:sz w:val="22"/>
          <w:szCs w:val="22"/>
        </w:rPr>
        <w:t xml:space="preserve">z dnia </w:t>
      </w:r>
      <w:r w:rsidR="005D1508" w:rsidRPr="00483BE1">
        <w:rPr>
          <w:rFonts w:ascii="Calibri" w:hAnsi="Calibri" w:cs="Calibri"/>
          <w:color w:val="000000" w:themeColor="text1"/>
          <w:sz w:val="22"/>
          <w:szCs w:val="22"/>
        </w:rPr>
        <w:t>31 marca 2026</w:t>
      </w:r>
      <w:r w:rsidRPr="00483BE1">
        <w:rPr>
          <w:rFonts w:ascii="Calibri" w:hAnsi="Calibri" w:cs="Calibri"/>
          <w:color w:val="000000" w:themeColor="text1"/>
          <w:sz w:val="22"/>
          <w:szCs w:val="22"/>
        </w:rPr>
        <w:t xml:space="preserve"> r. </w:t>
      </w:r>
    </w:p>
    <w:p w14:paraId="71E11D39" w14:textId="77777777" w:rsidR="009561B5" w:rsidRPr="00483BE1" w:rsidRDefault="009561B5" w:rsidP="009561B5">
      <w:pPr>
        <w:pStyle w:val="Nagwek1"/>
        <w:spacing w:before="0" w:line="240" w:lineRule="auto"/>
        <w:jc w:val="right"/>
        <w:rPr>
          <w:rFonts w:ascii="Calibri" w:hAnsi="Calibri" w:cs="Calibri"/>
          <w:color w:val="000000" w:themeColor="text1"/>
          <w:sz w:val="22"/>
          <w:szCs w:val="22"/>
        </w:rPr>
      </w:pPr>
      <w:r w:rsidRPr="00483BE1">
        <w:rPr>
          <w:rFonts w:ascii="Calibri" w:hAnsi="Calibri" w:cs="Calibri"/>
          <w:color w:val="000000" w:themeColor="text1"/>
          <w:sz w:val="22"/>
          <w:szCs w:val="22"/>
        </w:rPr>
        <w:t xml:space="preserve">w sprawie zatwierdzenia zmodyfikowanych programów </w:t>
      </w:r>
    </w:p>
    <w:p w14:paraId="642AF629" w14:textId="77777777" w:rsidR="009561B5" w:rsidRPr="00483BE1" w:rsidRDefault="009561B5" w:rsidP="009561B5">
      <w:pPr>
        <w:pStyle w:val="Nagwek1"/>
        <w:spacing w:before="0" w:line="240" w:lineRule="auto"/>
        <w:jc w:val="right"/>
        <w:rPr>
          <w:rFonts w:ascii="Calibri" w:hAnsi="Calibri" w:cs="Calibri"/>
          <w:b/>
          <w:bCs/>
          <w:color w:val="000000" w:themeColor="text1"/>
        </w:rPr>
      </w:pPr>
      <w:r w:rsidRPr="00483BE1">
        <w:rPr>
          <w:rFonts w:ascii="Calibri" w:hAnsi="Calibri" w:cs="Calibri"/>
          <w:color w:val="000000" w:themeColor="text1"/>
          <w:sz w:val="22"/>
          <w:szCs w:val="22"/>
        </w:rPr>
        <w:t>studiów na kierunku Zarządzanie</w:t>
      </w:r>
    </w:p>
    <w:p w14:paraId="76F04543" w14:textId="77777777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1BA53713" w14:textId="77777777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781B4C0B" w14:textId="77777777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41BB5120" w14:textId="77777777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</w:p>
    <w:p w14:paraId="18D47FD1" w14:textId="77777777" w:rsidR="00A85C7B" w:rsidRPr="00483BE1" w:rsidRDefault="00A85C7B" w:rsidP="00A85C7B">
      <w:pPr>
        <w:rPr>
          <w:rFonts w:ascii="Calibri" w:hAnsi="Calibri" w:cs="Calibri"/>
        </w:rPr>
      </w:pPr>
    </w:p>
    <w:p w14:paraId="244A8AE7" w14:textId="77777777" w:rsidR="00A85C7B" w:rsidRPr="00483BE1" w:rsidRDefault="00A85C7B" w:rsidP="00A85C7B">
      <w:pPr>
        <w:rPr>
          <w:rFonts w:ascii="Calibri" w:hAnsi="Calibri" w:cs="Calibri"/>
        </w:rPr>
      </w:pPr>
    </w:p>
    <w:p w14:paraId="1986363B" w14:textId="4A412F2B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483BE1">
        <w:rPr>
          <w:rFonts w:ascii="Calibri" w:hAnsi="Calibri" w:cs="Calibri"/>
          <w:b/>
          <w:bCs/>
          <w:color w:val="000000" w:themeColor="text1"/>
        </w:rPr>
        <w:t xml:space="preserve">PROGRAM STUDIÓW </w:t>
      </w:r>
    </w:p>
    <w:p w14:paraId="4CDB356C" w14:textId="77777777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483BE1">
        <w:rPr>
          <w:rFonts w:ascii="Calibri" w:hAnsi="Calibri" w:cs="Calibri"/>
          <w:b/>
          <w:bCs/>
          <w:color w:val="000000" w:themeColor="text1"/>
        </w:rPr>
        <w:t>DLA KIERUNKU ZARZĄDZANIE</w:t>
      </w:r>
    </w:p>
    <w:p w14:paraId="109D4EB9" w14:textId="4A23FD8F" w:rsidR="00A85C7B" w:rsidRPr="00483BE1" w:rsidRDefault="00A85C7B" w:rsidP="00A85C7B">
      <w:pPr>
        <w:pStyle w:val="Nagwek1"/>
        <w:spacing w:before="0" w:line="360" w:lineRule="auto"/>
        <w:jc w:val="center"/>
        <w:rPr>
          <w:rFonts w:ascii="Calibri" w:hAnsi="Calibri" w:cs="Calibri"/>
          <w:b/>
          <w:bCs/>
          <w:color w:val="000000" w:themeColor="text1"/>
        </w:rPr>
      </w:pPr>
      <w:r w:rsidRPr="00483BE1">
        <w:rPr>
          <w:rFonts w:ascii="Calibri" w:hAnsi="Calibri" w:cs="Calibri"/>
          <w:b/>
          <w:bCs/>
          <w:color w:val="000000" w:themeColor="text1"/>
        </w:rPr>
        <w:t>studia II stopnia</w:t>
      </w:r>
    </w:p>
    <w:p w14:paraId="7DE1C48D" w14:textId="77777777" w:rsidR="00A85C7B" w:rsidRPr="00483BE1" w:rsidRDefault="00A85C7B" w:rsidP="00A85C7B">
      <w:pPr>
        <w:rPr>
          <w:rFonts w:ascii="Calibri" w:hAnsi="Calibri" w:cs="Calibri"/>
        </w:rPr>
      </w:pPr>
    </w:p>
    <w:p w14:paraId="593E6203" w14:textId="6DF5FFB2" w:rsidR="00A85C7B" w:rsidRPr="00483BE1" w:rsidRDefault="00A85C7B" w:rsidP="00A85C7B">
      <w:pPr>
        <w:jc w:val="center"/>
        <w:rPr>
          <w:rFonts w:ascii="Calibri" w:hAnsi="Calibri" w:cs="Calibri"/>
        </w:rPr>
      </w:pPr>
      <w:bookmarkStart w:id="0" w:name="_Hlk209033037"/>
      <w:r w:rsidRPr="00483BE1">
        <w:rPr>
          <w:rFonts w:ascii="Calibri" w:hAnsi="Calibri" w:cs="Calibri"/>
        </w:rPr>
        <w:t>Cykl kształcenia rozpoczynający się od roku akademickiego 202</w:t>
      </w:r>
      <w:r w:rsidR="008C5575" w:rsidRPr="00483BE1">
        <w:rPr>
          <w:rFonts w:ascii="Calibri" w:hAnsi="Calibri" w:cs="Calibri"/>
        </w:rPr>
        <w:t>6</w:t>
      </w:r>
      <w:r w:rsidRPr="00483BE1">
        <w:rPr>
          <w:rFonts w:ascii="Calibri" w:hAnsi="Calibri" w:cs="Calibri"/>
        </w:rPr>
        <w:t>/20</w:t>
      </w:r>
      <w:r w:rsidR="008C5575" w:rsidRPr="00483BE1">
        <w:rPr>
          <w:rFonts w:ascii="Calibri" w:hAnsi="Calibri" w:cs="Calibri"/>
        </w:rPr>
        <w:t>27</w:t>
      </w:r>
    </w:p>
    <w:bookmarkEnd w:id="0"/>
    <w:p w14:paraId="1CAC1C89" w14:textId="77777777" w:rsidR="008B6CFC" w:rsidRPr="00483BE1" w:rsidRDefault="008B6CFC" w:rsidP="008B6CFC">
      <w:pPr>
        <w:rPr>
          <w:rFonts w:ascii="Calibri" w:hAnsi="Calibri" w:cs="Calibri"/>
        </w:rPr>
      </w:pPr>
    </w:p>
    <w:p w14:paraId="008F1AC7" w14:textId="77777777" w:rsidR="00A85C7B" w:rsidRPr="00483BE1" w:rsidRDefault="00A85C7B" w:rsidP="008B6CFC">
      <w:pPr>
        <w:rPr>
          <w:rFonts w:ascii="Calibri" w:hAnsi="Calibri" w:cs="Calibri"/>
        </w:rPr>
      </w:pPr>
    </w:p>
    <w:p w14:paraId="456F57AC" w14:textId="77777777" w:rsidR="00A85C7B" w:rsidRPr="00483BE1" w:rsidRDefault="00A85C7B" w:rsidP="008B6CFC">
      <w:pPr>
        <w:rPr>
          <w:rFonts w:ascii="Calibri" w:hAnsi="Calibri" w:cs="Calibri"/>
        </w:rPr>
      </w:pPr>
    </w:p>
    <w:p w14:paraId="05FB4B52" w14:textId="77777777" w:rsidR="008B6CFC" w:rsidRPr="00483BE1" w:rsidRDefault="008B6CFC" w:rsidP="008B6CFC">
      <w:pPr>
        <w:rPr>
          <w:rFonts w:ascii="Calibri" w:hAnsi="Calibri" w:cs="Calibri"/>
          <w:b/>
          <w:bCs/>
          <w:lang w:eastAsia="pl-PL"/>
        </w:rPr>
      </w:pPr>
    </w:p>
    <w:p w14:paraId="53610E1E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14945463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6133769E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3F464BAD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3EE9A85F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39BD5CD5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62F42842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230AB74D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01E660CC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11CC470D" w14:textId="77777777" w:rsidR="00A85C7B" w:rsidRPr="00483BE1" w:rsidRDefault="00A85C7B" w:rsidP="008B6CFC">
      <w:pPr>
        <w:rPr>
          <w:rFonts w:ascii="Calibri" w:hAnsi="Calibri" w:cs="Calibri"/>
          <w:b/>
          <w:bCs/>
          <w:lang w:eastAsia="pl-PL"/>
        </w:rPr>
      </w:pPr>
    </w:p>
    <w:p w14:paraId="123BA093" w14:textId="77777777" w:rsidR="00A85C7B" w:rsidRPr="00483BE1" w:rsidRDefault="00A85C7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Calibri" w:eastAsia="Times New Roman" w:hAnsi="Calibri" w:cs="Calibri"/>
          <w:bCs/>
          <w:sz w:val="24"/>
          <w:szCs w:val="24"/>
          <w:lang w:eastAsia="pl-PL"/>
        </w:rPr>
      </w:pPr>
      <w:r w:rsidRPr="00483BE1">
        <w:rPr>
          <w:rFonts w:ascii="Calibri" w:eastAsia="Times New Roman" w:hAnsi="Calibri" w:cs="Calibri"/>
          <w:b/>
          <w:sz w:val="24"/>
          <w:szCs w:val="24"/>
          <w:lang w:eastAsia="pl-PL"/>
        </w:rPr>
        <w:lastRenderedPageBreak/>
        <w:t>Formy studiów, liczba semestrów i liczba punktów ECTS konieczna do ukończenia studiów</w:t>
      </w:r>
      <w:r w:rsidRPr="00483BE1">
        <w:rPr>
          <w:rFonts w:ascii="Calibri" w:eastAsia="Times New Roman" w:hAnsi="Calibri" w:cs="Calibri"/>
          <w:bCs/>
          <w:sz w:val="24"/>
          <w:szCs w:val="24"/>
          <w:lang w:eastAsia="pl-PL"/>
        </w:rPr>
        <w:t>:</w:t>
      </w:r>
    </w:p>
    <w:p w14:paraId="148BE91E" w14:textId="721E6CE5" w:rsidR="00A85C7B" w:rsidRPr="00483BE1" w:rsidRDefault="00A85C7B" w:rsidP="00A85C7B">
      <w:pPr>
        <w:spacing w:line="360" w:lineRule="auto"/>
        <w:ind w:left="708" w:hanging="424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Poziom kształcenia</w:t>
      </w:r>
      <w:r w:rsidRPr="00483BE1">
        <w:rPr>
          <w:rFonts w:ascii="Calibri" w:hAnsi="Calibri" w:cs="Calibri"/>
          <w:b/>
          <w:sz w:val="24"/>
          <w:szCs w:val="24"/>
        </w:rPr>
        <w:t>: drugiego stopnia</w:t>
      </w:r>
    </w:p>
    <w:p w14:paraId="567AE2D6" w14:textId="77777777" w:rsidR="00A85C7B" w:rsidRPr="00483BE1" w:rsidRDefault="00A85C7B" w:rsidP="00A85C7B">
      <w:pPr>
        <w:spacing w:line="360" w:lineRule="auto"/>
        <w:ind w:left="708" w:hanging="424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Profil kształcenia:</w:t>
      </w:r>
      <w:r w:rsidRPr="00483BE1">
        <w:rPr>
          <w:rFonts w:ascii="Calibri" w:hAnsi="Calibri" w:cs="Calibri"/>
          <w:b/>
          <w:sz w:val="24"/>
          <w:szCs w:val="24"/>
        </w:rPr>
        <w:t xml:space="preserve"> ogólnoakademicki </w:t>
      </w:r>
    </w:p>
    <w:p w14:paraId="435D1BC3" w14:textId="77777777" w:rsidR="00A85C7B" w:rsidRPr="00483BE1" w:rsidRDefault="00A85C7B" w:rsidP="00A85C7B">
      <w:pPr>
        <w:spacing w:line="360" w:lineRule="auto"/>
        <w:ind w:left="708" w:hanging="424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Forma studiów:</w:t>
      </w:r>
      <w:r w:rsidRPr="00483BE1">
        <w:rPr>
          <w:rFonts w:ascii="Calibri" w:hAnsi="Calibri" w:cs="Calibri"/>
          <w:b/>
          <w:sz w:val="24"/>
          <w:szCs w:val="24"/>
        </w:rPr>
        <w:t xml:space="preserve"> stacjonarne/niestacjonarne</w:t>
      </w:r>
    </w:p>
    <w:p w14:paraId="65FED085" w14:textId="2513ABE3" w:rsidR="00A85C7B" w:rsidRPr="00483BE1" w:rsidRDefault="00A85C7B" w:rsidP="00A85C7B">
      <w:pPr>
        <w:spacing w:line="360" w:lineRule="auto"/>
        <w:ind w:left="708" w:hanging="424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Liczba semestrów:</w:t>
      </w:r>
      <w:r w:rsidRPr="00483BE1">
        <w:rPr>
          <w:rFonts w:ascii="Calibri" w:hAnsi="Calibri" w:cs="Calibri"/>
          <w:b/>
          <w:sz w:val="24"/>
          <w:szCs w:val="24"/>
        </w:rPr>
        <w:t xml:space="preserve"> 3</w:t>
      </w:r>
    </w:p>
    <w:p w14:paraId="7B925F7F" w14:textId="2004DF0F" w:rsidR="00A85C7B" w:rsidRPr="00483BE1" w:rsidRDefault="00A85C7B" w:rsidP="00316DC2">
      <w:pPr>
        <w:spacing w:line="360" w:lineRule="auto"/>
        <w:ind w:firstLine="284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Liczba ECTS:</w:t>
      </w:r>
      <w:r w:rsidRPr="00483BE1">
        <w:rPr>
          <w:rFonts w:ascii="Calibri" w:hAnsi="Calibri" w:cs="Calibri"/>
          <w:b/>
          <w:sz w:val="24"/>
          <w:szCs w:val="24"/>
        </w:rPr>
        <w:t xml:space="preserve"> 125</w:t>
      </w:r>
    </w:p>
    <w:p w14:paraId="4C89B85F" w14:textId="219BF409" w:rsidR="008B6CFC" w:rsidRPr="00483BE1" w:rsidRDefault="00A85C7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b/>
          <w:bCs/>
          <w:sz w:val="24"/>
          <w:szCs w:val="24"/>
        </w:rPr>
        <w:t>Tytuł zawodowy uzyskiwany przez absolwenta:</w:t>
      </w:r>
      <w:r w:rsidRPr="00483BE1">
        <w:rPr>
          <w:rFonts w:ascii="Calibri" w:hAnsi="Calibri" w:cs="Calibri"/>
          <w:b/>
          <w:sz w:val="24"/>
          <w:szCs w:val="24"/>
        </w:rPr>
        <w:t xml:space="preserve"> magister</w:t>
      </w:r>
    </w:p>
    <w:p w14:paraId="43B9EA0B" w14:textId="77777777" w:rsidR="00A85C7B" w:rsidRPr="00483BE1" w:rsidRDefault="00A85C7B" w:rsidP="00A85C7B">
      <w:pPr>
        <w:pStyle w:val="Akapitzlist"/>
        <w:spacing w:line="360" w:lineRule="auto"/>
        <w:ind w:left="644"/>
        <w:jc w:val="both"/>
        <w:rPr>
          <w:rFonts w:ascii="Calibri" w:hAnsi="Calibri" w:cs="Calibri"/>
          <w:b/>
          <w:sz w:val="24"/>
          <w:szCs w:val="24"/>
        </w:rPr>
      </w:pPr>
    </w:p>
    <w:p w14:paraId="2D759BC0" w14:textId="77777777" w:rsidR="00A85C7B" w:rsidRPr="00483BE1" w:rsidRDefault="00A85C7B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b/>
          <w:sz w:val="24"/>
          <w:szCs w:val="24"/>
        </w:rPr>
        <w:t xml:space="preserve">Grupy zajęć: </w:t>
      </w:r>
    </w:p>
    <w:p w14:paraId="13E4D7BD" w14:textId="77777777" w:rsidR="00A85C7B" w:rsidRPr="00483BE1" w:rsidRDefault="00A85C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grupa zajęć podstawowych</w:t>
      </w:r>
    </w:p>
    <w:p w14:paraId="4D352FF9" w14:textId="77777777" w:rsidR="00A85C7B" w:rsidRPr="00483BE1" w:rsidRDefault="00A85C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grupa zajęć kierunkowych</w:t>
      </w:r>
    </w:p>
    <w:p w14:paraId="0C7E33C9" w14:textId="77777777" w:rsidR="00A85C7B" w:rsidRPr="00483BE1" w:rsidRDefault="00A85C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grupa zajęć do wyboru</w:t>
      </w:r>
    </w:p>
    <w:p w14:paraId="5CC18628" w14:textId="77777777" w:rsidR="00A85C7B" w:rsidRPr="00483BE1" w:rsidRDefault="00A85C7B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83BE1">
        <w:rPr>
          <w:rFonts w:ascii="Calibri" w:hAnsi="Calibri" w:cs="Calibri"/>
          <w:sz w:val="24"/>
          <w:szCs w:val="24"/>
        </w:rPr>
        <w:t>grupa zajęć inne wymagania</w:t>
      </w:r>
    </w:p>
    <w:p w14:paraId="1C8F8EB3" w14:textId="77777777" w:rsidR="00A85C7B" w:rsidRPr="00483BE1" w:rsidRDefault="00A85C7B" w:rsidP="00A85C7B">
      <w:pPr>
        <w:pStyle w:val="Akapitzlist"/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162F3594" w14:textId="58F39FB6" w:rsidR="008B6CFC" w:rsidRPr="00483BE1" w:rsidRDefault="008B6CF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83BE1">
        <w:rPr>
          <w:rFonts w:ascii="Calibri" w:hAnsi="Calibri" w:cs="Calibri"/>
          <w:b/>
        </w:rPr>
        <w:t>Łączna liczba godzin zajęć</w:t>
      </w:r>
    </w:p>
    <w:p w14:paraId="2C272371" w14:textId="0F9BB3CA" w:rsidR="008B6CFC" w:rsidRPr="00483BE1" w:rsidRDefault="008B6CFC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 xml:space="preserve">Studia </w:t>
      </w:r>
      <w:r w:rsidR="00123519" w:rsidRPr="00483BE1">
        <w:rPr>
          <w:rFonts w:ascii="Calibri" w:hAnsi="Calibri" w:cs="Calibri"/>
        </w:rPr>
        <w:t>stacjonarne</w:t>
      </w:r>
      <w:r w:rsidRPr="00483BE1">
        <w:rPr>
          <w:rFonts w:ascii="Calibri" w:hAnsi="Calibri" w:cs="Calibri"/>
        </w:rPr>
        <w:t>: 3</w:t>
      </w:r>
      <w:r w:rsidR="00983F25">
        <w:rPr>
          <w:rFonts w:ascii="Calibri" w:hAnsi="Calibri" w:cs="Calibri"/>
        </w:rPr>
        <w:t>000</w:t>
      </w:r>
      <w:r w:rsidRPr="00483BE1">
        <w:rPr>
          <w:rFonts w:ascii="Calibri" w:hAnsi="Calibri" w:cs="Calibri"/>
        </w:rPr>
        <w:t xml:space="preserve"> godzin </w:t>
      </w:r>
    </w:p>
    <w:p w14:paraId="5EEF25C3" w14:textId="27D9ED0E" w:rsidR="00A85C7B" w:rsidRPr="00483BE1" w:rsidRDefault="00706431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Studia niestacjonarne: 3</w:t>
      </w:r>
      <w:r w:rsidR="00983F25">
        <w:rPr>
          <w:rFonts w:ascii="Calibri" w:hAnsi="Calibri" w:cs="Calibri"/>
        </w:rPr>
        <w:t>000</w:t>
      </w:r>
      <w:r w:rsidRPr="00483BE1">
        <w:rPr>
          <w:rFonts w:ascii="Calibri" w:hAnsi="Calibri" w:cs="Calibri"/>
        </w:rPr>
        <w:t xml:space="preserve"> godzin </w:t>
      </w:r>
    </w:p>
    <w:p w14:paraId="2B8589B0" w14:textId="77777777" w:rsidR="00A85C7B" w:rsidRPr="00483BE1" w:rsidRDefault="00A85C7B" w:rsidP="00A85C7B">
      <w:pPr>
        <w:pStyle w:val="Akapitzlist"/>
        <w:spacing w:after="0" w:line="360" w:lineRule="auto"/>
        <w:jc w:val="both"/>
        <w:rPr>
          <w:rFonts w:ascii="Calibri" w:hAnsi="Calibri" w:cs="Calibri"/>
        </w:rPr>
      </w:pPr>
    </w:p>
    <w:p w14:paraId="0BDE8B18" w14:textId="762A5C07" w:rsidR="00D32503" w:rsidRPr="00483BE1" w:rsidRDefault="008B6CFC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  <w:b/>
        </w:rPr>
        <w:t xml:space="preserve">Efekty uczenia się dla kierunku studiów </w:t>
      </w:r>
      <w:r w:rsidR="009033BA" w:rsidRPr="00483BE1">
        <w:rPr>
          <w:rFonts w:ascii="Calibri" w:hAnsi="Calibri" w:cs="Calibri"/>
          <w:b/>
        </w:rPr>
        <w:t>z</w:t>
      </w:r>
      <w:r w:rsidR="00D32503" w:rsidRPr="00483BE1">
        <w:rPr>
          <w:rFonts w:ascii="Calibri" w:hAnsi="Calibri" w:cs="Calibri"/>
          <w:b/>
        </w:rPr>
        <w:t>arządzanie</w:t>
      </w:r>
      <w:r w:rsidRPr="00483BE1">
        <w:rPr>
          <w:rFonts w:ascii="Calibri" w:hAnsi="Calibri" w:cs="Calibri"/>
          <w:b/>
        </w:rPr>
        <w:t xml:space="preserve">, studia </w:t>
      </w:r>
      <w:r w:rsidR="007A250A" w:rsidRPr="00483BE1">
        <w:rPr>
          <w:rFonts w:ascii="Calibri" w:hAnsi="Calibri" w:cs="Calibri"/>
          <w:b/>
        </w:rPr>
        <w:t>II</w:t>
      </w:r>
      <w:r w:rsidRPr="00483BE1">
        <w:rPr>
          <w:rFonts w:ascii="Calibri" w:hAnsi="Calibri" w:cs="Calibri"/>
          <w:b/>
        </w:rPr>
        <w:t xml:space="preserve"> stopnia (VII PRK) – profil ogólnoakademicki</w:t>
      </w:r>
    </w:p>
    <w:p w14:paraId="22CB3D72" w14:textId="77777777" w:rsidR="00897C5F" w:rsidRPr="00483BE1" w:rsidRDefault="00897C5F" w:rsidP="00A85C7B">
      <w:pPr>
        <w:keepNext/>
        <w:spacing w:after="0" w:line="360" w:lineRule="auto"/>
        <w:ind w:left="284"/>
        <w:jc w:val="both"/>
        <w:outlineLvl w:val="2"/>
        <w:rPr>
          <w:rFonts w:ascii="Calibri" w:hAnsi="Calibri" w:cs="Calibri"/>
        </w:rPr>
      </w:pPr>
      <w:bookmarkStart w:id="1" w:name="_Hlk209033490"/>
    </w:p>
    <w:p w14:paraId="09BE3BD5" w14:textId="73DDE5F1" w:rsidR="00A85C7B" w:rsidRPr="00483BE1" w:rsidRDefault="00A85C7B" w:rsidP="00A85C7B">
      <w:pPr>
        <w:keepNext/>
        <w:spacing w:after="0" w:line="360" w:lineRule="auto"/>
        <w:ind w:left="284"/>
        <w:jc w:val="both"/>
        <w:outlineLvl w:val="2"/>
        <w:rPr>
          <w:rFonts w:ascii="Calibri" w:hAnsi="Calibri" w:cs="Calibri"/>
        </w:rPr>
      </w:pPr>
      <w:r w:rsidRPr="00483BE1">
        <w:rPr>
          <w:rFonts w:ascii="Calibri" w:hAnsi="Calibri" w:cs="Calibri"/>
        </w:rPr>
        <w:t>Program studiów na kierunku zarządzanie (studia stacjonarne i niestacjonarne II stopnia, profil ogólnoakademicki) umożliwia nabycie wiedzy, umiejętności i kompetencji zgodnych z uniwersalnymi charakterystykami pierwszego stopnia i charakterystykami drugiego stopnia dla poziomu PRK.</w:t>
      </w:r>
      <w:bookmarkEnd w:id="1"/>
    </w:p>
    <w:p w14:paraId="0C5A679A" w14:textId="77777777" w:rsidR="00A85C7B" w:rsidRPr="00483BE1" w:rsidRDefault="00A85C7B" w:rsidP="00A85C7B">
      <w:pPr>
        <w:spacing w:after="0" w:line="360" w:lineRule="auto"/>
        <w:jc w:val="both"/>
        <w:rPr>
          <w:rFonts w:ascii="Calibri" w:hAnsi="Calibri" w:cs="Calibri"/>
        </w:rPr>
      </w:pPr>
    </w:p>
    <w:p w14:paraId="777315F0" w14:textId="77777777" w:rsidR="00A85C7B" w:rsidRPr="00483BE1" w:rsidRDefault="00A85C7B" w:rsidP="007A250A">
      <w:pPr>
        <w:keepNext/>
        <w:spacing w:after="0" w:line="360" w:lineRule="auto"/>
        <w:jc w:val="both"/>
        <w:outlineLvl w:val="2"/>
        <w:rPr>
          <w:rFonts w:ascii="Calibri" w:hAnsi="Calibri" w:cs="Calibri"/>
        </w:rPr>
      </w:pPr>
    </w:p>
    <w:p w14:paraId="2935BFA1" w14:textId="77777777" w:rsidR="00A85C7B" w:rsidRPr="00483BE1" w:rsidRDefault="00A85C7B" w:rsidP="009D4ABD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5152C4C8" w14:textId="151D89A2" w:rsidR="007A250A" w:rsidRPr="00483BE1" w:rsidRDefault="007A250A" w:rsidP="009D4ABD">
      <w:pPr>
        <w:spacing w:after="0" w:line="360" w:lineRule="auto"/>
        <w:jc w:val="both"/>
        <w:rPr>
          <w:rFonts w:ascii="Calibri" w:hAnsi="Calibri" w:cs="Calibri"/>
          <w:b/>
        </w:rPr>
      </w:pPr>
      <w:r w:rsidRPr="00483BE1">
        <w:rPr>
          <w:rFonts w:ascii="Calibri" w:hAnsi="Calibri" w:cs="Calibri"/>
          <w:b/>
          <w:bCs/>
        </w:rPr>
        <w:lastRenderedPageBreak/>
        <w:t xml:space="preserve">Tabela 1. </w:t>
      </w:r>
      <w:r w:rsidR="009D4ABD" w:rsidRPr="00483BE1">
        <w:rPr>
          <w:rFonts w:ascii="Calibri" w:hAnsi="Calibri" w:cs="Calibri"/>
          <w:b/>
        </w:rPr>
        <w:t>Efekty uczenia się dla kierunku studiów zarządzanie, studia II stopnia (VII PRK) – profil ogólnoakademicki</w:t>
      </w:r>
    </w:p>
    <w:tbl>
      <w:tblPr>
        <w:tblpPr w:leftFromText="141" w:rightFromText="141" w:vertAnchor="text" w:tblpXSpec="center" w:tblpY="1"/>
        <w:tblOverlap w:val="never"/>
        <w:tblW w:w="555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84"/>
        <w:gridCol w:w="5973"/>
        <w:gridCol w:w="1531"/>
        <w:gridCol w:w="1531"/>
      </w:tblGrid>
      <w:tr w:rsidR="00A85C7B" w:rsidRPr="00483BE1" w14:paraId="39AEFD32" w14:textId="77777777" w:rsidTr="0071008D">
        <w:tc>
          <w:tcPr>
            <w:tcW w:w="637" w:type="pct"/>
            <w:shd w:val="clear" w:color="auto" w:fill="D9E2F3"/>
            <w:vAlign w:val="center"/>
          </w:tcPr>
          <w:p w14:paraId="0BC8B63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bookmarkStart w:id="2" w:name="_Hlk208924701"/>
            <w:r w:rsidRPr="00483BE1">
              <w:rPr>
                <w:rFonts w:ascii="Calibri" w:eastAsia="Calibri" w:hAnsi="Calibri" w:cs="Calibri"/>
                <w:b/>
              </w:rPr>
              <w:t>Kod efektu uczenia się dla kierunku</w:t>
            </w:r>
          </w:p>
          <w:p w14:paraId="2E03D21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zarządzanie</w:t>
            </w:r>
          </w:p>
        </w:tc>
        <w:tc>
          <w:tcPr>
            <w:tcW w:w="2945" w:type="pct"/>
            <w:shd w:val="clear" w:color="auto" w:fill="D9E2F3"/>
            <w:vAlign w:val="center"/>
          </w:tcPr>
          <w:p w14:paraId="63A0BD2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Efekty uczenia się</w:t>
            </w:r>
          </w:p>
          <w:p w14:paraId="2886B0A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Po ukończeniu studiów II stopnia o profilu ogólnoakademickim na kierunku zarządzanie absolwent:</w:t>
            </w:r>
          </w:p>
        </w:tc>
        <w:tc>
          <w:tcPr>
            <w:tcW w:w="711" w:type="pct"/>
            <w:shd w:val="clear" w:color="auto" w:fill="D9E2F3"/>
            <w:vAlign w:val="center"/>
          </w:tcPr>
          <w:p w14:paraId="5234DFAC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Odniesienie</w:t>
            </w:r>
          </w:p>
          <w:p w14:paraId="5175A8DE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kierunkowych efektów uczenia się do efektów</w:t>
            </w:r>
          </w:p>
          <w:p w14:paraId="29DC2F41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uczenia się</w:t>
            </w:r>
          </w:p>
          <w:p w14:paraId="7F0DABF3" w14:textId="359D3E82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dla charakterystyk drugiego stopnia dla kwalifikacji na poziomach – 6 – 8 PRK</w:t>
            </w:r>
          </w:p>
        </w:tc>
        <w:tc>
          <w:tcPr>
            <w:tcW w:w="707" w:type="pct"/>
            <w:shd w:val="clear" w:color="auto" w:fill="D9E2F3"/>
            <w:vAlign w:val="center"/>
          </w:tcPr>
          <w:p w14:paraId="4A8A733A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Odniesienie</w:t>
            </w:r>
          </w:p>
          <w:p w14:paraId="3C734BEA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do efektów</w:t>
            </w:r>
          </w:p>
          <w:p w14:paraId="2E3433AA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uczenia się</w:t>
            </w:r>
          </w:p>
          <w:p w14:paraId="23AECA9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dla uniwersalnych charakterystyk pierwszego stopnia PRK – poziomy</w:t>
            </w:r>
          </w:p>
          <w:p w14:paraId="039DCCE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6 – 8</w:t>
            </w:r>
          </w:p>
          <w:p w14:paraId="57CB9F6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A85C7B" w:rsidRPr="00483BE1" w14:paraId="3646C2AC" w14:textId="77777777" w:rsidTr="0071008D">
        <w:trPr>
          <w:trHeight w:val="502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09344BA6" w14:textId="77777777" w:rsidR="00A85C7B" w:rsidRPr="00483BE1" w:rsidRDefault="00A85C7B" w:rsidP="0071008D">
            <w:pPr>
              <w:tabs>
                <w:tab w:val="left" w:pos="3225"/>
                <w:tab w:val="center" w:pos="4760"/>
              </w:tabs>
              <w:spacing w:before="60" w:after="6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WIEDZA: Zna i rozumie</w:t>
            </w:r>
          </w:p>
        </w:tc>
      </w:tr>
      <w:tr w:rsidR="00A85C7B" w:rsidRPr="00483BE1" w14:paraId="5DC5C746" w14:textId="77777777" w:rsidTr="0071008D">
        <w:trPr>
          <w:trHeight w:val="590"/>
        </w:trPr>
        <w:tc>
          <w:tcPr>
            <w:tcW w:w="637" w:type="pct"/>
            <w:vAlign w:val="center"/>
          </w:tcPr>
          <w:p w14:paraId="53A7102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K_W01</w:t>
            </w:r>
          </w:p>
        </w:tc>
        <w:tc>
          <w:tcPr>
            <w:tcW w:w="2945" w:type="pct"/>
            <w:vAlign w:val="center"/>
          </w:tcPr>
          <w:p w14:paraId="4B22C56A" w14:textId="6C73C31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ind w:right="104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w pogłębionym stopniu współczesne koncepcje zarządzania oraz terminologię nauk o zarządzaniu i jakości.</w:t>
            </w:r>
          </w:p>
        </w:tc>
        <w:tc>
          <w:tcPr>
            <w:tcW w:w="711" w:type="pct"/>
            <w:vAlign w:val="center"/>
          </w:tcPr>
          <w:p w14:paraId="0FFC3DE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ADFFBA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0C63D68D" w14:textId="77777777" w:rsidTr="0071008D">
        <w:tc>
          <w:tcPr>
            <w:tcW w:w="637" w:type="pct"/>
            <w:vAlign w:val="center"/>
          </w:tcPr>
          <w:p w14:paraId="077ABC9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K_W02</w:t>
            </w:r>
          </w:p>
        </w:tc>
        <w:tc>
          <w:tcPr>
            <w:tcW w:w="2945" w:type="pct"/>
            <w:vAlign w:val="center"/>
          </w:tcPr>
          <w:p w14:paraId="0AA0F559" w14:textId="30102D3C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ind w:right="104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w pogłębionym stopniu zjawiska ekonomiczne i ich wpływ na zarządzanie.</w:t>
            </w:r>
          </w:p>
        </w:tc>
        <w:tc>
          <w:tcPr>
            <w:tcW w:w="711" w:type="pct"/>
            <w:vAlign w:val="center"/>
          </w:tcPr>
          <w:p w14:paraId="5BF115A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4AD9461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4156614B" w14:textId="77777777" w:rsidTr="0071008D">
        <w:tc>
          <w:tcPr>
            <w:tcW w:w="637" w:type="pct"/>
            <w:vAlign w:val="center"/>
          </w:tcPr>
          <w:p w14:paraId="6D2A970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K_W03</w:t>
            </w:r>
          </w:p>
        </w:tc>
        <w:tc>
          <w:tcPr>
            <w:tcW w:w="2945" w:type="pct"/>
            <w:vAlign w:val="center"/>
          </w:tcPr>
          <w:p w14:paraId="15F16734" w14:textId="4BD8711C" w:rsidR="00A85C7B" w:rsidRPr="00483BE1" w:rsidRDefault="00A85C7B" w:rsidP="0071008D">
            <w:pPr>
              <w:spacing w:before="60" w:after="60" w:line="240" w:lineRule="auto"/>
              <w:ind w:right="10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zasady tworzenia i rozwoju różnych form przedsiębiorczości oraz koncepcje i narzędzia kooperacji </w:t>
            </w:r>
            <w:r w:rsidR="00602923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i konkurencji </w:t>
            </w:r>
            <w:r w:rsidR="00602923" w:rsidRPr="00483BE1">
              <w:rPr>
                <w:rFonts w:ascii="Calibri" w:eastAsia="Calibri" w:hAnsi="Calibri" w:cs="Calibri"/>
              </w:rPr>
              <w:t>między</w:t>
            </w:r>
            <w:r w:rsidRPr="00483BE1">
              <w:rPr>
                <w:rFonts w:ascii="Calibri" w:eastAsia="Calibri" w:hAnsi="Calibri" w:cs="Calibri"/>
              </w:rPr>
              <w:t xml:space="preserve"> systemami gospodarczymi </w:t>
            </w:r>
            <w:r w:rsidR="00602923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przedsiębiorstwami.</w:t>
            </w:r>
          </w:p>
        </w:tc>
        <w:tc>
          <w:tcPr>
            <w:tcW w:w="711" w:type="pct"/>
            <w:vAlign w:val="center"/>
          </w:tcPr>
          <w:p w14:paraId="6910E01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  <w:p w14:paraId="47711CD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596CE33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D46697A" w14:textId="77777777" w:rsidTr="0071008D">
        <w:tc>
          <w:tcPr>
            <w:tcW w:w="637" w:type="pct"/>
            <w:vAlign w:val="center"/>
          </w:tcPr>
          <w:p w14:paraId="29DF54B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K_W04</w:t>
            </w:r>
          </w:p>
        </w:tc>
        <w:tc>
          <w:tcPr>
            <w:tcW w:w="2945" w:type="pct"/>
            <w:vAlign w:val="center"/>
          </w:tcPr>
          <w:p w14:paraId="77C0A0A0" w14:textId="71A86659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w pogłębionym stopniu współczesne systemy gospodarcze, zarządcze, polityczne oraz ich współzależności. </w:t>
            </w:r>
          </w:p>
        </w:tc>
        <w:tc>
          <w:tcPr>
            <w:tcW w:w="711" w:type="pct"/>
            <w:vAlign w:val="center"/>
          </w:tcPr>
          <w:p w14:paraId="33DF1F4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 P7S_WK</w:t>
            </w:r>
          </w:p>
        </w:tc>
        <w:tc>
          <w:tcPr>
            <w:tcW w:w="707" w:type="pct"/>
            <w:vAlign w:val="center"/>
          </w:tcPr>
          <w:p w14:paraId="11BF91B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6AC8E794" w14:textId="77777777" w:rsidTr="0071008D">
        <w:tc>
          <w:tcPr>
            <w:tcW w:w="637" w:type="pct"/>
            <w:vAlign w:val="center"/>
          </w:tcPr>
          <w:p w14:paraId="1149768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K_W05</w:t>
            </w:r>
          </w:p>
        </w:tc>
        <w:tc>
          <w:tcPr>
            <w:tcW w:w="2945" w:type="pct"/>
            <w:vAlign w:val="center"/>
          </w:tcPr>
          <w:p w14:paraId="4A546FE8" w14:textId="3F784184" w:rsidR="00A85C7B" w:rsidRPr="00483BE1" w:rsidRDefault="00A85C7B" w:rsidP="0071008D">
            <w:pPr>
              <w:tabs>
                <w:tab w:val="left" w:pos="3156"/>
              </w:tabs>
              <w:spacing w:before="60" w:after="60" w:line="240" w:lineRule="auto"/>
              <w:ind w:right="10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różnice ekonomiczne, społeczne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kulturowych krajów i regionów oraz ocenia skutki tych różnic dla funkcjonowania przedsiębiorstw i instytucji.</w:t>
            </w:r>
          </w:p>
        </w:tc>
        <w:tc>
          <w:tcPr>
            <w:tcW w:w="711" w:type="pct"/>
            <w:vAlign w:val="center"/>
          </w:tcPr>
          <w:p w14:paraId="2455FBD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11AB117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51F36E28" w14:textId="77777777" w:rsidTr="0071008D">
        <w:tc>
          <w:tcPr>
            <w:tcW w:w="637" w:type="pct"/>
            <w:vAlign w:val="center"/>
          </w:tcPr>
          <w:p w14:paraId="3868F63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K_W06</w:t>
            </w:r>
          </w:p>
        </w:tc>
        <w:tc>
          <w:tcPr>
            <w:tcW w:w="2945" w:type="pct"/>
            <w:vAlign w:val="center"/>
          </w:tcPr>
          <w:p w14:paraId="2DB9EFD9" w14:textId="039D0086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teorię psychologii organizacji, dorobek psychologii (poznawczej, decyzji) oraz odnosi tę wiedzę do rzeczywistych problemów zarządzania </w:t>
            </w:r>
            <w:r w:rsidR="00316DC2" w:rsidRPr="00483BE1">
              <w:rPr>
                <w:rFonts w:ascii="Calibri" w:eastAsia="Calibri" w:hAnsi="Calibri" w:cs="Calibri"/>
              </w:rPr>
              <w:t>i współczesnych</w:t>
            </w:r>
            <w:r w:rsidRPr="00483BE1">
              <w:rPr>
                <w:rFonts w:ascii="Calibri" w:eastAsia="Calibri" w:hAnsi="Calibri" w:cs="Calibri"/>
              </w:rPr>
              <w:t xml:space="preserve"> koncepcji pracy zespołowej.</w:t>
            </w:r>
          </w:p>
        </w:tc>
        <w:tc>
          <w:tcPr>
            <w:tcW w:w="711" w:type="pct"/>
            <w:vAlign w:val="center"/>
          </w:tcPr>
          <w:p w14:paraId="5133323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3419844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42578746" w14:textId="77777777" w:rsidTr="0071008D">
        <w:trPr>
          <w:trHeight w:val="590"/>
        </w:trPr>
        <w:tc>
          <w:tcPr>
            <w:tcW w:w="637" w:type="pct"/>
            <w:vAlign w:val="center"/>
          </w:tcPr>
          <w:p w14:paraId="02D5C56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K_W07</w:t>
            </w:r>
          </w:p>
        </w:tc>
        <w:tc>
          <w:tcPr>
            <w:tcW w:w="2945" w:type="pct"/>
            <w:vAlign w:val="center"/>
          </w:tcPr>
          <w:p w14:paraId="5E01F3B3" w14:textId="3929B413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w pogłębionym stopniu style przywództwa i ich uwarunkowania, w tym zwłaszcza uwarunkowania psychologiczne, kulturowe i gospodarcze.</w:t>
            </w:r>
          </w:p>
        </w:tc>
        <w:tc>
          <w:tcPr>
            <w:tcW w:w="711" w:type="pct"/>
            <w:vAlign w:val="center"/>
          </w:tcPr>
          <w:p w14:paraId="0BEF159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 P7S_WK</w:t>
            </w:r>
          </w:p>
        </w:tc>
        <w:tc>
          <w:tcPr>
            <w:tcW w:w="707" w:type="pct"/>
            <w:vAlign w:val="center"/>
          </w:tcPr>
          <w:p w14:paraId="6E1BFA2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277DC62C" w14:textId="77777777" w:rsidTr="0071008D">
        <w:trPr>
          <w:trHeight w:val="556"/>
        </w:trPr>
        <w:tc>
          <w:tcPr>
            <w:tcW w:w="637" w:type="pct"/>
            <w:vAlign w:val="center"/>
          </w:tcPr>
          <w:p w14:paraId="32ED66C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K_W08</w:t>
            </w:r>
          </w:p>
        </w:tc>
        <w:tc>
          <w:tcPr>
            <w:tcW w:w="2945" w:type="pct"/>
            <w:vAlign w:val="center"/>
          </w:tcPr>
          <w:p w14:paraId="588C3AFA" w14:textId="0FEE1ADE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zachowania organizacji w ujęciu kulturowym oraz w odniesieniu do wybranych obszarów aktywności człowieka.</w:t>
            </w:r>
          </w:p>
        </w:tc>
        <w:tc>
          <w:tcPr>
            <w:tcW w:w="711" w:type="pct"/>
            <w:vAlign w:val="center"/>
          </w:tcPr>
          <w:p w14:paraId="16BF777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4A57DB1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2F9B34E5" w14:textId="77777777" w:rsidTr="0071008D">
        <w:trPr>
          <w:trHeight w:val="557"/>
        </w:trPr>
        <w:tc>
          <w:tcPr>
            <w:tcW w:w="637" w:type="pct"/>
            <w:vAlign w:val="center"/>
          </w:tcPr>
          <w:p w14:paraId="1F28494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K_W09</w:t>
            </w:r>
          </w:p>
        </w:tc>
        <w:tc>
          <w:tcPr>
            <w:tcW w:w="2945" w:type="pct"/>
            <w:vAlign w:val="center"/>
          </w:tcPr>
          <w:p w14:paraId="678FBA40" w14:textId="3C896195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metody badań i zasady tworzenia narzędzi badawczych.</w:t>
            </w:r>
          </w:p>
        </w:tc>
        <w:tc>
          <w:tcPr>
            <w:tcW w:w="711" w:type="pct"/>
            <w:vAlign w:val="center"/>
          </w:tcPr>
          <w:p w14:paraId="0FE90F7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7B02A5A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156A7E20" w14:textId="77777777" w:rsidTr="0071008D">
        <w:tc>
          <w:tcPr>
            <w:tcW w:w="637" w:type="pct"/>
            <w:vAlign w:val="center"/>
          </w:tcPr>
          <w:p w14:paraId="7048F4A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K_W10</w:t>
            </w:r>
          </w:p>
        </w:tc>
        <w:tc>
          <w:tcPr>
            <w:tcW w:w="2945" w:type="pct"/>
            <w:vAlign w:val="center"/>
          </w:tcPr>
          <w:p w14:paraId="39DEA51A" w14:textId="7D716E09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w pogłębionym stopniu metody diagnozy, analizy i prognozy </w:t>
            </w:r>
            <w:r w:rsidRPr="00483BE1">
              <w:rPr>
                <w:rFonts w:ascii="Calibri" w:eastAsia="Times New Roman" w:hAnsi="Calibri" w:cs="Calibri"/>
              </w:rPr>
              <w:lastRenderedPageBreak/>
              <w:t>przedsiębiorstwa i jego otoczenia.</w:t>
            </w:r>
          </w:p>
        </w:tc>
        <w:tc>
          <w:tcPr>
            <w:tcW w:w="711" w:type="pct"/>
            <w:vAlign w:val="center"/>
          </w:tcPr>
          <w:p w14:paraId="2D70A8C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lastRenderedPageBreak/>
              <w:t>P7S_WG</w:t>
            </w:r>
          </w:p>
        </w:tc>
        <w:tc>
          <w:tcPr>
            <w:tcW w:w="707" w:type="pct"/>
            <w:vAlign w:val="center"/>
          </w:tcPr>
          <w:p w14:paraId="56083F1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5DFB5DD3" w14:textId="77777777" w:rsidTr="0071008D">
        <w:tc>
          <w:tcPr>
            <w:tcW w:w="637" w:type="pct"/>
            <w:vAlign w:val="center"/>
          </w:tcPr>
          <w:p w14:paraId="317560C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K_W11</w:t>
            </w:r>
          </w:p>
        </w:tc>
        <w:tc>
          <w:tcPr>
            <w:tcW w:w="2945" w:type="pct"/>
            <w:vAlign w:val="center"/>
          </w:tcPr>
          <w:p w14:paraId="7F0D7864" w14:textId="03975878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systemy informacyjne, w tym sztuczną inteligencję.</w:t>
            </w:r>
          </w:p>
        </w:tc>
        <w:tc>
          <w:tcPr>
            <w:tcW w:w="711" w:type="pct"/>
            <w:vAlign w:val="center"/>
          </w:tcPr>
          <w:p w14:paraId="42D0A1F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8E1801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3101BE1C" w14:textId="77777777" w:rsidTr="0071008D">
        <w:tc>
          <w:tcPr>
            <w:tcW w:w="637" w:type="pct"/>
            <w:vAlign w:val="center"/>
          </w:tcPr>
          <w:p w14:paraId="0F4B4A5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K_W12</w:t>
            </w:r>
          </w:p>
        </w:tc>
        <w:tc>
          <w:tcPr>
            <w:tcW w:w="2945" w:type="pct"/>
            <w:vAlign w:val="center"/>
          </w:tcPr>
          <w:p w14:paraId="566F812F" w14:textId="6029972F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metody badań społecznych wykorzystywanych w naukach o zarzadzaniu i jakości. </w:t>
            </w:r>
          </w:p>
        </w:tc>
        <w:tc>
          <w:tcPr>
            <w:tcW w:w="711" w:type="pct"/>
            <w:vAlign w:val="center"/>
          </w:tcPr>
          <w:p w14:paraId="0EBBCDE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5D6EAF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59001F0A" w14:textId="77777777" w:rsidTr="0071008D">
        <w:trPr>
          <w:trHeight w:val="558"/>
        </w:trPr>
        <w:tc>
          <w:tcPr>
            <w:tcW w:w="637" w:type="pct"/>
            <w:vAlign w:val="center"/>
          </w:tcPr>
          <w:p w14:paraId="2AE6F59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K_W13</w:t>
            </w:r>
          </w:p>
        </w:tc>
        <w:tc>
          <w:tcPr>
            <w:tcW w:w="2945" w:type="pct"/>
            <w:vAlign w:val="center"/>
          </w:tcPr>
          <w:p w14:paraId="79695FC6" w14:textId="591E4351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koncepcje operacyjnego budżetowania kosztów działalności przedsiębiorstwa w wybranych obszarach decyzyjnych.</w:t>
            </w:r>
          </w:p>
        </w:tc>
        <w:tc>
          <w:tcPr>
            <w:tcW w:w="711" w:type="pct"/>
            <w:vAlign w:val="center"/>
          </w:tcPr>
          <w:p w14:paraId="5A8C23A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4D4130F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2F651BA9" w14:textId="77777777" w:rsidTr="0071008D">
        <w:tc>
          <w:tcPr>
            <w:tcW w:w="637" w:type="pct"/>
            <w:vAlign w:val="center"/>
          </w:tcPr>
          <w:p w14:paraId="74B39C0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K_W14</w:t>
            </w:r>
          </w:p>
        </w:tc>
        <w:tc>
          <w:tcPr>
            <w:tcW w:w="2945" w:type="pct"/>
            <w:vAlign w:val="center"/>
          </w:tcPr>
          <w:p w14:paraId="29756068" w14:textId="79095B61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dyrektywy i zalecenia Unii Europejskiej regulujące funkcjonowanie podmiotów gospodarczych oraz uwarunkowania przepływu towarów usług i ludzi na jednolitym rynku europejskim.</w:t>
            </w:r>
          </w:p>
        </w:tc>
        <w:tc>
          <w:tcPr>
            <w:tcW w:w="711" w:type="pct"/>
            <w:vAlign w:val="center"/>
          </w:tcPr>
          <w:p w14:paraId="1700418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  <w:p w14:paraId="7FDEF0B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26C6B04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484B3418" w14:textId="77777777" w:rsidTr="0071008D">
        <w:tc>
          <w:tcPr>
            <w:tcW w:w="637" w:type="pct"/>
            <w:vAlign w:val="center"/>
          </w:tcPr>
          <w:p w14:paraId="54E2FF0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K_W15</w:t>
            </w:r>
          </w:p>
        </w:tc>
        <w:tc>
          <w:tcPr>
            <w:tcW w:w="2945" w:type="pct"/>
            <w:vAlign w:val="center"/>
          </w:tcPr>
          <w:p w14:paraId="235DB6B0" w14:textId="03762DDD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style i strategie negocjacji oraz zna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rozumie w pogłębionym stopniu procesy negocjacyjne, w tym zwłaszcza uwarunkowania psychologiczne.</w:t>
            </w:r>
          </w:p>
        </w:tc>
        <w:tc>
          <w:tcPr>
            <w:tcW w:w="711" w:type="pct"/>
            <w:vAlign w:val="center"/>
          </w:tcPr>
          <w:p w14:paraId="5D3631F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  <w:p w14:paraId="0326A04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7BDF805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63E4A2ED" w14:textId="77777777" w:rsidTr="0071008D">
        <w:trPr>
          <w:trHeight w:val="429"/>
        </w:trPr>
        <w:tc>
          <w:tcPr>
            <w:tcW w:w="637" w:type="pct"/>
            <w:vAlign w:val="center"/>
          </w:tcPr>
          <w:p w14:paraId="081A46D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K_W16</w:t>
            </w:r>
          </w:p>
        </w:tc>
        <w:tc>
          <w:tcPr>
            <w:tcW w:w="2945" w:type="pct"/>
            <w:vAlign w:val="center"/>
          </w:tcPr>
          <w:p w14:paraId="731BD8C7" w14:textId="4D2BD59D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instytucje i regulacje prawa cywilnego.</w:t>
            </w:r>
          </w:p>
        </w:tc>
        <w:tc>
          <w:tcPr>
            <w:tcW w:w="711" w:type="pct"/>
            <w:vAlign w:val="center"/>
          </w:tcPr>
          <w:p w14:paraId="0E58391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  <w:p w14:paraId="6993D9E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P7S_WK</w:t>
            </w:r>
          </w:p>
        </w:tc>
        <w:tc>
          <w:tcPr>
            <w:tcW w:w="707" w:type="pct"/>
            <w:vAlign w:val="center"/>
          </w:tcPr>
          <w:p w14:paraId="681AB6D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0733232" w14:textId="77777777" w:rsidTr="0071008D">
        <w:trPr>
          <w:trHeight w:val="765"/>
        </w:trPr>
        <w:tc>
          <w:tcPr>
            <w:tcW w:w="637" w:type="pct"/>
            <w:vAlign w:val="center"/>
          </w:tcPr>
          <w:p w14:paraId="554B5BF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K_W17</w:t>
            </w:r>
          </w:p>
        </w:tc>
        <w:tc>
          <w:tcPr>
            <w:tcW w:w="2945" w:type="pct"/>
            <w:vAlign w:val="center"/>
          </w:tcPr>
          <w:p w14:paraId="471465A7" w14:textId="67CA20A5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 pogłębionym stopniu koncepcje strategiczne oraz budowę strategii przedsiębiorstw, procesów i struktur organizacyjnych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wybranych obszarach decyzyjnych.</w:t>
            </w:r>
          </w:p>
        </w:tc>
        <w:tc>
          <w:tcPr>
            <w:tcW w:w="711" w:type="pct"/>
            <w:vAlign w:val="center"/>
          </w:tcPr>
          <w:p w14:paraId="748C9DB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18B84D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0C09871" w14:textId="77777777" w:rsidTr="0071008D">
        <w:trPr>
          <w:trHeight w:val="633"/>
        </w:trPr>
        <w:tc>
          <w:tcPr>
            <w:tcW w:w="637" w:type="pct"/>
            <w:vAlign w:val="center"/>
          </w:tcPr>
          <w:p w14:paraId="0E59941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K_W18</w:t>
            </w:r>
          </w:p>
        </w:tc>
        <w:tc>
          <w:tcPr>
            <w:tcW w:w="2945" w:type="pct"/>
            <w:vAlign w:val="center"/>
          </w:tcPr>
          <w:p w14:paraId="1D91F2DF" w14:textId="792B5633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</w:t>
            </w:r>
            <w:r w:rsidR="00316DC2" w:rsidRPr="00483BE1">
              <w:rPr>
                <w:rFonts w:ascii="Calibri" w:eastAsia="Calibri" w:hAnsi="Calibri" w:cs="Calibri"/>
              </w:rPr>
              <w:t>m</w:t>
            </w:r>
            <w:r w:rsidRPr="00483BE1">
              <w:rPr>
                <w:rFonts w:ascii="Calibri" w:eastAsia="Calibri" w:hAnsi="Calibri" w:cs="Calibri"/>
              </w:rPr>
              <w:t xml:space="preserve"> stopniu procesy restrukturyzacyjne organizacji oraz strategie systemów społecznych.</w:t>
            </w:r>
          </w:p>
        </w:tc>
        <w:tc>
          <w:tcPr>
            <w:tcW w:w="711" w:type="pct"/>
            <w:vAlign w:val="center"/>
          </w:tcPr>
          <w:p w14:paraId="031F0C5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9280E7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6034CC6C" w14:textId="77777777" w:rsidTr="0071008D">
        <w:tc>
          <w:tcPr>
            <w:tcW w:w="637" w:type="pct"/>
            <w:vAlign w:val="center"/>
          </w:tcPr>
          <w:p w14:paraId="27A51F6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K_W19</w:t>
            </w:r>
          </w:p>
        </w:tc>
        <w:tc>
          <w:tcPr>
            <w:tcW w:w="2945" w:type="pct"/>
            <w:vAlign w:val="center"/>
          </w:tcPr>
          <w:p w14:paraId="04B1E805" w14:textId="77777777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pogłębionym stopniu wizję przyszłości organizacji identyfikując poglądy klasycznej i współczesnej teorii nauk o zarządzaniu i jakości.</w:t>
            </w:r>
          </w:p>
        </w:tc>
        <w:tc>
          <w:tcPr>
            <w:tcW w:w="711" w:type="pct"/>
            <w:vAlign w:val="center"/>
          </w:tcPr>
          <w:p w14:paraId="381EAD2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0BE4B65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2E2F108F" w14:textId="77777777" w:rsidTr="0071008D">
        <w:tc>
          <w:tcPr>
            <w:tcW w:w="637" w:type="pct"/>
            <w:vAlign w:val="center"/>
          </w:tcPr>
          <w:p w14:paraId="649345B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K_W20</w:t>
            </w:r>
          </w:p>
        </w:tc>
        <w:tc>
          <w:tcPr>
            <w:tcW w:w="2945" w:type="pct"/>
            <w:vAlign w:val="center"/>
          </w:tcPr>
          <w:p w14:paraId="00E76331" w14:textId="50533DF8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w pogłębionym koncepcję zrównoważonego rozwoju </w:t>
            </w:r>
            <w:r w:rsidR="00F2372C" w:rsidRPr="00483BE1">
              <w:rPr>
                <w:rFonts w:ascii="Calibri" w:eastAsia="Times New Roman" w:hAnsi="Calibri" w:cs="Calibri"/>
              </w:rPr>
              <w:br/>
            </w:r>
            <w:r w:rsidRPr="00483BE1">
              <w:rPr>
                <w:rFonts w:ascii="Calibri" w:eastAsia="Times New Roman" w:hAnsi="Calibri" w:cs="Calibri"/>
              </w:rPr>
              <w:t>i społecznej odpowiedzialności biznesu (CSR).</w:t>
            </w:r>
          </w:p>
        </w:tc>
        <w:tc>
          <w:tcPr>
            <w:tcW w:w="711" w:type="pct"/>
            <w:vAlign w:val="center"/>
          </w:tcPr>
          <w:p w14:paraId="47D5081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52A5656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2084D2CA" w14:textId="77777777" w:rsidTr="0071008D">
        <w:tc>
          <w:tcPr>
            <w:tcW w:w="637" w:type="pct"/>
            <w:vAlign w:val="center"/>
          </w:tcPr>
          <w:p w14:paraId="5E9AFB0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K_W21</w:t>
            </w:r>
          </w:p>
        </w:tc>
        <w:tc>
          <w:tcPr>
            <w:tcW w:w="2945" w:type="pct"/>
            <w:vAlign w:val="center"/>
          </w:tcPr>
          <w:p w14:paraId="7A9CA3B6" w14:textId="65FD602A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w pogłębionym stopniu </w:t>
            </w:r>
            <w:r w:rsidRPr="00483BE1">
              <w:rPr>
                <w:rFonts w:ascii="Calibri" w:eastAsia="Calibri" w:hAnsi="Calibri" w:cs="Calibri"/>
              </w:rPr>
              <w:t>pojęcia i zasady z zakresu ochrony własności przemysłowej i prawa autorskiego.</w:t>
            </w:r>
          </w:p>
        </w:tc>
        <w:tc>
          <w:tcPr>
            <w:tcW w:w="711" w:type="pct"/>
            <w:vAlign w:val="center"/>
          </w:tcPr>
          <w:p w14:paraId="6641867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7AD034C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E88EBE7" w14:textId="77777777" w:rsidTr="0071008D">
        <w:tc>
          <w:tcPr>
            <w:tcW w:w="637" w:type="pct"/>
            <w:vAlign w:val="center"/>
          </w:tcPr>
          <w:p w14:paraId="229760D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K_W22</w:t>
            </w:r>
          </w:p>
        </w:tc>
        <w:tc>
          <w:tcPr>
            <w:tcW w:w="2945" w:type="pct"/>
            <w:vAlign w:val="center"/>
          </w:tcPr>
          <w:p w14:paraId="246A8FDE" w14:textId="365E4232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w pogłębionym stopniu fundamentalne dylematy współczesnej cywilizacji związane z odpowiedzialnością etyczną w działalności gospodarczej.</w:t>
            </w:r>
          </w:p>
        </w:tc>
        <w:tc>
          <w:tcPr>
            <w:tcW w:w="711" w:type="pct"/>
            <w:vAlign w:val="center"/>
          </w:tcPr>
          <w:p w14:paraId="271DEBE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41EEBB0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028B8AA" w14:textId="77777777" w:rsidTr="0071008D">
        <w:tc>
          <w:tcPr>
            <w:tcW w:w="637" w:type="pct"/>
            <w:vAlign w:val="center"/>
          </w:tcPr>
          <w:p w14:paraId="65CEF54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K_W23</w:t>
            </w:r>
          </w:p>
        </w:tc>
        <w:tc>
          <w:tcPr>
            <w:tcW w:w="2945" w:type="pct"/>
            <w:vAlign w:val="center"/>
          </w:tcPr>
          <w:p w14:paraId="4FA38DA9" w14:textId="59EE5330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w pogłębionym stopniu </w:t>
            </w:r>
            <w:r w:rsidRPr="00483BE1">
              <w:rPr>
                <w:rFonts w:ascii="Calibri" w:eastAsia="Calibri" w:hAnsi="Calibri" w:cs="Calibri"/>
              </w:rPr>
              <w:t>etykę biznesu i etykietę menedżera oraz rolę standardów i kodeksów etycznych w kontekście różnych form działalności zawodowej.</w:t>
            </w:r>
          </w:p>
        </w:tc>
        <w:tc>
          <w:tcPr>
            <w:tcW w:w="711" w:type="pct"/>
            <w:vAlign w:val="center"/>
          </w:tcPr>
          <w:p w14:paraId="507E7E6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1FC553B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67EE92B1" w14:textId="77777777" w:rsidTr="0071008D">
        <w:tc>
          <w:tcPr>
            <w:tcW w:w="637" w:type="pct"/>
            <w:vAlign w:val="center"/>
          </w:tcPr>
          <w:p w14:paraId="65414C4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K_W24</w:t>
            </w:r>
          </w:p>
        </w:tc>
        <w:tc>
          <w:tcPr>
            <w:tcW w:w="2945" w:type="pct"/>
            <w:vAlign w:val="center"/>
          </w:tcPr>
          <w:p w14:paraId="1517A5F2" w14:textId="247D3FBE" w:rsidR="00A85C7B" w:rsidRPr="00483BE1" w:rsidRDefault="00A85C7B" w:rsidP="0071008D">
            <w:pPr>
              <w:spacing w:before="60" w:after="60" w:line="240" w:lineRule="auto"/>
              <w:ind w:right="-44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w pogłębionym stopniu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eastAsia="Times New Roman" w:hAnsi="Calibri" w:cs="Calibri"/>
              </w:rPr>
              <w:t xml:space="preserve">teorie, zasady i standardy pracy </w:t>
            </w:r>
            <w:r w:rsidR="00F2372C" w:rsidRPr="00483BE1">
              <w:rPr>
                <w:rFonts w:ascii="Calibri" w:eastAsia="Times New Roman" w:hAnsi="Calibri" w:cs="Calibri"/>
              </w:rPr>
              <w:br/>
            </w:r>
            <w:r w:rsidRPr="00483BE1">
              <w:rPr>
                <w:rFonts w:ascii="Calibri" w:eastAsia="Times New Roman" w:hAnsi="Calibri" w:cs="Calibri"/>
              </w:rPr>
              <w:t>i współpracy z osobami ze specjalnymi potrzebami.</w:t>
            </w:r>
          </w:p>
        </w:tc>
        <w:tc>
          <w:tcPr>
            <w:tcW w:w="711" w:type="pct"/>
            <w:vAlign w:val="center"/>
          </w:tcPr>
          <w:p w14:paraId="4745F53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P7S_WG</w:t>
            </w:r>
          </w:p>
        </w:tc>
        <w:tc>
          <w:tcPr>
            <w:tcW w:w="707" w:type="pct"/>
            <w:vAlign w:val="center"/>
          </w:tcPr>
          <w:p w14:paraId="61DC9FE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P7U_W</w:t>
            </w:r>
          </w:p>
        </w:tc>
      </w:tr>
      <w:tr w:rsidR="00A85C7B" w:rsidRPr="00483BE1" w14:paraId="7CD7206F" w14:textId="77777777" w:rsidTr="0071008D">
        <w:trPr>
          <w:trHeight w:val="452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467E783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 xml:space="preserve">UMIEJĘTNOŚCI: Potrafi </w:t>
            </w:r>
          </w:p>
        </w:tc>
      </w:tr>
      <w:tr w:rsidR="00A85C7B" w:rsidRPr="00483BE1" w14:paraId="7FA61300" w14:textId="77777777" w:rsidTr="0071008D">
        <w:trPr>
          <w:trHeight w:val="589"/>
        </w:trPr>
        <w:tc>
          <w:tcPr>
            <w:tcW w:w="637" w:type="pct"/>
            <w:vAlign w:val="center"/>
          </w:tcPr>
          <w:p w14:paraId="64043A9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K_U01</w:t>
            </w:r>
          </w:p>
        </w:tc>
        <w:tc>
          <w:tcPr>
            <w:tcW w:w="2945" w:type="pct"/>
            <w:vAlign w:val="center"/>
          </w:tcPr>
          <w:p w14:paraId="11485480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zastosować w pracy zawodowej lub w dalszej nauce zaawansowanej wiedzy z obszaru nauk o zarządzaniu.</w:t>
            </w:r>
          </w:p>
        </w:tc>
        <w:tc>
          <w:tcPr>
            <w:tcW w:w="711" w:type="pct"/>
            <w:vAlign w:val="center"/>
          </w:tcPr>
          <w:p w14:paraId="1EDE7B5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582E34A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1E668434" w14:textId="77777777" w:rsidTr="0071008D">
        <w:trPr>
          <w:trHeight w:val="511"/>
        </w:trPr>
        <w:tc>
          <w:tcPr>
            <w:tcW w:w="637" w:type="pct"/>
            <w:vAlign w:val="center"/>
          </w:tcPr>
          <w:p w14:paraId="2133D34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K_U02</w:t>
            </w:r>
          </w:p>
        </w:tc>
        <w:tc>
          <w:tcPr>
            <w:tcW w:w="2945" w:type="pct"/>
            <w:vAlign w:val="center"/>
          </w:tcPr>
          <w:p w14:paraId="5C3CEA09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zastosować w pracy lub w nauce wiedzę z określonego obszaru </w:t>
            </w:r>
            <w:r w:rsidRPr="00483BE1">
              <w:rPr>
                <w:rFonts w:ascii="Calibri" w:eastAsia="Calibri" w:hAnsi="Calibri" w:cs="Calibri"/>
              </w:rPr>
              <w:lastRenderedPageBreak/>
              <w:t>nauk pokrewnych zarządzaniu.</w:t>
            </w:r>
          </w:p>
        </w:tc>
        <w:tc>
          <w:tcPr>
            <w:tcW w:w="711" w:type="pct"/>
            <w:vAlign w:val="center"/>
          </w:tcPr>
          <w:p w14:paraId="27EB51A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lastRenderedPageBreak/>
              <w:t>P7S_UW</w:t>
            </w:r>
          </w:p>
        </w:tc>
        <w:tc>
          <w:tcPr>
            <w:tcW w:w="707" w:type="pct"/>
            <w:vAlign w:val="center"/>
          </w:tcPr>
          <w:p w14:paraId="09A8739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75F38868" w14:textId="77777777" w:rsidTr="0071008D">
        <w:trPr>
          <w:trHeight w:val="576"/>
        </w:trPr>
        <w:tc>
          <w:tcPr>
            <w:tcW w:w="637" w:type="pct"/>
            <w:vAlign w:val="center"/>
          </w:tcPr>
          <w:p w14:paraId="5DEA826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K_U03</w:t>
            </w:r>
          </w:p>
        </w:tc>
        <w:tc>
          <w:tcPr>
            <w:tcW w:w="2945" w:type="pct"/>
            <w:vAlign w:val="center"/>
          </w:tcPr>
          <w:p w14:paraId="08997626" w14:textId="74031E08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samodzielnie podejmować działalność gospodarczą i doradzać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zakresie tworzenia nowych podmiotów.</w:t>
            </w:r>
          </w:p>
        </w:tc>
        <w:tc>
          <w:tcPr>
            <w:tcW w:w="711" w:type="pct"/>
            <w:vAlign w:val="center"/>
          </w:tcPr>
          <w:p w14:paraId="0256434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425FF2D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4BF580CC" w14:textId="77777777" w:rsidTr="0071008D">
        <w:tc>
          <w:tcPr>
            <w:tcW w:w="637" w:type="pct"/>
            <w:vAlign w:val="center"/>
          </w:tcPr>
          <w:p w14:paraId="1AC4E30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K_U04</w:t>
            </w:r>
          </w:p>
        </w:tc>
        <w:tc>
          <w:tcPr>
            <w:tcW w:w="2945" w:type="pct"/>
            <w:vAlign w:val="center"/>
          </w:tcPr>
          <w:p w14:paraId="0E45ACDB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inicjować i dokonywać analiz zjawisk i procesów w organizacji oraz interpretować wyniki, przy zastosowaniu zaawansowanych metod i technik badawczych.</w:t>
            </w:r>
          </w:p>
        </w:tc>
        <w:tc>
          <w:tcPr>
            <w:tcW w:w="711" w:type="pct"/>
            <w:vAlign w:val="center"/>
          </w:tcPr>
          <w:p w14:paraId="2204FAF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341CB26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6535535F" w14:textId="77777777" w:rsidTr="0071008D">
        <w:tc>
          <w:tcPr>
            <w:tcW w:w="637" w:type="pct"/>
            <w:vAlign w:val="center"/>
          </w:tcPr>
          <w:p w14:paraId="245AE85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K_U05</w:t>
            </w:r>
          </w:p>
        </w:tc>
        <w:tc>
          <w:tcPr>
            <w:tcW w:w="2945" w:type="pct"/>
            <w:vAlign w:val="center"/>
          </w:tcPr>
          <w:p w14:paraId="4E90A128" w14:textId="36A41A15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analizować procesy i zjawiska społeczne w skali regionu, kraju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gospodarki globalnej, w odniesieniu do koncepcji zrównoważonego rozwoju. Posiada umiejętności w zakresie raportowania niefinansowego (ESG/CSRD).</w:t>
            </w:r>
          </w:p>
        </w:tc>
        <w:tc>
          <w:tcPr>
            <w:tcW w:w="711" w:type="pct"/>
            <w:vAlign w:val="center"/>
          </w:tcPr>
          <w:p w14:paraId="1D835AE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5343A59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078D0A37" w14:textId="77777777" w:rsidTr="0071008D">
        <w:tc>
          <w:tcPr>
            <w:tcW w:w="637" w:type="pct"/>
            <w:vAlign w:val="center"/>
          </w:tcPr>
          <w:p w14:paraId="49CC4D7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K_U06</w:t>
            </w:r>
          </w:p>
        </w:tc>
        <w:tc>
          <w:tcPr>
            <w:tcW w:w="2945" w:type="pct"/>
            <w:vAlign w:val="center"/>
          </w:tcPr>
          <w:p w14:paraId="3DC47B90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ocenić etyczne aspekty funkcjonowania organizacji oraz samodzielnie rozwiązywać konflikty etyczne w procesie zarządzania.</w:t>
            </w:r>
          </w:p>
        </w:tc>
        <w:tc>
          <w:tcPr>
            <w:tcW w:w="711" w:type="pct"/>
            <w:vAlign w:val="center"/>
          </w:tcPr>
          <w:p w14:paraId="35C5190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  <w:p w14:paraId="655E19F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</w:tc>
        <w:tc>
          <w:tcPr>
            <w:tcW w:w="707" w:type="pct"/>
            <w:vAlign w:val="center"/>
          </w:tcPr>
          <w:p w14:paraId="66167B8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2F34A313" w14:textId="77777777" w:rsidTr="0071008D">
        <w:tc>
          <w:tcPr>
            <w:tcW w:w="637" w:type="pct"/>
            <w:vAlign w:val="center"/>
          </w:tcPr>
          <w:p w14:paraId="48CD873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K_U07</w:t>
            </w:r>
          </w:p>
        </w:tc>
        <w:tc>
          <w:tcPr>
            <w:tcW w:w="2945" w:type="pct"/>
            <w:vAlign w:val="center"/>
          </w:tcPr>
          <w:p w14:paraId="0FCA3642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w oparciu o pogłębioną wiedzę teoretyczną interpretować zjawiska ekonomiczne oraz określić wpływ tych zjawisk na sferę zarządzania.</w:t>
            </w:r>
          </w:p>
        </w:tc>
        <w:tc>
          <w:tcPr>
            <w:tcW w:w="711" w:type="pct"/>
            <w:vAlign w:val="center"/>
          </w:tcPr>
          <w:p w14:paraId="5B90488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493C73D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6FE09B4F" w14:textId="77777777" w:rsidTr="0071008D">
        <w:tc>
          <w:tcPr>
            <w:tcW w:w="637" w:type="pct"/>
            <w:vAlign w:val="center"/>
          </w:tcPr>
          <w:p w14:paraId="1160CA9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K_U08</w:t>
            </w:r>
          </w:p>
        </w:tc>
        <w:tc>
          <w:tcPr>
            <w:tcW w:w="2945" w:type="pct"/>
            <w:vAlign w:val="center"/>
          </w:tcPr>
          <w:p w14:paraId="4948257F" w14:textId="50897729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posługiwać się normami, standardami, przepisami prawa krajowego i międzynarodowego w zakresie działalności gospodarczej, planowania, organizowania, motywowania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kontroli, a także audytu wybranych obszarów organizacji.</w:t>
            </w:r>
          </w:p>
        </w:tc>
        <w:tc>
          <w:tcPr>
            <w:tcW w:w="711" w:type="pct"/>
            <w:vAlign w:val="center"/>
          </w:tcPr>
          <w:p w14:paraId="6FD3468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1745E7F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1E5560D5" w14:textId="77777777" w:rsidTr="0071008D">
        <w:trPr>
          <w:trHeight w:val="525"/>
        </w:trPr>
        <w:tc>
          <w:tcPr>
            <w:tcW w:w="637" w:type="pct"/>
            <w:vAlign w:val="center"/>
          </w:tcPr>
          <w:p w14:paraId="16B328D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K_U09</w:t>
            </w:r>
          </w:p>
        </w:tc>
        <w:tc>
          <w:tcPr>
            <w:tcW w:w="2945" w:type="pct"/>
            <w:vAlign w:val="center"/>
          </w:tcPr>
          <w:p w14:paraId="7231FBB1" w14:textId="44AD5070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wykorzystywać metody ilościowe i jakościowe do analizy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rozwiązywania problemów w obszarach zarządzania.</w:t>
            </w:r>
          </w:p>
        </w:tc>
        <w:tc>
          <w:tcPr>
            <w:tcW w:w="711" w:type="pct"/>
            <w:vAlign w:val="center"/>
          </w:tcPr>
          <w:p w14:paraId="0291BBB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2BDB7CF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2F87B733" w14:textId="77777777" w:rsidTr="0071008D">
        <w:tc>
          <w:tcPr>
            <w:tcW w:w="637" w:type="pct"/>
            <w:vAlign w:val="center"/>
          </w:tcPr>
          <w:p w14:paraId="4C707AB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K_U10</w:t>
            </w:r>
          </w:p>
        </w:tc>
        <w:tc>
          <w:tcPr>
            <w:tcW w:w="2945" w:type="pct"/>
            <w:vAlign w:val="center"/>
          </w:tcPr>
          <w:p w14:paraId="12215059" w14:textId="5A91A423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dokonać analizy, diagnozy i prognozy procesów ekonomicznych w skali organizacji, regionu, kraju i gospodarki globalnej, przy użyciu zaawansowanych narzędzi, w tym informatycznych.</w:t>
            </w:r>
          </w:p>
        </w:tc>
        <w:tc>
          <w:tcPr>
            <w:tcW w:w="711" w:type="pct"/>
            <w:vAlign w:val="center"/>
          </w:tcPr>
          <w:p w14:paraId="231415D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549692B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72311452" w14:textId="77777777" w:rsidTr="0071008D">
        <w:tc>
          <w:tcPr>
            <w:tcW w:w="637" w:type="pct"/>
            <w:vAlign w:val="center"/>
          </w:tcPr>
          <w:p w14:paraId="048BD9E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K_U11</w:t>
            </w:r>
          </w:p>
        </w:tc>
        <w:tc>
          <w:tcPr>
            <w:tcW w:w="2945" w:type="pct"/>
            <w:vAlign w:val="center"/>
          </w:tcPr>
          <w:p w14:paraId="04331324" w14:textId="59C98C54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podejmować decyzje operacyjne i strategiczne, w oparciu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o narzędzia wspomagające procesy decyzyjne, w tym narzędzia powstałe w</w:t>
            </w:r>
            <w:r w:rsidR="002A54E9" w:rsidRPr="00483BE1">
              <w:rPr>
                <w:rFonts w:ascii="Calibri" w:eastAsia="Calibri" w:hAnsi="Calibri" w:cs="Calibri"/>
              </w:rPr>
              <w:t>P7K_K</w:t>
            </w:r>
            <w:r w:rsidRPr="00483BE1">
              <w:rPr>
                <w:rFonts w:ascii="Calibri" w:eastAsia="Calibri" w:hAnsi="Calibri" w:cs="Calibri"/>
              </w:rPr>
              <w:t xml:space="preserve">skutek transformacji cyfrowej w organizacji,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z uwzględnieniem AI, automatyzacji i bezpieczeństwa danych.</w:t>
            </w:r>
          </w:p>
        </w:tc>
        <w:tc>
          <w:tcPr>
            <w:tcW w:w="711" w:type="pct"/>
            <w:vAlign w:val="center"/>
          </w:tcPr>
          <w:p w14:paraId="3672039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  <w:p w14:paraId="4F00F54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</w:tc>
        <w:tc>
          <w:tcPr>
            <w:tcW w:w="707" w:type="pct"/>
            <w:vAlign w:val="center"/>
          </w:tcPr>
          <w:p w14:paraId="72CE5F7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671E6C0F" w14:textId="77777777" w:rsidTr="0071008D">
        <w:tc>
          <w:tcPr>
            <w:tcW w:w="637" w:type="pct"/>
            <w:vAlign w:val="center"/>
          </w:tcPr>
          <w:p w14:paraId="5FE581B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K_U12</w:t>
            </w:r>
          </w:p>
        </w:tc>
        <w:tc>
          <w:tcPr>
            <w:tcW w:w="2945" w:type="pct"/>
            <w:vAlign w:val="center"/>
          </w:tcPr>
          <w:p w14:paraId="02ADB03C" w14:textId="4FF129B6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projektować zmiany w organizacji w dziedzinie zarządzania, organizacji i motywowania oraz identyfikuje związane z nimi konflikty. Potrafi również neutralizować takie konflikty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oparciu o narzędzia psychologii społecznej.</w:t>
            </w:r>
          </w:p>
        </w:tc>
        <w:tc>
          <w:tcPr>
            <w:tcW w:w="711" w:type="pct"/>
            <w:vAlign w:val="center"/>
          </w:tcPr>
          <w:p w14:paraId="5C4E991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  <w:p w14:paraId="4E547A3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  <w:p w14:paraId="19E0DBC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P7S_UK</w:t>
            </w:r>
          </w:p>
        </w:tc>
        <w:tc>
          <w:tcPr>
            <w:tcW w:w="707" w:type="pct"/>
            <w:vAlign w:val="center"/>
          </w:tcPr>
          <w:p w14:paraId="625B642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27FCF36E" w14:textId="77777777" w:rsidTr="0071008D">
        <w:tc>
          <w:tcPr>
            <w:tcW w:w="637" w:type="pct"/>
            <w:vAlign w:val="center"/>
          </w:tcPr>
          <w:p w14:paraId="15245C4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K_U13</w:t>
            </w:r>
          </w:p>
        </w:tc>
        <w:tc>
          <w:tcPr>
            <w:tcW w:w="2945" w:type="pct"/>
            <w:vAlign w:val="center"/>
          </w:tcPr>
          <w:p w14:paraId="2EF41D87" w14:textId="71D9FDFC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zarządzać (współzarządzać) procesami w skali organizacji,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skali regionalnej, krajowej lub międzynarodowej przy zastosowaniu odpowiedniej metodyki.</w:t>
            </w:r>
          </w:p>
        </w:tc>
        <w:tc>
          <w:tcPr>
            <w:tcW w:w="711" w:type="pct"/>
            <w:vAlign w:val="center"/>
          </w:tcPr>
          <w:p w14:paraId="661D9DC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</w:tc>
        <w:tc>
          <w:tcPr>
            <w:tcW w:w="707" w:type="pct"/>
            <w:vAlign w:val="center"/>
          </w:tcPr>
          <w:p w14:paraId="193BD8E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36073206" w14:textId="77777777" w:rsidTr="0071008D">
        <w:tc>
          <w:tcPr>
            <w:tcW w:w="637" w:type="pct"/>
            <w:vAlign w:val="center"/>
          </w:tcPr>
          <w:p w14:paraId="2E1390D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K_U14</w:t>
            </w:r>
          </w:p>
        </w:tc>
        <w:tc>
          <w:tcPr>
            <w:tcW w:w="2945" w:type="pct"/>
            <w:vAlign w:val="center"/>
          </w:tcPr>
          <w:p w14:paraId="3FA74AD6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dobierać i zarządzać zasobami organizacji, w tym zasobami ludzkimi, w celu skutecznej i efektywnej realizacji procesu kierowania</w:t>
            </w:r>
          </w:p>
        </w:tc>
        <w:tc>
          <w:tcPr>
            <w:tcW w:w="711" w:type="pct"/>
            <w:vAlign w:val="center"/>
          </w:tcPr>
          <w:p w14:paraId="0FEED45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</w:tc>
        <w:tc>
          <w:tcPr>
            <w:tcW w:w="707" w:type="pct"/>
            <w:vAlign w:val="center"/>
          </w:tcPr>
          <w:p w14:paraId="5854532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06DEB616" w14:textId="77777777" w:rsidTr="0071008D">
        <w:tc>
          <w:tcPr>
            <w:tcW w:w="637" w:type="pct"/>
            <w:vAlign w:val="center"/>
          </w:tcPr>
          <w:p w14:paraId="4D16D9C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K_U15</w:t>
            </w:r>
          </w:p>
        </w:tc>
        <w:tc>
          <w:tcPr>
            <w:tcW w:w="2945" w:type="pct"/>
            <w:vAlign w:val="center"/>
          </w:tcPr>
          <w:p w14:paraId="00ACCF8E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posługiwać się językiem obcym na poziomie B2+ Europejskiego Systemu Opisu Kształcenia Językowego oraz specjalistyczną terminologią właściwą dla kierunku studiów.</w:t>
            </w:r>
          </w:p>
        </w:tc>
        <w:tc>
          <w:tcPr>
            <w:tcW w:w="711" w:type="pct"/>
            <w:vAlign w:val="center"/>
          </w:tcPr>
          <w:p w14:paraId="00A3398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P7S_UK</w:t>
            </w:r>
          </w:p>
          <w:p w14:paraId="10E2B9B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07" w:type="pct"/>
            <w:vAlign w:val="center"/>
          </w:tcPr>
          <w:p w14:paraId="64FADC3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7D9C234C" w14:textId="77777777" w:rsidTr="0071008D">
        <w:trPr>
          <w:trHeight w:val="538"/>
        </w:trPr>
        <w:tc>
          <w:tcPr>
            <w:tcW w:w="637" w:type="pct"/>
            <w:vAlign w:val="center"/>
          </w:tcPr>
          <w:p w14:paraId="28FC171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lastRenderedPageBreak/>
              <w:t>K_U16</w:t>
            </w:r>
          </w:p>
        </w:tc>
        <w:tc>
          <w:tcPr>
            <w:tcW w:w="2945" w:type="pct"/>
            <w:vAlign w:val="center"/>
          </w:tcPr>
          <w:p w14:paraId="6A0F0142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projektować i wykorzystywać systemy mierników efektywności przedsiębiorstwa.</w:t>
            </w:r>
          </w:p>
        </w:tc>
        <w:tc>
          <w:tcPr>
            <w:tcW w:w="711" w:type="pct"/>
            <w:vAlign w:val="center"/>
          </w:tcPr>
          <w:p w14:paraId="5CB01F6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6BB0EDB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217312CD" w14:textId="77777777" w:rsidTr="0071008D">
        <w:trPr>
          <w:trHeight w:val="585"/>
        </w:trPr>
        <w:tc>
          <w:tcPr>
            <w:tcW w:w="637" w:type="pct"/>
            <w:vAlign w:val="center"/>
          </w:tcPr>
          <w:p w14:paraId="6A032633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K_U17</w:t>
            </w:r>
          </w:p>
        </w:tc>
        <w:tc>
          <w:tcPr>
            <w:tcW w:w="2945" w:type="pct"/>
            <w:vAlign w:val="center"/>
          </w:tcPr>
          <w:p w14:paraId="15DD5BA8" w14:textId="52F1A8B4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dokonać całościowej lub cząstkowej diagnozy sytuacji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krytycznej oceny możliwych wariantów strategii.</w:t>
            </w:r>
          </w:p>
        </w:tc>
        <w:tc>
          <w:tcPr>
            <w:tcW w:w="711" w:type="pct"/>
            <w:vAlign w:val="center"/>
          </w:tcPr>
          <w:p w14:paraId="6811E97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</w:t>
            </w:r>
          </w:p>
        </w:tc>
        <w:tc>
          <w:tcPr>
            <w:tcW w:w="707" w:type="pct"/>
            <w:vAlign w:val="center"/>
          </w:tcPr>
          <w:p w14:paraId="12354A6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3F5C3A4D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56A518B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K_U18</w:t>
            </w:r>
          </w:p>
        </w:tc>
        <w:tc>
          <w:tcPr>
            <w:tcW w:w="2945" w:type="pct"/>
            <w:vAlign w:val="center"/>
          </w:tcPr>
          <w:p w14:paraId="16B200F2" w14:textId="1BE1DA7C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przygotować prace i wystąpienia w języku polskim i obcym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w obszarach należących do różnych dyscyplin naukowych. </w:t>
            </w:r>
          </w:p>
        </w:tc>
        <w:tc>
          <w:tcPr>
            <w:tcW w:w="711" w:type="pct"/>
            <w:vAlign w:val="center"/>
          </w:tcPr>
          <w:p w14:paraId="45DAFCE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P7S_UW P7S_UU</w:t>
            </w:r>
          </w:p>
        </w:tc>
        <w:tc>
          <w:tcPr>
            <w:tcW w:w="707" w:type="pct"/>
            <w:vAlign w:val="center"/>
          </w:tcPr>
          <w:p w14:paraId="7D263F6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1667284A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50355FA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K_U19</w:t>
            </w:r>
          </w:p>
        </w:tc>
        <w:tc>
          <w:tcPr>
            <w:tcW w:w="2945" w:type="pct"/>
            <w:vAlign w:val="center"/>
          </w:tcPr>
          <w:p w14:paraId="2AA2A484" w14:textId="42877966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kierować pracą zespołu oraz współdziałać z innymi osobami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ramach prac zespołowych, także o charakterze interdyscyplinarnym.</w:t>
            </w:r>
          </w:p>
        </w:tc>
        <w:tc>
          <w:tcPr>
            <w:tcW w:w="711" w:type="pct"/>
            <w:vAlign w:val="center"/>
          </w:tcPr>
          <w:p w14:paraId="3C8E2D8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P7S_UO</w:t>
            </w:r>
          </w:p>
        </w:tc>
        <w:tc>
          <w:tcPr>
            <w:tcW w:w="707" w:type="pct"/>
            <w:vAlign w:val="center"/>
          </w:tcPr>
          <w:p w14:paraId="35764CA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5BF7EE84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0E816A4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K_U20</w:t>
            </w:r>
          </w:p>
        </w:tc>
        <w:tc>
          <w:tcPr>
            <w:tcW w:w="2945" w:type="pct"/>
            <w:vAlign w:val="center"/>
          </w:tcPr>
          <w:p w14:paraId="15D65BD7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planować i realizować własny rozwój oraz rozwój innych osób.</w:t>
            </w:r>
          </w:p>
        </w:tc>
        <w:tc>
          <w:tcPr>
            <w:tcW w:w="711" w:type="pct"/>
            <w:vAlign w:val="center"/>
          </w:tcPr>
          <w:p w14:paraId="5B8E163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P7S_UU</w:t>
            </w:r>
          </w:p>
        </w:tc>
        <w:tc>
          <w:tcPr>
            <w:tcW w:w="707" w:type="pct"/>
            <w:vAlign w:val="center"/>
          </w:tcPr>
          <w:p w14:paraId="74F7A81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1343A5FF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5186237B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K_U21</w:t>
            </w:r>
          </w:p>
        </w:tc>
        <w:tc>
          <w:tcPr>
            <w:tcW w:w="2945" w:type="pct"/>
            <w:vAlign w:val="center"/>
          </w:tcPr>
          <w:p w14:paraId="220C043F" w14:textId="4027F922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prowadzić debaty, przekonywać i negocjować rozwiązania korzystne dla organizacji i podmiotów z jej otoczenia.</w:t>
            </w:r>
          </w:p>
        </w:tc>
        <w:tc>
          <w:tcPr>
            <w:tcW w:w="711" w:type="pct"/>
            <w:vAlign w:val="center"/>
          </w:tcPr>
          <w:p w14:paraId="420BA13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P7S_UK</w:t>
            </w:r>
          </w:p>
        </w:tc>
        <w:tc>
          <w:tcPr>
            <w:tcW w:w="707" w:type="pct"/>
            <w:vAlign w:val="center"/>
          </w:tcPr>
          <w:p w14:paraId="53342A3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05A214F7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2543D55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K_U22</w:t>
            </w:r>
          </w:p>
        </w:tc>
        <w:tc>
          <w:tcPr>
            <w:tcW w:w="2945" w:type="pct"/>
            <w:vAlign w:val="center"/>
          </w:tcPr>
          <w:p w14:paraId="365C632A" w14:textId="298279BA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komunikować się z otoczeniem w miejscu pracy i poza nim oraz przekazywania swojej wiedzy osobom </w:t>
            </w:r>
            <w:r w:rsidR="00F2372C" w:rsidRPr="00483BE1">
              <w:rPr>
                <w:rFonts w:ascii="Calibri" w:eastAsia="Calibri" w:hAnsi="Calibri" w:cs="Calibri"/>
              </w:rPr>
              <w:t>niebędącym</w:t>
            </w:r>
            <w:r w:rsidRPr="00483BE1">
              <w:rPr>
                <w:rFonts w:ascii="Calibri" w:eastAsia="Calibri" w:hAnsi="Calibri" w:cs="Calibri"/>
              </w:rPr>
              <w:t xml:space="preserve"> specjalistami zarządzania (w języku ojczystym i obcym). </w:t>
            </w:r>
          </w:p>
        </w:tc>
        <w:tc>
          <w:tcPr>
            <w:tcW w:w="711" w:type="pct"/>
            <w:vAlign w:val="center"/>
          </w:tcPr>
          <w:p w14:paraId="11552611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P7S_UK</w:t>
            </w:r>
          </w:p>
        </w:tc>
        <w:tc>
          <w:tcPr>
            <w:tcW w:w="707" w:type="pct"/>
            <w:vAlign w:val="center"/>
          </w:tcPr>
          <w:p w14:paraId="0AA20B8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163C0962" w14:textId="77777777" w:rsidTr="0071008D">
        <w:trPr>
          <w:trHeight w:val="840"/>
        </w:trPr>
        <w:tc>
          <w:tcPr>
            <w:tcW w:w="637" w:type="pct"/>
            <w:vAlign w:val="center"/>
          </w:tcPr>
          <w:p w14:paraId="360AFB0F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K_U23</w:t>
            </w:r>
          </w:p>
        </w:tc>
        <w:tc>
          <w:tcPr>
            <w:tcW w:w="2945" w:type="pct"/>
            <w:vAlign w:val="center"/>
          </w:tcPr>
          <w:p w14:paraId="5E4E322F" w14:textId="338EA190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samodzielnie formułować i testować hipotezy związane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z złożonymi problemami badawczymi lub wdrożeniowymi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zakresie nauk o zarządzaniu, wymagające krytycznego doboru źródeł i metod.</w:t>
            </w:r>
          </w:p>
        </w:tc>
        <w:tc>
          <w:tcPr>
            <w:tcW w:w="711" w:type="pct"/>
            <w:vAlign w:val="center"/>
          </w:tcPr>
          <w:p w14:paraId="78E816B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P7S_UW P7S_UK</w:t>
            </w:r>
          </w:p>
        </w:tc>
        <w:tc>
          <w:tcPr>
            <w:tcW w:w="707" w:type="pct"/>
            <w:vAlign w:val="center"/>
          </w:tcPr>
          <w:p w14:paraId="7ABBEB3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P7U_U</w:t>
            </w:r>
          </w:p>
        </w:tc>
      </w:tr>
      <w:tr w:rsidR="00A85C7B" w:rsidRPr="00483BE1" w14:paraId="03EFD3C5" w14:textId="77777777" w:rsidTr="0071008D">
        <w:trPr>
          <w:trHeight w:val="613"/>
        </w:trPr>
        <w:tc>
          <w:tcPr>
            <w:tcW w:w="5000" w:type="pct"/>
            <w:gridSpan w:val="4"/>
            <w:shd w:val="clear" w:color="auto" w:fill="BFBFBF"/>
            <w:vAlign w:val="center"/>
          </w:tcPr>
          <w:p w14:paraId="1840AB1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KOMPETENCJE SPOŁECZNE: Jest gotów do</w:t>
            </w:r>
          </w:p>
        </w:tc>
      </w:tr>
      <w:tr w:rsidR="00A85C7B" w:rsidRPr="00483BE1" w14:paraId="1055B861" w14:textId="77777777" w:rsidTr="0071008D">
        <w:trPr>
          <w:trHeight w:val="416"/>
        </w:trPr>
        <w:tc>
          <w:tcPr>
            <w:tcW w:w="637" w:type="pct"/>
            <w:shd w:val="clear" w:color="auto" w:fill="FFFFFF"/>
            <w:vAlign w:val="center"/>
          </w:tcPr>
          <w:p w14:paraId="229BD435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K_K01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4F28AC1A" w14:textId="31045324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</w:rPr>
              <w:t>do inicjowania i aktywnego uczestniczenia w pracy zespołów interdyscyplinarnych w przedsiębiorstwie i poza nim oraz do wykorzystania psychologicznych i kulturowych determinant efektywności pracy zespołów również w odniesieniu do koncepcji zrównoważonego rozwoju.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665F39C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P7S_KR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E38B3C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21F2E64E" w14:textId="77777777" w:rsidTr="0071008D">
        <w:trPr>
          <w:trHeight w:val="507"/>
        </w:trPr>
        <w:tc>
          <w:tcPr>
            <w:tcW w:w="637" w:type="pct"/>
            <w:shd w:val="clear" w:color="auto" w:fill="FFFFFF"/>
            <w:vAlign w:val="center"/>
          </w:tcPr>
          <w:p w14:paraId="438F280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K_K02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660020C9" w14:textId="01D8DF78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do krytycznej oceny posiadanej wiedzy i odbieranych treści, do uznawania roli i znaczenia wiedzy w rozwiązywaniu problemów poznawczych i praktycznych z obszaru zarządzania oraz do zasięgania opinii ekspertów w przypadku trudności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z samodzielnym rozwiązaniem problemu.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2DF6A35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K7S_KK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9E56F7C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5D2F9694" w14:textId="77777777" w:rsidTr="0071008D">
        <w:trPr>
          <w:trHeight w:val="447"/>
        </w:trPr>
        <w:tc>
          <w:tcPr>
            <w:tcW w:w="637" w:type="pct"/>
            <w:shd w:val="clear" w:color="auto" w:fill="FFFFFF"/>
            <w:vAlign w:val="center"/>
          </w:tcPr>
          <w:p w14:paraId="7E79F44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K_K03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279D65F8" w14:textId="78019D03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do podjęcia pracy i adaptacji w przedsiębiorstwach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o charakterze wielokulturowym.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5C5D9FA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P7S_KR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0EC2AB3A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5191EFD9" w14:textId="77777777" w:rsidTr="0071008D">
        <w:trPr>
          <w:trHeight w:val="840"/>
        </w:trPr>
        <w:tc>
          <w:tcPr>
            <w:tcW w:w="637" w:type="pct"/>
            <w:shd w:val="clear" w:color="auto" w:fill="FFFFFF"/>
            <w:vAlign w:val="center"/>
          </w:tcPr>
          <w:p w14:paraId="05B082B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K_K04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5F924206" w14:textId="77777777" w:rsidR="00A85C7B" w:rsidRPr="00483BE1" w:rsidRDefault="00A85C7B" w:rsidP="0071008D">
            <w:pPr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do inspirowania i organizowania działalności na rzecz środowiska społecznego oraz inicjowania działań w interesie publicznym, kierując się systemowymi zasadami społecznej odpowiedzialności biznesu (CSR) i zrównoważonego rozwoju.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08FBC0D7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P7S_KO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3D21B7B8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431072D2" w14:textId="77777777" w:rsidTr="0071008D">
        <w:trPr>
          <w:trHeight w:val="611"/>
        </w:trPr>
        <w:tc>
          <w:tcPr>
            <w:tcW w:w="637" w:type="pct"/>
            <w:shd w:val="clear" w:color="auto" w:fill="FFFFFF"/>
            <w:vAlign w:val="center"/>
          </w:tcPr>
          <w:p w14:paraId="66AB482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K_K05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53FBBE5C" w14:textId="79C482BB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do odpowiedzialnego pełnienia ról zawodowych,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z uwzględnieniem zmieniających się potrzeb społecznych oraz do rozwijania dorobku zawodu i podtrzymywania etosu zawodu, a także do identyfikowania i rozstrzygania dylematów </w:t>
            </w:r>
            <w:r w:rsidRPr="00483BE1">
              <w:rPr>
                <w:rFonts w:ascii="Calibri" w:eastAsia="Calibri" w:hAnsi="Calibri" w:cs="Calibri"/>
              </w:rPr>
              <w:lastRenderedPageBreak/>
              <w:t>związanych z wykonywaniem zawodu.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7BC2A01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lastRenderedPageBreak/>
              <w:t>P7S_KR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748590C9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30CC2BA7" w14:textId="77777777" w:rsidTr="0071008D">
        <w:trPr>
          <w:trHeight w:val="563"/>
        </w:trPr>
        <w:tc>
          <w:tcPr>
            <w:tcW w:w="637" w:type="pct"/>
            <w:shd w:val="clear" w:color="auto" w:fill="FFFFFF"/>
            <w:vAlign w:val="center"/>
          </w:tcPr>
          <w:p w14:paraId="6911A93E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K_K06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6596B040" w14:textId="02D8355A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do samodzielnego i krytycznego uzupełniania wiedzy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umiejętności, wykorzystując interdyscyplinarne źródła oraz autorefleksję w celu ciągłego rozwoju osobistego i zawodowego w dynamicznym otoczeniu.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60F4635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P7S_KK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1A93BD26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3E4880FC" w14:textId="77777777" w:rsidTr="0071008D">
        <w:trPr>
          <w:trHeight w:val="840"/>
        </w:trPr>
        <w:tc>
          <w:tcPr>
            <w:tcW w:w="637" w:type="pct"/>
            <w:shd w:val="clear" w:color="auto" w:fill="FFFFFF"/>
            <w:vAlign w:val="center"/>
          </w:tcPr>
          <w:p w14:paraId="23B37F2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K_K07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3821108C" w14:textId="77777777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autonomicznego identyfikowania, analizowania i rozstrzygania złożonych dylematów etycznych i społecznych, a także do aktywnego propagowania i egzekwowania zasad etyki zawodowej wśród współpracowników i podwładnych.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6784927D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P7S_KR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3F4B820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  <w:tr w:rsidR="00A85C7B" w:rsidRPr="00483BE1" w14:paraId="0B46A8A6" w14:textId="77777777" w:rsidTr="0071008D">
        <w:trPr>
          <w:trHeight w:val="478"/>
        </w:trPr>
        <w:tc>
          <w:tcPr>
            <w:tcW w:w="637" w:type="pct"/>
            <w:shd w:val="clear" w:color="auto" w:fill="FFFFFF"/>
            <w:vAlign w:val="center"/>
          </w:tcPr>
          <w:p w14:paraId="7E8929D2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K_K08</w:t>
            </w:r>
          </w:p>
        </w:tc>
        <w:tc>
          <w:tcPr>
            <w:tcW w:w="2945" w:type="pct"/>
            <w:shd w:val="clear" w:color="auto" w:fill="FFFFFF"/>
            <w:vAlign w:val="center"/>
          </w:tcPr>
          <w:p w14:paraId="6F165B2B" w14:textId="3B836316" w:rsidR="00A85C7B" w:rsidRPr="00483BE1" w:rsidRDefault="00A85C7B" w:rsidP="0071008D">
            <w:pPr>
              <w:spacing w:before="60" w:after="6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działania w sposób kreatywny i przedsiębiorczy, w tym na rzecz interesu publicznego oraz do wypełniania zobowiązań społecznych. Jest gotów do kreowania innowacyjnych modeli również w środowisku międzynarodowym, także w oparciu </w:t>
            </w:r>
            <w:r w:rsidR="00F2372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o finansowanie zewnętrzne. </w:t>
            </w:r>
          </w:p>
        </w:tc>
        <w:tc>
          <w:tcPr>
            <w:tcW w:w="711" w:type="pct"/>
            <w:shd w:val="clear" w:color="auto" w:fill="FFFFFF"/>
            <w:vAlign w:val="center"/>
          </w:tcPr>
          <w:p w14:paraId="47B4607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P7S_KO</w:t>
            </w:r>
          </w:p>
        </w:tc>
        <w:tc>
          <w:tcPr>
            <w:tcW w:w="707" w:type="pct"/>
            <w:shd w:val="clear" w:color="auto" w:fill="FFFFFF"/>
            <w:vAlign w:val="center"/>
          </w:tcPr>
          <w:p w14:paraId="6DE52844" w14:textId="77777777" w:rsidR="00A85C7B" w:rsidRPr="00483BE1" w:rsidRDefault="00A85C7B" w:rsidP="0071008D">
            <w:pPr>
              <w:spacing w:before="60" w:after="6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483BE1">
              <w:rPr>
                <w:rFonts w:ascii="Calibri" w:eastAsia="Calibri" w:hAnsi="Calibri" w:cs="Calibri"/>
                <w:b/>
              </w:rPr>
              <w:t>P7K_K</w:t>
            </w:r>
          </w:p>
        </w:tc>
      </w:tr>
    </w:tbl>
    <w:bookmarkEnd w:id="2"/>
    <w:p w14:paraId="688C8F4F" w14:textId="77777777" w:rsidR="000069FB" w:rsidRPr="00483BE1" w:rsidRDefault="007A250A" w:rsidP="00897C5F">
      <w:pPr>
        <w:keepNext/>
        <w:spacing w:after="0" w:line="240" w:lineRule="auto"/>
        <w:jc w:val="both"/>
        <w:outlineLvl w:val="2"/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</w:rPr>
        <w:t xml:space="preserve"> </w:t>
      </w:r>
    </w:p>
    <w:p w14:paraId="7362CA93" w14:textId="77777777" w:rsidR="000069FB" w:rsidRPr="00483BE1" w:rsidRDefault="000069FB" w:rsidP="00897C5F">
      <w:pPr>
        <w:keepNext/>
        <w:spacing w:after="0" w:line="240" w:lineRule="auto"/>
        <w:jc w:val="both"/>
        <w:outlineLvl w:val="2"/>
        <w:rPr>
          <w:rFonts w:ascii="Calibri" w:hAnsi="Calibri" w:cs="Calibri"/>
          <w:b/>
          <w:bCs/>
        </w:rPr>
      </w:pPr>
    </w:p>
    <w:p w14:paraId="3002536D" w14:textId="1F07EE55" w:rsidR="007A250A" w:rsidRPr="00483BE1" w:rsidRDefault="007A250A">
      <w:pPr>
        <w:pStyle w:val="Akapitzlist"/>
        <w:keepNext/>
        <w:numPr>
          <w:ilvl w:val="0"/>
          <w:numId w:val="8"/>
        </w:numPr>
        <w:spacing w:after="0" w:line="240" w:lineRule="auto"/>
        <w:jc w:val="both"/>
        <w:outlineLvl w:val="2"/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</w:rPr>
        <w:t>Harmonogram realizacji programu studiów</w:t>
      </w:r>
    </w:p>
    <w:p w14:paraId="64475755" w14:textId="77777777" w:rsidR="009D4ABD" w:rsidRPr="00483BE1" w:rsidRDefault="009D4ABD" w:rsidP="00897C5F">
      <w:pPr>
        <w:keepNext/>
        <w:spacing w:after="0" w:line="240" w:lineRule="auto"/>
        <w:jc w:val="both"/>
        <w:outlineLvl w:val="2"/>
        <w:rPr>
          <w:rFonts w:ascii="Calibri" w:hAnsi="Calibri" w:cs="Calibri"/>
          <w:b/>
          <w:bCs/>
        </w:rPr>
      </w:pPr>
    </w:p>
    <w:p w14:paraId="1FEE56CF" w14:textId="77777777" w:rsidR="008B6CFC" w:rsidRPr="00483BE1" w:rsidRDefault="008B6CFC" w:rsidP="00897C5F">
      <w:pPr>
        <w:keepNext/>
        <w:spacing w:after="0" w:line="240" w:lineRule="auto"/>
        <w:jc w:val="both"/>
        <w:outlineLvl w:val="2"/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</w:rPr>
        <w:t>Tabela 2.</w:t>
      </w:r>
      <w:r w:rsidR="009D4ABD" w:rsidRPr="00483BE1">
        <w:rPr>
          <w:rFonts w:ascii="Calibri" w:hAnsi="Calibri" w:cs="Calibri"/>
          <w:b/>
          <w:bCs/>
        </w:rPr>
        <w:t xml:space="preserve"> Harmonogram realizacji programu studiów</w:t>
      </w:r>
    </w:p>
    <w:tbl>
      <w:tblPr>
        <w:tblW w:w="10349" w:type="dxa"/>
        <w:tblInd w:w="-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6"/>
        <w:gridCol w:w="20"/>
        <w:gridCol w:w="7590"/>
        <w:gridCol w:w="1843"/>
      </w:tblGrid>
      <w:tr w:rsidR="008B6CFC" w:rsidRPr="00483BE1" w14:paraId="2CFD2E39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15851181" w14:textId="77777777" w:rsidR="008B6CFC" w:rsidRPr="00483BE1" w:rsidRDefault="00D32503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ZARZĄDZANIE</w:t>
            </w:r>
          </w:p>
        </w:tc>
      </w:tr>
      <w:tr w:rsidR="008B6CFC" w:rsidRPr="00483BE1" w14:paraId="2BCC5D92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07E30891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Forma studiów: studia II stopnia </w:t>
            </w:r>
            <w:r w:rsidR="009033BA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stacjonarne/</w:t>
            </w:r>
            <w:r w:rsidR="00123519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niestacjonarne</w:t>
            </w: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(VII PRK)</w:t>
            </w:r>
          </w:p>
        </w:tc>
      </w:tr>
      <w:tr w:rsidR="008B6CFC" w:rsidRPr="00483BE1" w14:paraId="4432EFAC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5A2E7B09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Liczba semestrów: 3 </w:t>
            </w:r>
          </w:p>
        </w:tc>
      </w:tr>
      <w:tr w:rsidR="008B6CFC" w:rsidRPr="00483BE1" w14:paraId="29639F12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7121666F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Profil kształcenia: ogólnoakademicki</w:t>
            </w:r>
          </w:p>
        </w:tc>
      </w:tr>
      <w:tr w:rsidR="008B6CFC" w:rsidRPr="00483BE1" w14:paraId="68163116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6DDA3AFF" w14:textId="0DF6475A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Dziedzina nauk:</w:t>
            </w:r>
            <w:r w:rsidR="00DB117B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dziedzina</w:t>
            </w: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nauk społeczn</w:t>
            </w:r>
            <w:r w:rsidR="00DB117B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ych</w:t>
            </w:r>
          </w:p>
        </w:tc>
      </w:tr>
      <w:tr w:rsidR="008B6CFC" w:rsidRPr="00483BE1" w14:paraId="01581916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B4C6E7" w:themeFill="accent1" w:themeFillTint="66"/>
            <w:noWrap/>
            <w:vAlign w:val="center"/>
            <w:hideMark/>
          </w:tcPr>
          <w:p w14:paraId="3665FAED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Dyscypliny: </w:t>
            </w:r>
            <w:r w:rsidR="00833ED5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nauki o zarządzaniu i jakości</w:t>
            </w:r>
            <w:r w:rsidR="00DB117B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(85%)</w:t>
            </w:r>
            <w:r w:rsidR="00833ED5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, ekonomia i finanse</w:t>
            </w:r>
            <w:r w:rsidR="00DB117B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(15%)</w:t>
            </w:r>
          </w:p>
        </w:tc>
      </w:tr>
      <w:tr w:rsidR="008B6CFC" w:rsidRPr="00483BE1" w14:paraId="11A237AA" w14:textId="77777777" w:rsidTr="00126F32">
        <w:trPr>
          <w:trHeight w:val="397"/>
        </w:trPr>
        <w:tc>
          <w:tcPr>
            <w:tcW w:w="10349" w:type="dxa"/>
            <w:gridSpan w:val="4"/>
            <w:shd w:val="clear" w:color="auto" w:fill="E2EFD9" w:themeFill="accent6" w:themeFillTint="33"/>
            <w:noWrap/>
            <w:vAlign w:val="center"/>
            <w:hideMark/>
          </w:tcPr>
          <w:p w14:paraId="2BC7234E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A. GRUPA ZAJĘĆ PODSTAWOWYCH </w:t>
            </w:r>
          </w:p>
        </w:tc>
      </w:tr>
      <w:tr w:rsidR="008B6CFC" w:rsidRPr="00483BE1" w14:paraId="329BDEBD" w14:textId="77777777" w:rsidTr="00316DC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173E28F3" w14:textId="77777777" w:rsidR="008B6CFC" w:rsidRPr="00483BE1" w:rsidRDefault="008B6CFC" w:rsidP="0012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000000" w:fill="FFFFFF"/>
            <w:noWrap/>
            <w:vAlign w:val="center"/>
            <w:hideMark/>
          </w:tcPr>
          <w:p w14:paraId="46B5A63D" w14:textId="77777777" w:rsidR="008B6CFC" w:rsidRPr="00483BE1" w:rsidRDefault="008B6CFC" w:rsidP="0012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000000" w:fill="FFFFFF"/>
            <w:vAlign w:val="center"/>
            <w:hideMark/>
          </w:tcPr>
          <w:p w14:paraId="41B75DF2" w14:textId="77777777" w:rsidR="008B6CFC" w:rsidRPr="00483BE1" w:rsidRDefault="008B6CFC" w:rsidP="0012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Razem ECTS</w:t>
            </w:r>
          </w:p>
        </w:tc>
      </w:tr>
      <w:tr w:rsidR="008B6CFC" w:rsidRPr="00483BE1" w14:paraId="36D954C9" w14:textId="77777777" w:rsidTr="00126F32">
        <w:trPr>
          <w:trHeight w:val="458"/>
        </w:trPr>
        <w:tc>
          <w:tcPr>
            <w:tcW w:w="896" w:type="dxa"/>
            <w:vMerge/>
            <w:vAlign w:val="center"/>
            <w:hideMark/>
          </w:tcPr>
          <w:p w14:paraId="20BCB9A0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vAlign w:val="center"/>
            <w:hideMark/>
          </w:tcPr>
          <w:p w14:paraId="0329F51D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14:paraId="7BACFFAC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8B6CFC" w:rsidRPr="00483BE1" w14:paraId="2DDF2DE4" w14:textId="77777777" w:rsidTr="00833ED5">
        <w:trPr>
          <w:trHeight w:val="458"/>
        </w:trPr>
        <w:tc>
          <w:tcPr>
            <w:tcW w:w="896" w:type="dxa"/>
            <w:vMerge/>
            <w:vAlign w:val="center"/>
            <w:hideMark/>
          </w:tcPr>
          <w:p w14:paraId="4A9671C5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89768BD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399C9CB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</w:p>
        </w:tc>
      </w:tr>
      <w:tr w:rsidR="00C87096" w:rsidRPr="00483BE1" w14:paraId="2DC056D6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5F03FB2" w14:textId="1631EA92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C86E86" w14:textId="7783C1A3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Metodologia nauk o zarządzaniu i jakości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44E2DF" w14:textId="1F408EBA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C87096" w:rsidRPr="00483BE1" w14:paraId="3C4C3518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36FEA4F3" w14:textId="24571532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20AC9F4" w14:textId="7178EE87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Etyka biznesu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F28103" w14:textId="557CBC41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C87096" w:rsidRPr="00483BE1" w14:paraId="01F3DBB9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DA83803" w14:textId="452859F2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9BC28" w14:textId="4125A524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Filozofia wyzwań globalnych</w:t>
            </w: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34281F" w14:textId="34892358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C87096" w:rsidRPr="00483BE1" w14:paraId="53917031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6D010B4" w14:textId="696F99EB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1DB5BD" w14:textId="7237D0B1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Współczesne koncepcje zarządzania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D1E02A" w14:textId="65F384F1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6</w:t>
            </w:r>
          </w:p>
        </w:tc>
      </w:tr>
      <w:tr w:rsidR="00C87096" w:rsidRPr="00483BE1" w14:paraId="35044F3C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D89E5D7" w14:textId="115B8B52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431B01" w14:textId="179F0731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Współczesne wyzwania makroekonomiczne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FF484" w14:textId="1A92963D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6</w:t>
            </w:r>
          </w:p>
        </w:tc>
      </w:tr>
      <w:tr w:rsidR="00C87096" w:rsidRPr="00483BE1" w14:paraId="0E3C52BE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1607E34" w14:textId="33EA70D0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D6365A" w14:textId="69F34997" w:rsidR="00C87096" w:rsidRPr="00483BE1" w:rsidRDefault="00C87096" w:rsidP="00C8709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Prawo cywilne w UE</w:t>
            </w:r>
            <w:r w:rsidRPr="00483BE1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01401" w14:textId="005212DB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C87096" w:rsidRPr="00483BE1" w14:paraId="5953F7F4" w14:textId="77777777" w:rsidTr="00833ED5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3B3EF779" w14:textId="01D060CB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A: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79A8BC7D" w14:textId="4242917D" w:rsidR="00C87096" w:rsidRPr="00483BE1" w:rsidRDefault="00C87096" w:rsidP="00C870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24</w:t>
            </w:r>
          </w:p>
        </w:tc>
      </w:tr>
      <w:tr w:rsidR="008B6CFC" w:rsidRPr="00483BE1" w14:paraId="3A19BCBD" w14:textId="77777777" w:rsidTr="00C14ADE">
        <w:trPr>
          <w:trHeight w:val="397"/>
        </w:trPr>
        <w:tc>
          <w:tcPr>
            <w:tcW w:w="10349" w:type="dxa"/>
            <w:gridSpan w:val="4"/>
            <w:shd w:val="clear" w:color="auto" w:fill="C5E0B3" w:themeFill="accent6" w:themeFillTint="66"/>
            <w:noWrap/>
            <w:vAlign w:val="center"/>
            <w:hideMark/>
          </w:tcPr>
          <w:p w14:paraId="055C1EE4" w14:textId="77777777" w:rsidR="008B6CFC" w:rsidRPr="00483BE1" w:rsidRDefault="008B6CFC" w:rsidP="00126F3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B. GRUPA ZAJĘĆ KIERUNKOWYCH</w:t>
            </w:r>
          </w:p>
        </w:tc>
      </w:tr>
      <w:tr w:rsidR="008B6CFC" w:rsidRPr="00483BE1" w14:paraId="4B732E27" w14:textId="77777777" w:rsidTr="00316DC2">
        <w:trPr>
          <w:trHeight w:val="1251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1395CA5" w14:textId="72CD9E75" w:rsidR="008B6CFC" w:rsidRPr="00483BE1" w:rsidRDefault="008B6CFC" w:rsidP="00316D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lastRenderedPageBreak/>
              <w:t>Lp.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50A3FC2F" w14:textId="77777777" w:rsidR="008B6CFC" w:rsidRPr="00483BE1" w:rsidRDefault="008B6CFC" w:rsidP="0012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E0E7389" w14:textId="77777777" w:rsidR="008B6CFC" w:rsidRPr="00483BE1" w:rsidRDefault="008B6CFC" w:rsidP="00126F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3731BA" w:rsidRPr="00483BE1" w14:paraId="7AAD7B5C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CBE70C7" w14:textId="665DE416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F93744" w14:textId="25153537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Zarządzanie strategiczne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CA15A8" w14:textId="5E7861FA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6</w:t>
            </w:r>
          </w:p>
        </w:tc>
      </w:tr>
      <w:tr w:rsidR="003731BA" w:rsidRPr="00483BE1" w14:paraId="18D43B72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C627480" w14:textId="605CF355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1C4AEA" w14:textId="558408BB" w:rsidR="003731BA" w:rsidRPr="00483BE1" w:rsidRDefault="003731BA" w:rsidP="003731BA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483BE1">
              <w:rPr>
                <w:rFonts w:cstheme="minorHAnsi"/>
              </w:rPr>
              <w:t>Projektowanie przedsięwzięcia biznesowego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72A297" w14:textId="20C3E7B3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731BA" w:rsidRPr="00483BE1" w14:paraId="39458EAB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0F94DEC" w14:textId="0C1703E4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2F117B" w14:textId="284D23A8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Prawo zamówień publicznych w praktyce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BE5EC0" w14:textId="4E8F651C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731BA" w:rsidRPr="00483BE1" w14:paraId="20A1B694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C7F0253" w14:textId="5FB507AF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88F993" w14:textId="4917DE0F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Marketing międzynarodowy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DB6AEB" w14:textId="5323BD96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14175DF9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6E61352" w14:textId="64389DF1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801C88" w14:textId="640D9E68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Rachunkowość zarządcza i zarządzanie finansami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4D39567" w14:textId="2DF067EA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4D68A411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F7CCCDB" w14:textId="7D0C4F4C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CBDEA0" w14:textId="46528B58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Zarządzanie zrównoważonym rozwojem organizacji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287DA3" w14:textId="3036BE69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25DB1117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426AEF73" w14:textId="3A19428A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70EF5D" w14:textId="6FA03A28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Międzynarodowe prawo handlowe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69B7B6E" w14:textId="752CB307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3731BA" w:rsidRPr="00483BE1" w14:paraId="1E3BAD94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602B68EF" w14:textId="11B01F1F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6580E5" w14:textId="0E865546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Zarządzanie logistyką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0EDCDB" w14:textId="66683B3F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22A0D811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27ECF71" w14:textId="27710362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E9299A" w14:textId="2B3F2511" w:rsidR="003731BA" w:rsidRPr="00483BE1" w:rsidRDefault="003731BA" w:rsidP="003731BA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Psychologia menedżerska</w:t>
            </w:r>
            <w:r w:rsidRPr="00483BE1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ED9CAF" w14:textId="61EE9CD4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731BA" w:rsidRPr="00483BE1" w14:paraId="298902A3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0F8DCCA2" w14:textId="0DD108E9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DF02F21" w14:textId="33826649" w:rsidR="003731BA" w:rsidRPr="00483BE1" w:rsidRDefault="003731BA" w:rsidP="003731BA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Zarządzanie kapitałem w klastrach międzynarodowych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4CDB62" w14:textId="48B65243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07E1E994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0836FE5C" w14:textId="3737D488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C8CC6A" w14:textId="21DCD5BA" w:rsidR="003731BA" w:rsidRPr="00483BE1" w:rsidRDefault="003731BA" w:rsidP="003731BA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Negocjacje w biznesie</w:t>
            </w:r>
            <w:r w:rsidRPr="00483BE1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56D2CD" w14:textId="0BA9665C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731BA" w:rsidRPr="00483BE1" w14:paraId="36924FF0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00CA83D9" w14:textId="34856B3A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30CE55" w14:textId="363361D6" w:rsidR="003731BA" w:rsidRPr="00483BE1" w:rsidRDefault="003731BA" w:rsidP="003731BA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Badania operacyjne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687D0F" w14:textId="7DF7D414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3731BA" w:rsidRPr="00483BE1" w14:paraId="18671B26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26117977" w14:textId="59AB724E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6D8474" w14:textId="24AFA0F0" w:rsidR="003731BA" w:rsidRPr="00483BE1" w:rsidRDefault="003731BA" w:rsidP="003731BA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Partnerstwo publiczno-prywatne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7F0ECA" w14:textId="0F47E893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3731BA" w:rsidRPr="00483BE1" w14:paraId="0003C728" w14:textId="77777777" w:rsidTr="00833ED5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46894A62" w14:textId="4E4A5636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B: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1BF779AE" w14:textId="1083D6E1" w:rsidR="003731BA" w:rsidRPr="00483BE1" w:rsidRDefault="003731BA" w:rsidP="003731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45</w:t>
            </w:r>
          </w:p>
        </w:tc>
      </w:tr>
      <w:tr w:rsidR="00833ED5" w:rsidRPr="00483BE1" w14:paraId="7AB92355" w14:textId="77777777" w:rsidTr="00833ED5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  <w:hideMark/>
          </w:tcPr>
          <w:p w14:paraId="2BFBECD3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833ED5" w:rsidRPr="00483BE1" w14:paraId="6A176904" w14:textId="77777777" w:rsidTr="00833ED5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2B8D62E3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Specjalność: HR i talent management</w:t>
            </w:r>
          </w:p>
        </w:tc>
      </w:tr>
      <w:tr w:rsidR="00833ED5" w:rsidRPr="00483BE1" w14:paraId="2DDCE83A" w14:textId="77777777" w:rsidTr="00316DC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6E199BC2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  <w:hideMark/>
          </w:tcPr>
          <w:p w14:paraId="6779491A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32F64C61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833ED5" w:rsidRPr="00483BE1" w14:paraId="6341027B" w14:textId="77777777" w:rsidTr="00833ED5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0EC5BB63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52B26EED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2564926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833ED5" w:rsidRPr="00483BE1" w14:paraId="508647AA" w14:textId="77777777" w:rsidTr="00833ED5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5009140E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07534218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01B4081" w14:textId="77777777" w:rsidR="00833ED5" w:rsidRPr="00483BE1" w:rsidRDefault="00833ED5" w:rsidP="00833ED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3D4E7F" w:rsidRPr="00483BE1" w14:paraId="07C8CC7C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A782471" w14:textId="4DD83C1A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7E1ADB2A" w14:textId="74F8FCE0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6756CB79" w14:textId="10405DFC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3D4E7F" w:rsidRPr="00483BE1" w14:paraId="3A236E54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D595743" w14:textId="2441D7B9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2775713E" w14:textId="7A5B7BEB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F863170" w14:textId="01CFE578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3D4E7F" w:rsidRPr="00483BE1" w14:paraId="4B7716E1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C4C61C8" w14:textId="47D0F4D3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9502A9F" w14:textId="462B6C61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Strategia HR i HR strategiczny – planowanie zarządzania talentami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7FDE12" w14:textId="3DFBE5C9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3D4E7F" w:rsidRPr="00483BE1" w14:paraId="45F4B68B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2B59460" w14:textId="575DBB02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09EA28" w14:textId="34EED96F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Budowanie marki pracodawcy (Employer Branding)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690514" w14:textId="1EBE2EA9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52AFB2FE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80BCA03" w14:textId="7D04A7D5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51B4EC" w14:textId="5493C312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Kultura organizacyjna w procesach ZZL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96A7C9" w14:textId="3D3912BE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3D4E7F" w:rsidRPr="00483BE1" w14:paraId="145CDA20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972A68C" w14:textId="3E08755D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E6C0E64" w14:textId="28E92E42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Rekrutacja i selekcja pracowników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27101C0" w14:textId="6A400DD4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473C493D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928BA04" w14:textId="0699F19E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A7514BA" w14:textId="020620D6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Onboarding i projektowanie ścieżek rozwoju pracowników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8A90547" w14:textId="1BCF497A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0439FC43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ED277D5" w14:textId="67F17A23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B4C1BF2" w14:textId="0C3A00E1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Diagnoza oraz narzędzia rozwoju kompetencji i talentów - zarządzanie procesem szkoleniowym i organizacja szkoleń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1D8C63D" w14:textId="4ACB29BD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7FE889D7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3F8F519C" w14:textId="62DB3361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83A9B25" w14:textId="0551491D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Systemy motywowania i wynagradzania pracowników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5ED399" w14:textId="1DBB3D67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208A8C05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6FD07A7" w14:textId="3C453669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41B3F9A" w14:textId="674CE333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Systemy wartościowania pracy i kształtowania wynagrodzeń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63B7AF" w14:textId="3CBF3493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4</w:t>
            </w:r>
          </w:p>
        </w:tc>
      </w:tr>
      <w:tr w:rsidR="003D4E7F" w:rsidRPr="00483BE1" w14:paraId="0EE72D4E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E2A4E51" w14:textId="4950085A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lastRenderedPageBreak/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80B639A" w14:textId="7D59BB3A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Analityka i wskaźniki efektywności procesów HR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F8CD42" w14:textId="593D3520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3</w:t>
            </w:r>
          </w:p>
        </w:tc>
      </w:tr>
      <w:tr w:rsidR="003D4E7F" w:rsidRPr="00483BE1" w14:paraId="62FB4E77" w14:textId="77777777" w:rsidTr="00833ED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5C1B205" w14:textId="5BDBED66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2D75BDC" w14:textId="7674DFAF" w:rsidR="003D4E7F" w:rsidRPr="00483BE1" w:rsidRDefault="003D4E7F" w:rsidP="003D4E7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Prawo pracy w Polsce i UE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AEBCBEF" w14:textId="724CDDD1" w:rsidR="003D4E7F" w:rsidRPr="00483BE1" w:rsidRDefault="003D4E7F" w:rsidP="003D4E7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2</w:t>
            </w:r>
          </w:p>
        </w:tc>
      </w:tr>
      <w:tr w:rsidR="00833ED5" w:rsidRPr="00483BE1" w14:paraId="4FFC5EC0" w14:textId="77777777" w:rsidTr="00833ED5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5DFE1660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C: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77AD5755" w14:textId="77777777" w:rsidR="00833ED5" w:rsidRPr="00483BE1" w:rsidRDefault="00833ED5" w:rsidP="00833ED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</w:t>
            </w:r>
            <w:r w:rsidR="00682D91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8</w:t>
            </w:r>
          </w:p>
        </w:tc>
      </w:tr>
      <w:tr w:rsidR="009A376A" w:rsidRPr="00483BE1" w14:paraId="672306A1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  <w:hideMark/>
          </w:tcPr>
          <w:p w14:paraId="1FCBC3CB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9A376A" w:rsidRPr="00483BE1" w14:paraId="47D38AAF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45C23E0E" w14:textId="5E275B0D" w:rsidR="009A376A" w:rsidRPr="00483BE1" w:rsidRDefault="00E854C9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S</w:t>
            </w:r>
            <w:r w:rsidR="00DB117B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pecjalność</w:t>
            </w:r>
            <w:r w:rsidR="00436095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: Zrównoważony rozwój i raportowanie ESG</w:t>
            </w:r>
          </w:p>
        </w:tc>
      </w:tr>
      <w:tr w:rsidR="009A376A" w:rsidRPr="00483BE1" w14:paraId="23114C00" w14:textId="77777777" w:rsidTr="00316DC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48C50049" w14:textId="5544E0B2" w:rsidR="009A376A" w:rsidRPr="00483BE1" w:rsidRDefault="009A376A" w:rsidP="00316DC2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 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</w:tcPr>
          <w:p w14:paraId="48A8C5A3" w14:textId="4B48B177" w:rsidR="009A376A" w:rsidRPr="00483BE1" w:rsidRDefault="00316DC2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0DB2E53F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9A376A" w:rsidRPr="00483BE1" w14:paraId="106A4181" w14:textId="77777777" w:rsidTr="00436095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699D529F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</w:tcPr>
          <w:p w14:paraId="5377878F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B986513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9A376A" w:rsidRPr="00483BE1" w14:paraId="26F0B730" w14:textId="77777777" w:rsidTr="00436095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575F9CCC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</w:tcPr>
          <w:p w14:paraId="0A0F1B06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008C71A7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411723" w:rsidRPr="00483BE1" w14:paraId="558D8376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BB063A8" w14:textId="4DFB19FF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38EC2AB7" w14:textId="53FDC71D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72F8852" w14:textId="4399AD11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411723" w:rsidRPr="00483BE1" w14:paraId="763560EA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0F91F42" w14:textId="53791624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6030F533" w14:textId="030F2A1C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513B97A4" w14:textId="630E0782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411723" w:rsidRPr="00483BE1" w14:paraId="4293DE8D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8D3F840" w14:textId="20F60BAC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6E7AA34" w14:textId="6C35729A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Cele Zrównoważonego Rozwoju i działalność gospodarcza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798FF1" w14:textId="4B5D4884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11723" w:rsidRPr="00483BE1" w14:paraId="459FFA0A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DCDA46F" w14:textId="121A4DDC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52A0EAB" w14:textId="560D94CE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Standardy Raportowania Zrównoważonego Rozwoju (CSRD)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9816F85" w14:textId="7A7C680F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411723" w:rsidRPr="00483BE1" w14:paraId="2A43B942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548185E" w14:textId="4F31C6D5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9DB939B" w14:textId="46356463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Strategie rozwoju organizacji w oparciu o ESG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BA89C2" w14:textId="3797A023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11723" w:rsidRPr="00483BE1" w14:paraId="0728ECF0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326F465" w14:textId="16AB1A2F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87A6AE3" w14:textId="6658A861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Ryzyka ESG i odpowiedzialność kadry kierowniczej (CSRD)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632FAD" w14:textId="31E78FEC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411723" w:rsidRPr="00483BE1" w14:paraId="4BAB5438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816695C" w14:textId="7724E73A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D4D4C7" w14:textId="4E41757C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Zrównoważone zarządzanie kapitałem ludzkim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F38E6A" w14:textId="32402BC8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5</w:t>
            </w:r>
          </w:p>
        </w:tc>
      </w:tr>
      <w:tr w:rsidR="00411723" w:rsidRPr="00483BE1" w14:paraId="4AA96095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6CACEC6" w14:textId="3BB36110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D6B4105" w14:textId="5F5011EB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Łańcuchy dostaw i wartości ESG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6AA3469" w14:textId="41081D71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11723" w:rsidRPr="00483BE1" w14:paraId="5B48176B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EEB160F" w14:textId="1169DEA4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BBA26CC" w14:textId="76FB05D3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Dokumentacja i raportowanie zrównoważonego rozwoju ESG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6F48C9" w14:textId="10EFC9B5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411723" w:rsidRPr="00483BE1" w14:paraId="11C885B0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7B739E3" w14:textId="2E29EE5B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B34A762" w14:textId="2476FA28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Komunikacja ESG oraz relacje inwestorskie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E06466C" w14:textId="371A5D0F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411723" w:rsidRPr="00483BE1" w14:paraId="0D4A372B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4BD6C5B" w14:textId="4C2A1118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1F2BA7A" w14:textId="6E67C26B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Gospodarka obiegu zamkniętego i Przemysł 5.0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7E87E82" w14:textId="47451408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411723" w:rsidRPr="00483BE1" w14:paraId="777AC811" w14:textId="77777777" w:rsidTr="00411723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333335A" w14:textId="66D897E0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E45EF85" w14:textId="317145BA" w:rsidR="00411723" w:rsidRPr="00483BE1" w:rsidRDefault="00411723" w:rsidP="0041172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System Zarządzania Środowiskowego wg normy ISO 14001:2015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C02837B" w14:textId="71E7882F" w:rsidR="00411723" w:rsidRPr="00483BE1" w:rsidRDefault="00411723" w:rsidP="00411723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9A376A" w:rsidRPr="00483BE1" w14:paraId="255B19A0" w14:textId="77777777" w:rsidTr="002D1FAD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3C5A31D5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C: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6B368361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48</w:t>
            </w:r>
          </w:p>
        </w:tc>
      </w:tr>
      <w:tr w:rsidR="00555E1E" w:rsidRPr="00483BE1" w14:paraId="00A54D2F" w14:textId="77777777" w:rsidTr="00E13B76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13CB7DC9" w14:textId="77777777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555E1E" w:rsidRPr="00483BE1" w14:paraId="5C27A4C9" w14:textId="77777777" w:rsidTr="00E13B76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608EAA49" w14:textId="606D1F52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Specjalność: </w:t>
            </w:r>
            <w:r w:rsidR="00FC385A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Manager 5.0: Zarządzanie rozwojem organizacji</w:t>
            </w:r>
          </w:p>
        </w:tc>
      </w:tr>
      <w:tr w:rsidR="00555E1E" w:rsidRPr="00483BE1" w14:paraId="09051B20" w14:textId="77777777" w:rsidTr="00E13B76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77E99865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  <w:hideMark/>
          </w:tcPr>
          <w:p w14:paraId="578851AD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23B244C6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555E1E" w:rsidRPr="00483BE1" w14:paraId="13FEA59D" w14:textId="77777777" w:rsidTr="00E13B76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23EE6122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0B112C46" w14:textId="77777777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CDC2185" w14:textId="77777777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555E1E" w:rsidRPr="00483BE1" w14:paraId="07242E03" w14:textId="77777777" w:rsidTr="00E13B76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2B2437A7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2777BD50" w14:textId="77777777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37A67004" w14:textId="77777777" w:rsidR="00555E1E" w:rsidRPr="00483BE1" w:rsidRDefault="00555E1E" w:rsidP="00E13B7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2379B2" w:rsidRPr="00483BE1" w14:paraId="49C099B2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205D36D" w14:textId="1E818333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048CC821" w14:textId="445AF15F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7E65110" w14:textId="18FC54B0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2379B2" w:rsidRPr="00483BE1" w14:paraId="5F839BAE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CD5150E" w14:textId="5A060662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1595C0A9" w14:textId="298B4E76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D0CCF90" w14:textId="22E4BFC7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2379B2" w:rsidRPr="00483BE1" w14:paraId="0D24269B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6F85048" w14:textId="13DD3DE0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2CAD7B" w14:textId="4C6483C3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Strategiczne zarządzanie finansami i pozyskiwanie kapitału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07FA8F" w14:textId="24728D3F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2379B2" w:rsidRPr="00483BE1" w14:paraId="5CDD7EB5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EE9B5F1" w14:textId="230556BB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F5A9C8" w14:textId="1E290787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Budowanie kultury organizacyjnej nastawionej na wzrost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7F1F38" w14:textId="0A4E3AAF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2379B2" w:rsidRPr="00483BE1" w14:paraId="5AC8EBE4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852DE04" w14:textId="5BFABA46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1C0762" w14:textId="0686A141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Analiza danych (Business Intelligence) w podejmowaniu decyzji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5422D3" w14:textId="6AC277B2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2379B2" w:rsidRPr="00483BE1" w14:paraId="374EAC10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90E71C0" w14:textId="09FA7DB4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A2ED07A" w14:textId="62F7F89D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Leadership 5.0: Psychologia wysokiej efektywności zespołów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00D095" w14:textId="2CCAF6E9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2379B2" w:rsidRPr="00483BE1" w14:paraId="40E31CFA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02BA3AC" w14:textId="1CF59E77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lastRenderedPageBreak/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532F0BA" w14:textId="75EDC4E2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Mechanizmy skalowania biznesu i ekspansji rynkowej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E49D0FC" w14:textId="4E3253A6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5</w:t>
            </w:r>
          </w:p>
        </w:tc>
      </w:tr>
      <w:tr w:rsidR="002379B2" w:rsidRPr="00483BE1" w14:paraId="7B56F3C9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3DB7CF5" w14:textId="0C77AB3F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7655B08C" w14:textId="719B7082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Globalne łańcuchy dostaw i operacje międzynarodowe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062DA21" w14:textId="4CB8EEC7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2379B2" w:rsidRPr="00483BE1" w14:paraId="5EC91954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1D35104" w14:textId="25624B45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2D7EEFB" w14:textId="3E93AAA7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Zarządzanie zmianą i transformacja organizacyjna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F7D593" w14:textId="110B8421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2379B2" w:rsidRPr="00483BE1" w14:paraId="0FFEFDD9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63DD9CCE" w14:textId="6F0B2A50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7D57D40" w14:textId="68ECE580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Projektowanie modeli biznesowych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32E819" w14:textId="5E3BF3E1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2379B2" w:rsidRPr="00483BE1" w14:paraId="6DED9FCD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445D1D7D" w14:textId="75C6A0FD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3410BF8" w14:textId="0703FC02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Strategie wyjścia i sukcesji w biznesie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174EE7B" w14:textId="55FD016A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2379B2" w:rsidRPr="00483BE1" w14:paraId="0D3BD6D0" w14:textId="77777777" w:rsidTr="002379B2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0186160" w14:textId="4373ACE9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25C7AE9" w14:textId="4387B966" w:rsidR="002379B2" w:rsidRPr="00483BE1" w:rsidRDefault="002379B2" w:rsidP="002379B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Zarządzanie kryzysowe i odporność organizacyjna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E43115" w14:textId="6128A2E8" w:rsidR="002379B2" w:rsidRPr="00483BE1" w:rsidRDefault="002379B2" w:rsidP="002379B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555E1E" w:rsidRPr="00483BE1" w14:paraId="3E2135ED" w14:textId="77777777" w:rsidTr="00E13B76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4BAC976B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C: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3739C401" w14:textId="77777777" w:rsidR="00555E1E" w:rsidRPr="00483BE1" w:rsidRDefault="00555E1E" w:rsidP="00E13B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48</w:t>
            </w:r>
          </w:p>
        </w:tc>
      </w:tr>
      <w:tr w:rsidR="00555E1E" w:rsidRPr="00483BE1" w14:paraId="158684C3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24601807" w14:textId="5D2D292D" w:rsidR="00555E1E" w:rsidRPr="00483BE1" w:rsidRDefault="00555E1E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9A376A" w:rsidRPr="00483BE1" w14:paraId="4D3AB35F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1F4FA35C" w14:textId="5E3599D4" w:rsidR="009A376A" w:rsidRPr="00483BE1" w:rsidRDefault="00F82DE6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S</w:t>
            </w:r>
            <w:r w:rsidR="00436095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pecjalność: Przywództwo w biznesie</w:t>
            </w:r>
          </w:p>
        </w:tc>
      </w:tr>
      <w:tr w:rsidR="009A376A" w:rsidRPr="00483BE1" w14:paraId="4D18B0EC" w14:textId="77777777" w:rsidTr="00316DC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2C5A3DAD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  <w:hideMark/>
          </w:tcPr>
          <w:p w14:paraId="1CFCD3E5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2A59AB98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9A376A" w:rsidRPr="00483BE1" w14:paraId="3D453368" w14:textId="77777777" w:rsidTr="002D1FA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47482B3F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6AFDDBD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13DA6AF0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9A376A" w:rsidRPr="00483BE1" w14:paraId="2991E2D9" w14:textId="77777777" w:rsidTr="002D1FA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22D1FBCB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6CB55A82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045E1D2C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3E7F15" w:rsidRPr="00483BE1" w14:paraId="0F3FC3E2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CB86BB5" w14:textId="7BB5D02E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2A08E688" w14:textId="72A8DA22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3280B8D6" w14:textId="734EB7FC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3E7F15" w:rsidRPr="00483BE1" w14:paraId="0AB74BD2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1C4A7C49" w14:textId="34FC377F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708EC56C" w14:textId="04CD02AA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3038B653" w14:textId="42040418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3E7F15" w:rsidRPr="00483BE1" w14:paraId="3D6B1453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4E47D93" w14:textId="2B75D2DA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B2326A" w14:textId="04744E5F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Autoprezentacja i wystąpienia publiczne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B44E753" w14:textId="003D8507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3E7F15" w:rsidRPr="00483BE1" w14:paraId="0BFDF730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FF77E55" w14:textId="51B9EB17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B655F9" w14:textId="1F305E49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Inteligencja emocjonalna menedżera - warsztat umiejętności praktycznych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20D1C28" w14:textId="4AB9BD88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3E7F15" w:rsidRPr="00483BE1" w14:paraId="33440850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90098F2" w14:textId="339C9E52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F851B6" w14:textId="33D51CAA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Planowanie i podejmowanie decyzji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6365C5" w14:textId="152FD8F2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3E7F15" w:rsidRPr="00483BE1" w14:paraId="12A4AFC1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3FFC56B" w14:textId="5F0DD030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6458A57" w14:textId="6F8C42E9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Tworzenie modeli biznesowych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D8F7BD" w14:textId="76707E7E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3E7F15" w:rsidRPr="00483BE1" w14:paraId="1EA7E3AB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2F74B64" w14:textId="3CE24673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41411B8" w14:textId="00AF7FC6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Zarządzanie zmianą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F8AA3E" w14:textId="1F6ABE7B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3E7F15" w:rsidRPr="00483BE1" w14:paraId="78988256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29D5D41D" w14:textId="54350882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B3730D5" w14:textId="7F760127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Przywództwo w organizacji – koncepcje przywództwa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F591C1E" w14:textId="2FE87DEE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3E7F15" w:rsidRPr="00483BE1" w14:paraId="28D29FF9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0DCD1C79" w14:textId="32DBC364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0CA11EC" w14:textId="3C104EFD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Zarządzanie social mediami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31E348C" w14:textId="6A7F65F4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3E7F15" w:rsidRPr="00483BE1" w14:paraId="69377E10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334FE761" w14:textId="5BF2667D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B6C3880" w14:textId="668CDD13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Zarządzanie różnorodnością w organizacji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C04C2F" w14:textId="2EA35050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3E7F15" w:rsidRPr="00483BE1" w14:paraId="61E2BBB7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0EC2799" w14:textId="0109D733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4EB7CEC1" w14:textId="75712DF6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Zrównoważone zarządzanie kapitałem ludzkim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83A876" w14:textId="3AC4498B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3E7F15" w:rsidRPr="00483BE1" w14:paraId="7B947B78" w14:textId="77777777" w:rsidTr="003E7F15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2483744" w14:textId="7C0F51B2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77D1919" w14:textId="7F162C4B" w:rsidR="003E7F15" w:rsidRPr="00483BE1" w:rsidRDefault="003E7F15" w:rsidP="003E7F1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Trening menedżerski (budowanie motywacji i zaangażowania pracowników, komunikacja menedżerska, zarządzanie czasem pracy, delegowanie zadań)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38B56A" w14:textId="0912292E" w:rsidR="003E7F15" w:rsidRPr="00483BE1" w:rsidRDefault="003E7F15" w:rsidP="003E7F1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9A376A" w:rsidRPr="00483BE1" w14:paraId="6BEB4123" w14:textId="77777777" w:rsidTr="002D1FAD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0A51B43E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C: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7B7C558F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48</w:t>
            </w:r>
          </w:p>
        </w:tc>
      </w:tr>
      <w:tr w:rsidR="009A376A" w:rsidRPr="00483BE1" w14:paraId="0EAF2405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  <w:hideMark/>
          </w:tcPr>
          <w:p w14:paraId="3B2ED506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9A376A" w:rsidRPr="00483BE1" w14:paraId="1F71B66E" w14:textId="77777777" w:rsidTr="002D1FAD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70058950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Specjalność: </w:t>
            </w:r>
            <w:r w:rsidR="00BD1316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Z</w:t>
            </w: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arządzanie </w:t>
            </w:r>
            <w:r w:rsidR="00BD1316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bezpieczeństwem i higieną pracy </w:t>
            </w: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z elementami zarządzania jakością</w:t>
            </w:r>
          </w:p>
        </w:tc>
      </w:tr>
      <w:tr w:rsidR="009A376A" w:rsidRPr="00483BE1" w14:paraId="1AB1EB64" w14:textId="77777777" w:rsidTr="00316DC2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066410C9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  <w:hideMark/>
          </w:tcPr>
          <w:p w14:paraId="47E4A81D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2A124A1C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9A376A" w:rsidRPr="00483BE1" w14:paraId="243D623C" w14:textId="77777777" w:rsidTr="002D1FA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36A01F4A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7DD2A0F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3AA34290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9A376A" w:rsidRPr="00483BE1" w14:paraId="201B9164" w14:textId="77777777" w:rsidTr="002D1FAD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61EE5C0E" w14:textId="77777777" w:rsidR="009A376A" w:rsidRPr="00483BE1" w:rsidRDefault="009A376A" w:rsidP="002D1F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104E7123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2C56FC58" w14:textId="77777777" w:rsidR="009A376A" w:rsidRPr="00483BE1" w:rsidRDefault="009A376A" w:rsidP="002D1F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4A4A2F" w:rsidRPr="00483BE1" w14:paraId="726E42EC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CA55F80" w14:textId="4D96A69C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4F4D97DA" w14:textId="55EF98EF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6EC764AD" w14:textId="79B6E1CE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4A4A2F" w:rsidRPr="00483BE1" w14:paraId="5C9F176D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B0A3E2A" w14:textId="70AF3EAC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22FF906D" w14:textId="51A93F9A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41545DCB" w14:textId="6271B6A9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4A4A2F" w:rsidRPr="00483BE1" w14:paraId="78F0D6B2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5E5292E7" w14:textId="2BB8296D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lastRenderedPageBreak/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0DA8DBF" w14:textId="2966CBAE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Linia orzecznicza w przestrzeganiu przepisów BHP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B7CAC74" w14:textId="1A42DCE8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4A4A2F" w:rsidRPr="00483BE1" w14:paraId="4AEC26FF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A6974E8" w14:textId="267E3555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B6C711" w14:textId="2C13D784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Zarządzanie ryzykiem zawodowym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FFA865" w14:textId="755D8A65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A4A2F" w:rsidRPr="00483BE1" w14:paraId="3ED9B778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0A0EB96" w14:textId="4937A002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87AC95D" w14:textId="52ACFF94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Systemy Zarządzania Bezpieczeństwem i Higieną Pracy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98BAF88" w14:textId="0B949E47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4A4A2F" w:rsidRPr="00483BE1" w14:paraId="028148F6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1603FE0" w14:textId="1ED42F15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47F4094" w14:textId="3779CC4A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Wdrażanie zasad zrównoważonego rozwoju w BHP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0DD3D31" w14:textId="2EE5E4D0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4A4A2F" w:rsidRPr="00483BE1" w14:paraId="251337E1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4D8B5C6" w14:textId="26790676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8C22D71" w14:textId="0114C6C8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Rozwój kompetencji współczesnego menedżera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5647F4" w14:textId="38641E5A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A4A2F" w:rsidRPr="00483BE1" w14:paraId="688540CB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D537D37" w14:textId="707E66CC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6F795F3" w14:textId="2F83F60E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Ergonomia w kształtowaniu warunków pracy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3406591" w14:textId="6815BBB2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1</w:t>
            </w:r>
          </w:p>
        </w:tc>
      </w:tr>
      <w:tr w:rsidR="004A4A2F" w:rsidRPr="00483BE1" w14:paraId="3895419F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0D5A8D43" w14:textId="2402338C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5EA0995" w14:textId="6D2B40A1" w:rsidR="004A4A2F" w:rsidRPr="00483BE1" w:rsidRDefault="004A4A2F" w:rsidP="004A4A2F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Komunikacja interpersonalna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E7E9133" w14:textId="5E0C89E5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A4A2F" w:rsidRPr="00483BE1" w14:paraId="45052B37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5B1392C5" w14:textId="4B8694F7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18F28668" w14:textId="78C53B25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Budowanie odporności psychicznej pracowników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1AFA68" w14:textId="256743B2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A4A2F" w:rsidRPr="00483BE1" w14:paraId="44900EEB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7257C919" w14:textId="68614F4A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CCAC868" w14:textId="42A6E328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Przemysł 5.0 i cechy organizacji 5.0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A770F3A" w14:textId="2401C86E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4A4A2F" w:rsidRPr="00483BE1" w14:paraId="79E2F216" w14:textId="77777777" w:rsidTr="004A4A2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6599281B" w14:textId="17C5751A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FA492BD" w14:textId="27A39132" w:rsidR="004A4A2F" w:rsidRPr="00483BE1" w:rsidRDefault="004A4A2F" w:rsidP="004A4A2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Organizacja bezpiecznej pracy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9E2AF6" w14:textId="03D02D82" w:rsidR="004A4A2F" w:rsidRPr="00483BE1" w:rsidRDefault="004A4A2F" w:rsidP="004A4A2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8A4B09" w:rsidRPr="00483BE1" w14:paraId="698B10F7" w14:textId="77777777" w:rsidTr="002D1FAD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5FDF1329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C: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0BEEF71F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48</w:t>
            </w:r>
          </w:p>
        </w:tc>
      </w:tr>
      <w:tr w:rsidR="009859B8" w:rsidRPr="00483BE1" w14:paraId="48F91961" w14:textId="77777777" w:rsidTr="00882C63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7233D180" w14:textId="77777777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C. GRUPA ZAJĘĆ DO WYBORU</w:t>
            </w:r>
          </w:p>
        </w:tc>
      </w:tr>
      <w:tr w:rsidR="009859B8" w:rsidRPr="00483BE1" w14:paraId="5FA45E97" w14:textId="77777777" w:rsidTr="00882C63">
        <w:trPr>
          <w:trHeight w:val="397"/>
        </w:trPr>
        <w:tc>
          <w:tcPr>
            <w:tcW w:w="10349" w:type="dxa"/>
            <w:gridSpan w:val="4"/>
            <w:shd w:val="clear" w:color="auto" w:fill="FFF2CC" w:themeFill="accent4" w:themeFillTint="33"/>
            <w:noWrap/>
            <w:vAlign w:val="center"/>
          </w:tcPr>
          <w:p w14:paraId="174F7E13" w14:textId="3E2F22E1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 xml:space="preserve">Specjalność: </w:t>
            </w:r>
            <w:r w:rsidR="007A2D07"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Zarządzanie oświatą – menedżer placówki oświatowej</w:t>
            </w:r>
          </w:p>
        </w:tc>
      </w:tr>
      <w:tr w:rsidR="009859B8" w:rsidRPr="00483BE1" w14:paraId="1FA9B80A" w14:textId="77777777" w:rsidTr="00B532AE">
        <w:trPr>
          <w:trHeight w:val="458"/>
        </w:trPr>
        <w:tc>
          <w:tcPr>
            <w:tcW w:w="896" w:type="dxa"/>
            <w:vMerge w:val="restart"/>
            <w:shd w:val="clear" w:color="000000" w:fill="FFFFFF"/>
            <w:noWrap/>
            <w:vAlign w:val="center"/>
            <w:hideMark/>
          </w:tcPr>
          <w:p w14:paraId="3FCDAFD5" w14:textId="77777777" w:rsidR="009859B8" w:rsidRPr="00483BE1" w:rsidRDefault="009859B8" w:rsidP="00B5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Lp.</w:t>
            </w:r>
          </w:p>
        </w:tc>
        <w:tc>
          <w:tcPr>
            <w:tcW w:w="7610" w:type="dxa"/>
            <w:gridSpan w:val="2"/>
            <w:vMerge w:val="restart"/>
            <w:shd w:val="clear" w:color="auto" w:fill="FFFFFF" w:themeFill="background1"/>
            <w:noWrap/>
            <w:vAlign w:val="center"/>
            <w:hideMark/>
          </w:tcPr>
          <w:p w14:paraId="50DF4436" w14:textId="77777777" w:rsidR="009859B8" w:rsidRPr="00483BE1" w:rsidRDefault="009859B8" w:rsidP="00B5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vMerge w:val="restart"/>
            <w:shd w:val="clear" w:color="auto" w:fill="FFFFFF" w:themeFill="background1"/>
            <w:vAlign w:val="center"/>
            <w:hideMark/>
          </w:tcPr>
          <w:p w14:paraId="2048B08C" w14:textId="77777777" w:rsidR="009859B8" w:rsidRPr="00483BE1" w:rsidRDefault="009859B8" w:rsidP="00B5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9859B8" w:rsidRPr="00483BE1" w14:paraId="1FC3BC8D" w14:textId="77777777" w:rsidTr="00B532AE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4D060E8E" w14:textId="77777777" w:rsidR="009859B8" w:rsidRPr="00483BE1" w:rsidRDefault="009859B8" w:rsidP="00B5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C693CE4" w14:textId="77777777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6C51F8D4" w14:textId="77777777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9859B8" w:rsidRPr="00483BE1" w14:paraId="199AF4BD" w14:textId="77777777" w:rsidTr="00B532AE">
        <w:trPr>
          <w:trHeight w:val="458"/>
        </w:trPr>
        <w:tc>
          <w:tcPr>
            <w:tcW w:w="896" w:type="dxa"/>
            <w:vMerge/>
            <w:shd w:val="clear" w:color="000000" w:fill="FFFFFF"/>
            <w:noWrap/>
            <w:vAlign w:val="center"/>
            <w:hideMark/>
          </w:tcPr>
          <w:p w14:paraId="3325377A" w14:textId="77777777" w:rsidR="009859B8" w:rsidRPr="00483BE1" w:rsidRDefault="009859B8" w:rsidP="00B532A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610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5CE1D63" w14:textId="77777777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</w:p>
        </w:tc>
        <w:tc>
          <w:tcPr>
            <w:tcW w:w="1843" w:type="dxa"/>
            <w:vMerge/>
            <w:shd w:val="clear" w:color="auto" w:fill="FFFFFF" w:themeFill="background1"/>
            <w:vAlign w:val="center"/>
            <w:hideMark/>
          </w:tcPr>
          <w:p w14:paraId="3F4A1F2E" w14:textId="77777777" w:rsidR="009859B8" w:rsidRPr="00483BE1" w:rsidRDefault="009859B8" w:rsidP="00B532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</w:p>
        </w:tc>
      </w:tr>
      <w:tr w:rsidR="0085418F" w:rsidRPr="00483BE1" w14:paraId="283071B7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8ABC602" w14:textId="2FD85E4E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20D82248" w14:textId="08935695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Język obcy B2+ (do wyboru: angielski, niemiecki)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1EA7D8AF" w14:textId="56EBB348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5</w:t>
            </w:r>
          </w:p>
        </w:tc>
      </w:tr>
      <w:tr w:rsidR="0085418F" w:rsidRPr="00483BE1" w14:paraId="28CD36AC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5873F89" w14:textId="43CD2ED6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610" w:type="dxa"/>
            <w:gridSpan w:val="2"/>
            <w:shd w:val="clear" w:color="auto" w:fill="FFFFFF" w:themeFill="background1"/>
            <w:noWrap/>
            <w:vAlign w:val="center"/>
          </w:tcPr>
          <w:p w14:paraId="109D649B" w14:textId="2CF2D37C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Seminarium magisterskie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01294F20" w14:textId="1C79615B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15</w:t>
            </w:r>
          </w:p>
        </w:tc>
      </w:tr>
      <w:tr w:rsidR="0085418F" w:rsidRPr="00483BE1" w14:paraId="72CD0BB6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63B7393A" w14:textId="361E20E3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71B5C20" w14:textId="0A18567F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Zarządzanie zasobami ludzkimi w oświacie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FA9DE97" w14:textId="3A238C6A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85418F" w:rsidRPr="00483BE1" w14:paraId="1DD4E27C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3F47428C" w14:textId="1038E5B3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BD0D166" w14:textId="6D78FFEA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 xml:space="preserve">Polityka oświatowa Państwa - prawo oświatowe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4FDF60C" w14:textId="27A4C9BF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85418F" w:rsidRPr="00483BE1" w14:paraId="7112AD49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0B016466" w14:textId="5C122039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F755D1E" w14:textId="2B077B9E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Edukacja do Społeczeństwa 5.0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4822D59" w14:textId="76899A09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85418F" w:rsidRPr="00483BE1" w14:paraId="3BFF5F59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48EB051" w14:textId="201BE923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6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10F1BB9" w14:textId="43B8D5DC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Praktyczne aspekty zarządzania placówką oświatową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BA74B44" w14:textId="5357DE78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4</w:t>
            </w:r>
          </w:p>
        </w:tc>
      </w:tr>
      <w:tr w:rsidR="0085418F" w:rsidRPr="00483BE1" w14:paraId="5A0B168E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4EF9A589" w14:textId="7B5071CB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7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A504831" w14:textId="6EB9E7AE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Psychologia zarządzania w oświacie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4EE6E52" w14:textId="4ABF3B91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85418F" w:rsidRPr="00483BE1" w14:paraId="27918403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  <w:hideMark/>
          </w:tcPr>
          <w:p w14:paraId="766D2C76" w14:textId="7C233335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8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54F93C4" w14:textId="0F932933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Kompetencje osobiste dyrektora placówki oświatowej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E4AB6E" w14:textId="711135D6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1</w:t>
            </w:r>
          </w:p>
        </w:tc>
      </w:tr>
      <w:tr w:rsidR="0085418F" w:rsidRPr="00483BE1" w14:paraId="6DBDECF7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48233E5" w14:textId="315AD86B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9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620D92A2" w14:textId="38E0DF93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Sposoby rozwiązywania konfliktów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DBF44C4" w14:textId="2F7CF12D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85418F" w:rsidRPr="00483BE1" w14:paraId="3947D433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2A38B0CD" w14:textId="2C393D1B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10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BE35FB2" w14:textId="707D2542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Prawne aspekty zarządzania placówką oświatową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DB047C" w14:textId="2845C941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85418F" w:rsidRPr="00483BE1" w14:paraId="5308FAB3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3A4897D" w14:textId="6291BD80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11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2A3B3589" w14:textId="38337926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Zarządzanie finansami w oświacie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819A4B" w14:textId="15ED5207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3</w:t>
            </w:r>
          </w:p>
        </w:tc>
      </w:tr>
      <w:tr w:rsidR="0085418F" w:rsidRPr="00483BE1" w14:paraId="527B0CD0" w14:textId="77777777" w:rsidTr="0085418F">
        <w:trPr>
          <w:trHeight w:val="397"/>
        </w:trPr>
        <w:tc>
          <w:tcPr>
            <w:tcW w:w="896" w:type="dxa"/>
            <w:shd w:val="clear" w:color="000000" w:fill="FFFFFF"/>
            <w:noWrap/>
            <w:vAlign w:val="center"/>
          </w:tcPr>
          <w:p w14:paraId="1A867B7F" w14:textId="13CD9A9B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12</w:t>
            </w:r>
          </w:p>
        </w:tc>
        <w:tc>
          <w:tcPr>
            <w:tcW w:w="76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43C8224" w14:textId="08ED9A8D" w:rsidR="0085418F" w:rsidRPr="00483BE1" w:rsidRDefault="0085418F" w:rsidP="0085418F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Marketing w oświacie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059721A" w14:textId="4D5507C7" w:rsidR="0085418F" w:rsidRPr="00483BE1" w:rsidRDefault="0085418F" w:rsidP="0085418F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2</w:t>
            </w:r>
          </w:p>
        </w:tc>
      </w:tr>
      <w:tr w:rsidR="009859B8" w:rsidRPr="00483BE1" w14:paraId="0D4A3083" w14:textId="77777777" w:rsidTr="002D1FAD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</w:tcPr>
          <w:p w14:paraId="4ABC10D4" w14:textId="764136F1" w:rsidR="009859B8" w:rsidRPr="00483BE1" w:rsidRDefault="00882C63" w:rsidP="00882C63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</w:tcPr>
          <w:p w14:paraId="2BDE615E" w14:textId="0DE7F24C" w:rsidR="009859B8" w:rsidRPr="00483BE1" w:rsidRDefault="00882C63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48</w:t>
            </w:r>
          </w:p>
        </w:tc>
      </w:tr>
      <w:tr w:rsidR="008A4B09" w:rsidRPr="00483BE1" w14:paraId="5C6F4750" w14:textId="77777777" w:rsidTr="00833ED5">
        <w:trPr>
          <w:trHeight w:val="397"/>
        </w:trPr>
        <w:tc>
          <w:tcPr>
            <w:tcW w:w="10349" w:type="dxa"/>
            <w:gridSpan w:val="4"/>
            <w:shd w:val="clear" w:color="auto" w:fill="E2EFD9" w:themeFill="accent6" w:themeFillTint="33"/>
            <w:noWrap/>
            <w:vAlign w:val="center"/>
          </w:tcPr>
          <w:p w14:paraId="1716B01F" w14:textId="77777777" w:rsidR="008A4B09" w:rsidRPr="00483BE1" w:rsidRDefault="008A4B09" w:rsidP="008A4B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D. GRUPA ZAJĘĆ INNE WYMAGANIA</w:t>
            </w:r>
          </w:p>
        </w:tc>
      </w:tr>
      <w:tr w:rsidR="008A4B09" w:rsidRPr="00483BE1" w14:paraId="61716FC4" w14:textId="77777777" w:rsidTr="00316DC2">
        <w:trPr>
          <w:trHeight w:val="1427"/>
        </w:trPr>
        <w:tc>
          <w:tcPr>
            <w:tcW w:w="916" w:type="dxa"/>
            <w:gridSpan w:val="2"/>
            <w:shd w:val="clear" w:color="auto" w:fill="FFFFFF" w:themeFill="background1"/>
            <w:noWrap/>
            <w:vAlign w:val="center"/>
            <w:hideMark/>
          </w:tcPr>
          <w:p w14:paraId="264A5B71" w14:textId="77777777" w:rsidR="008A4B09" w:rsidRPr="00483BE1" w:rsidRDefault="008A4B09" w:rsidP="00316D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lastRenderedPageBreak/>
              <w:t>Lp.</w:t>
            </w:r>
          </w:p>
        </w:tc>
        <w:tc>
          <w:tcPr>
            <w:tcW w:w="7590" w:type="dxa"/>
            <w:shd w:val="clear" w:color="auto" w:fill="FFFFFF" w:themeFill="background1"/>
            <w:noWrap/>
            <w:vAlign w:val="center"/>
            <w:hideMark/>
          </w:tcPr>
          <w:p w14:paraId="0DA2BFFE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Nazwa przedmiotu</w:t>
            </w:r>
          </w:p>
        </w:tc>
        <w:tc>
          <w:tcPr>
            <w:tcW w:w="1843" w:type="dxa"/>
            <w:shd w:val="clear" w:color="auto" w:fill="FFFFFF" w:themeFill="background1"/>
            <w:vAlign w:val="center"/>
            <w:hideMark/>
          </w:tcPr>
          <w:p w14:paraId="37AC20C1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ECTS</w:t>
            </w:r>
          </w:p>
        </w:tc>
      </w:tr>
      <w:tr w:rsidR="008A4B09" w:rsidRPr="00483BE1" w14:paraId="4ABBEC3D" w14:textId="77777777" w:rsidTr="00833ED5"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7D9A25F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1</w:t>
            </w:r>
          </w:p>
        </w:tc>
        <w:tc>
          <w:tcPr>
            <w:tcW w:w="7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5336ED21" w14:textId="0B0F96DF" w:rsidR="008A4B09" w:rsidRPr="00483BE1" w:rsidRDefault="008A4B09" w:rsidP="008A4B0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Prawo konkurencji i ochrony konsumenta</w:t>
            </w:r>
            <w:r w:rsidRPr="00483BE1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D33E3ED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</w:t>
            </w:r>
          </w:p>
        </w:tc>
      </w:tr>
      <w:tr w:rsidR="008A4B09" w:rsidRPr="00483BE1" w14:paraId="6057FACC" w14:textId="77777777" w:rsidTr="00833ED5"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662C4CA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2</w:t>
            </w:r>
          </w:p>
        </w:tc>
        <w:tc>
          <w:tcPr>
            <w:tcW w:w="7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3624510D" w14:textId="70E17B77" w:rsidR="008A4B09" w:rsidRPr="00483BE1" w:rsidRDefault="008A4B09" w:rsidP="008A4B09">
            <w:pPr>
              <w:spacing w:after="0" w:line="240" w:lineRule="auto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</w:rPr>
              <w:t>Zastosowania sztucznej inteligencji w biznesie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A462722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</w:t>
            </w:r>
          </w:p>
        </w:tc>
      </w:tr>
      <w:tr w:rsidR="008A4B09" w:rsidRPr="00483BE1" w14:paraId="3040B456" w14:textId="77777777" w:rsidTr="00833ED5">
        <w:trPr>
          <w:trHeight w:val="397"/>
        </w:trPr>
        <w:tc>
          <w:tcPr>
            <w:tcW w:w="916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3D4DD6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color w:val="000000" w:themeColor="text1"/>
                <w:lang w:eastAsia="pl-PL"/>
              </w:rPr>
              <w:t>3</w:t>
            </w:r>
          </w:p>
        </w:tc>
        <w:tc>
          <w:tcPr>
            <w:tcW w:w="7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noWrap/>
            <w:vAlign w:val="center"/>
          </w:tcPr>
          <w:p w14:paraId="0CDFC989" w14:textId="6346906B" w:rsidR="008A4B09" w:rsidRPr="00483BE1" w:rsidRDefault="008A4B09" w:rsidP="008A4B09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</w:rPr>
              <w:t>Projektowanie uniwersalne moduł III</w:t>
            </w:r>
            <w:r w:rsidRPr="00483BE1">
              <w:rPr>
                <w:rFonts w:ascii="Calibri" w:hAnsi="Calibri" w:cs="Calibr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043487E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lang w:eastAsia="pl-PL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1</w:t>
            </w:r>
          </w:p>
        </w:tc>
      </w:tr>
      <w:tr w:rsidR="008A4B09" w:rsidRPr="00483BE1" w14:paraId="50B98CE4" w14:textId="77777777" w:rsidTr="00833ED5">
        <w:trPr>
          <w:trHeight w:val="397"/>
        </w:trPr>
        <w:tc>
          <w:tcPr>
            <w:tcW w:w="850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3D530150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D:</w:t>
            </w:r>
          </w:p>
        </w:tc>
        <w:tc>
          <w:tcPr>
            <w:tcW w:w="1843" w:type="dxa"/>
            <w:shd w:val="clear" w:color="auto" w:fill="FFFFFF" w:themeFill="background1"/>
            <w:noWrap/>
            <w:vAlign w:val="center"/>
            <w:hideMark/>
          </w:tcPr>
          <w:p w14:paraId="34663986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3</w:t>
            </w:r>
          </w:p>
        </w:tc>
      </w:tr>
      <w:tr w:rsidR="008A4B09" w:rsidRPr="00483BE1" w14:paraId="1025B80A" w14:textId="77777777" w:rsidTr="0058250C">
        <w:trPr>
          <w:trHeight w:val="397"/>
        </w:trPr>
        <w:tc>
          <w:tcPr>
            <w:tcW w:w="8506" w:type="dxa"/>
            <w:gridSpan w:val="3"/>
            <w:shd w:val="clear" w:color="auto" w:fill="E7E6E6" w:themeFill="background2"/>
            <w:noWrap/>
            <w:vAlign w:val="center"/>
            <w:hideMark/>
          </w:tcPr>
          <w:p w14:paraId="795EDE0B" w14:textId="77777777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RAZEM SEMESTRY (A+B+C+D)</w:t>
            </w:r>
          </w:p>
        </w:tc>
        <w:tc>
          <w:tcPr>
            <w:tcW w:w="1843" w:type="dxa"/>
            <w:shd w:val="clear" w:color="auto" w:fill="E7E6E6" w:themeFill="background2"/>
            <w:noWrap/>
            <w:vAlign w:val="center"/>
            <w:hideMark/>
          </w:tcPr>
          <w:p w14:paraId="47793652" w14:textId="6A981C05" w:rsidR="008A4B09" w:rsidRPr="00483BE1" w:rsidRDefault="008A4B09" w:rsidP="008A4B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1</w:t>
            </w:r>
            <w:r w:rsidR="00A3734D">
              <w:rPr>
                <w:rFonts w:ascii="Calibri" w:eastAsia="Times New Roman" w:hAnsi="Calibri" w:cs="Calibri"/>
                <w:b/>
                <w:bCs/>
                <w:color w:val="000000" w:themeColor="text1"/>
                <w:lang w:eastAsia="pl-PL"/>
              </w:rPr>
              <w:t>20</w:t>
            </w:r>
          </w:p>
        </w:tc>
      </w:tr>
    </w:tbl>
    <w:p w14:paraId="5C577F47" w14:textId="77777777" w:rsidR="009D4ABD" w:rsidRPr="00483BE1" w:rsidRDefault="009D4ABD" w:rsidP="009D4ABD">
      <w:pPr>
        <w:rPr>
          <w:rFonts w:ascii="Calibri" w:hAnsi="Calibri" w:cs="Calibri"/>
        </w:rPr>
      </w:pPr>
    </w:p>
    <w:p w14:paraId="33CA5497" w14:textId="77777777" w:rsidR="00525FB7" w:rsidRPr="00483BE1" w:rsidRDefault="00525FB7" w:rsidP="009D4ABD">
      <w:pPr>
        <w:rPr>
          <w:rFonts w:ascii="Calibri" w:hAnsi="Calibri" w:cs="Calibri"/>
        </w:rPr>
      </w:pPr>
    </w:p>
    <w:p w14:paraId="23BAB1CB" w14:textId="0601E47B" w:rsidR="009D4ABD" w:rsidRPr="00483BE1" w:rsidRDefault="00882CB9">
      <w:pPr>
        <w:pStyle w:val="Akapitzlist"/>
        <w:numPr>
          <w:ilvl w:val="0"/>
          <w:numId w:val="8"/>
        </w:numPr>
        <w:rPr>
          <w:rStyle w:val="Teksttreci"/>
          <w:rFonts w:ascii="Calibri" w:hAnsi="Calibri" w:cs="Calibri"/>
          <w:b/>
          <w:sz w:val="24"/>
          <w:szCs w:val="24"/>
        </w:rPr>
      </w:pPr>
      <w:r w:rsidRPr="00483BE1">
        <w:rPr>
          <w:rStyle w:val="Teksttreci"/>
          <w:rFonts w:ascii="Calibri" w:hAnsi="Calibri" w:cs="Calibri"/>
          <w:b/>
          <w:sz w:val="24"/>
          <w:szCs w:val="24"/>
        </w:rPr>
        <w:t>Zajęcia i grupy zajęć, wraz z przypisaniem do nich efektów uczenia się i treści programowych zapewniających uzyskanie tych efektów</w:t>
      </w:r>
    </w:p>
    <w:p w14:paraId="47D64DA0" w14:textId="77777777" w:rsidR="0058250C" w:rsidRPr="00483BE1" w:rsidRDefault="0058250C" w:rsidP="0058250C">
      <w:pPr>
        <w:pStyle w:val="Akapitzlist"/>
        <w:ind w:left="644"/>
        <w:rPr>
          <w:rFonts w:ascii="Calibri" w:hAnsi="Calibri" w:cs="Calibri"/>
          <w:b/>
          <w:sz w:val="24"/>
          <w:szCs w:val="24"/>
        </w:rPr>
      </w:pPr>
    </w:p>
    <w:p w14:paraId="272F9272" w14:textId="77777777" w:rsidR="00882CB9" w:rsidRPr="00483BE1" w:rsidRDefault="00882CB9">
      <w:pPr>
        <w:pStyle w:val="Akapitzlist"/>
        <w:keepNext/>
        <w:numPr>
          <w:ilvl w:val="0"/>
          <w:numId w:val="9"/>
        </w:numPr>
        <w:spacing w:after="0" w:line="360" w:lineRule="auto"/>
        <w:jc w:val="both"/>
        <w:outlineLvl w:val="2"/>
        <w:rPr>
          <w:rStyle w:val="Teksttreci"/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b/>
          <w:sz w:val="24"/>
          <w:szCs w:val="24"/>
        </w:rPr>
        <w:t>Grupa zajęć podstawowych:</w:t>
      </w: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C14ADE" w:rsidRPr="00483BE1" w14:paraId="018AB4B6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E7E6E6" w:themeFill="background2"/>
            <w:vAlign w:val="center"/>
          </w:tcPr>
          <w:p w14:paraId="0F9CF914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140C1CCE" w14:textId="77777777" w:rsidR="00C14ADE" w:rsidRPr="00483BE1" w:rsidRDefault="00C14ADE" w:rsidP="005D69AB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podstawowych</w:t>
            </w:r>
          </w:p>
        </w:tc>
        <w:tc>
          <w:tcPr>
            <w:tcW w:w="1828" w:type="pct"/>
            <w:gridSpan w:val="2"/>
            <w:shd w:val="clear" w:color="auto" w:fill="E7E6E6" w:themeFill="background2"/>
            <w:vAlign w:val="center"/>
          </w:tcPr>
          <w:p w14:paraId="2FB9C894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550A305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konwersatorium</w:t>
            </w:r>
          </w:p>
        </w:tc>
      </w:tr>
      <w:tr w:rsidR="00C14ADE" w:rsidRPr="00483BE1" w14:paraId="509E1F90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435EF1" w14:textId="3ECCFF11" w:rsidR="00C14ADE" w:rsidRPr="00483BE1" w:rsidRDefault="00C14ADE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3" w:name="_Nazwa_przedmiotu_kształcenia:"/>
            <w:bookmarkEnd w:id="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Metodologia nauk o zarządzaniu i jakości</w:t>
            </w:r>
          </w:p>
        </w:tc>
      </w:tr>
      <w:tr w:rsidR="00C14ADE" w:rsidRPr="00483BE1" w14:paraId="3EFA3F6F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D2DBEB6" w14:textId="77777777" w:rsidR="00C14ADE" w:rsidRPr="00483BE1" w:rsidRDefault="00C14AD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Konwersatorium</w:t>
            </w:r>
          </w:p>
        </w:tc>
      </w:tr>
      <w:tr w:rsidR="00C14ADE" w:rsidRPr="00483BE1" w14:paraId="5FEEA169" w14:textId="77777777" w:rsidTr="00C3523B">
        <w:trPr>
          <w:trHeight w:val="567"/>
        </w:trPr>
        <w:tc>
          <w:tcPr>
            <w:tcW w:w="5000" w:type="pct"/>
            <w:gridSpan w:val="4"/>
          </w:tcPr>
          <w:p w14:paraId="21604DB5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691DE11" w14:textId="59620B09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napToGrid w:val="0"/>
              </w:rPr>
              <w:t>Wprowadzenie do obszaru badań społecznych. Istota, cel, przedmiot metod i technik badań społecznych. Podstawy poznawcze metodologii badań społecznych. Paradygmaty w naukach społecznych.</w:t>
            </w:r>
          </w:p>
          <w:p w14:paraId="2500E654" w14:textId="214E4CA3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>T2</w:t>
            </w:r>
            <w:r w:rsidRPr="00483BE1">
              <w:rPr>
                <w:rFonts w:ascii="Calibri" w:hAnsi="Calibri" w:cs="Calibri"/>
                <w:bCs/>
                <w:snapToGrid w:val="0"/>
              </w:rPr>
              <w:t xml:space="preserve"> Podstawy metodologii w zakresie nauk o zarządzaniu z uwzględnieniem ich ograniczeń. Zasady dowodowości twierdzeń naukowych w obszarze systematyzacji twierdzeń oraz określania ich wartości. Zasady oraz metody definiowania przedmiotu badań, problemu badawczego, struktury pytań badawczych oraz formułowania hipotez badawczych.</w:t>
            </w:r>
          </w:p>
          <w:p w14:paraId="1E7E3419" w14:textId="77777777" w:rsidR="00C204FF" w:rsidRPr="00483BE1" w:rsidRDefault="00C204FF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  <w:snapToGrid w:val="0"/>
              </w:rPr>
            </w:pPr>
          </w:p>
          <w:p w14:paraId="2E90E82D" w14:textId="7AA459A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napToGrid w:val="0"/>
              </w:rPr>
              <w:t xml:space="preserve">Istota i klasyfikacja metod rozwiązywania problemów naukowych stosowanych na gruncie nauk </w:t>
            </w:r>
            <w:r w:rsidR="00EF47B9" w:rsidRPr="00483BE1">
              <w:rPr>
                <w:rFonts w:ascii="Calibri" w:hAnsi="Calibri" w:cs="Calibri"/>
                <w:bCs/>
                <w:snapToGrid w:val="0"/>
              </w:rPr>
              <w:br/>
            </w:r>
            <w:r w:rsidRPr="00483BE1">
              <w:rPr>
                <w:rFonts w:ascii="Calibri" w:hAnsi="Calibri" w:cs="Calibri"/>
                <w:bCs/>
                <w:snapToGrid w:val="0"/>
              </w:rPr>
              <w:t>o zarządzaniu. Klasyfikacja badań oraz składowe procesu badawczego. Zróżnicowanie badań ilościowych i jakościowych. Metodyka analiz tekstów jako podstawa procesu badawczego.</w:t>
            </w:r>
          </w:p>
          <w:p w14:paraId="0827E104" w14:textId="237AFE28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T4 </w:t>
            </w:r>
            <w:r w:rsidRPr="00483BE1">
              <w:rPr>
                <w:rFonts w:ascii="Calibri" w:hAnsi="Calibri" w:cs="Calibri"/>
              </w:rPr>
              <w:t>Metoda socjometryczna. Metoda biograficzna.</w:t>
            </w:r>
          </w:p>
          <w:p w14:paraId="7CF001AF" w14:textId="13D51274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>T5</w:t>
            </w:r>
            <w:r w:rsidRPr="00483BE1">
              <w:rPr>
                <w:rFonts w:ascii="Calibri" w:hAnsi="Calibri" w:cs="Calibri"/>
                <w:bCs/>
                <w:snapToGrid w:val="0"/>
              </w:rPr>
              <w:t xml:space="preserve"> Metodyka badań w obszarze sondażu diagnostycznego. Metodyka badań w obszarze studium przypadku.</w:t>
            </w:r>
          </w:p>
          <w:p w14:paraId="1E7D8F5C" w14:textId="4074FDED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T6 </w:t>
            </w:r>
            <w:r w:rsidRPr="00483BE1">
              <w:rPr>
                <w:rFonts w:ascii="Calibri" w:hAnsi="Calibri" w:cs="Calibri"/>
              </w:rPr>
              <w:t>Opracowanie rozwiniętej koncepcji badawczej, analiza treści.</w:t>
            </w:r>
          </w:p>
          <w:p w14:paraId="51F18EC4" w14:textId="633E4C2E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>T7</w:t>
            </w:r>
            <w:r w:rsidRPr="00483BE1">
              <w:rPr>
                <w:rFonts w:ascii="Calibri" w:hAnsi="Calibri" w:cs="Calibri"/>
                <w:bCs/>
                <w:snapToGrid w:val="0"/>
              </w:rPr>
              <w:t xml:space="preserve"> Zasady i budowa narzędzi badawczych.</w:t>
            </w:r>
          </w:p>
          <w:p w14:paraId="3AFEE6F2" w14:textId="49359DD7" w:rsidR="00C14ADE" w:rsidRPr="00483BE1" w:rsidRDefault="00C14ADE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napToGrid w:val="0"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b w:val="0"/>
                <w:bCs w:val="0"/>
                <w:snapToGrid w:val="0"/>
                <w:sz w:val="22"/>
                <w:szCs w:val="22"/>
              </w:rPr>
              <w:t xml:space="preserve">Ocena wartości poznawczej metod badań społecznych. Świadomość metodologiczna badacza </w:t>
            </w:r>
            <w:r w:rsidR="009013AB" w:rsidRPr="00483BE1">
              <w:rPr>
                <w:rFonts w:ascii="Calibri" w:hAnsi="Calibri" w:cs="Calibri"/>
                <w:b w:val="0"/>
                <w:bCs w:val="0"/>
                <w:snapToGrid w:val="0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b w:val="0"/>
                <w:bCs w:val="0"/>
                <w:snapToGrid w:val="0"/>
                <w:sz w:val="22"/>
                <w:szCs w:val="22"/>
              </w:rPr>
              <w:t>w naukach społecznych.</w:t>
            </w:r>
          </w:p>
        </w:tc>
      </w:tr>
      <w:tr w:rsidR="00C14ADE" w:rsidRPr="00483BE1" w14:paraId="00F5226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0B32EA1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5510CF7F" w14:textId="39287875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Konwersatorium</w:t>
            </w:r>
          </w:p>
        </w:tc>
      </w:tr>
      <w:tr w:rsidR="00C14ADE" w:rsidRPr="00483BE1" w14:paraId="3449681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57351557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2A80A198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23C4143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14ADE" w:rsidRPr="00483BE1" w14:paraId="571418E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7F2A09F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0ACD7F56" w14:textId="0E104B77" w:rsidR="00C14ADE" w:rsidRPr="00483BE1" w:rsidRDefault="00C14ADE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Zna i rozumie wiedzę z </w:t>
            </w:r>
            <w:r w:rsidRPr="00483BE1">
              <w:rPr>
                <w:rFonts w:ascii="Calibri" w:hAnsi="Calibri" w:cs="Calibri"/>
                <w:bCs/>
                <w:snapToGrid w:val="0"/>
                <w:sz w:val="22"/>
                <w:szCs w:val="22"/>
              </w:rPr>
              <w:t xml:space="preserve">metodologii w odniesieniu do nauk </w:t>
            </w:r>
            <w:r w:rsidR="00EF47B9" w:rsidRPr="00483BE1">
              <w:rPr>
                <w:rFonts w:ascii="Calibri" w:hAnsi="Calibri" w:cs="Calibri"/>
                <w:bCs/>
                <w:snapToGrid w:val="0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bCs/>
                <w:snapToGrid w:val="0"/>
                <w:sz w:val="22"/>
                <w:szCs w:val="22"/>
              </w:rPr>
              <w:t>o zarządzaniu z uwzględnieniem ich ograniczeń.</w:t>
            </w:r>
          </w:p>
        </w:tc>
        <w:tc>
          <w:tcPr>
            <w:tcW w:w="1120" w:type="pct"/>
            <w:vAlign w:val="center"/>
          </w:tcPr>
          <w:p w14:paraId="089AACAF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30DF7005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06D93D5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C14ADE" w:rsidRPr="00483BE1" w14:paraId="1D7348C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390C93B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49" w:type="pct"/>
            <w:gridSpan w:val="2"/>
            <w:vAlign w:val="center"/>
          </w:tcPr>
          <w:p w14:paraId="328B8AA1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  <w:snapToGrid w:val="0"/>
              </w:rPr>
              <w:t>Potrafi przygotować i zrealizować projekt badawczy.</w:t>
            </w:r>
          </w:p>
        </w:tc>
        <w:tc>
          <w:tcPr>
            <w:tcW w:w="1120" w:type="pct"/>
            <w:vAlign w:val="center"/>
          </w:tcPr>
          <w:p w14:paraId="2E521057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K_U04</w:t>
            </w:r>
          </w:p>
          <w:p w14:paraId="1D49A8E2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K_U05</w:t>
            </w:r>
          </w:p>
          <w:p w14:paraId="2DE0A053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K_U23</w:t>
            </w:r>
          </w:p>
        </w:tc>
      </w:tr>
      <w:tr w:rsidR="00C14ADE" w:rsidRPr="00483BE1" w14:paraId="4E443DA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6ABCA03C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615C0DBD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>Potrafi skonstruować narzędzia badawcze.</w:t>
            </w:r>
          </w:p>
        </w:tc>
        <w:tc>
          <w:tcPr>
            <w:tcW w:w="1120" w:type="pct"/>
            <w:vAlign w:val="center"/>
          </w:tcPr>
          <w:p w14:paraId="2387F3BD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K_U04</w:t>
            </w:r>
          </w:p>
          <w:p w14:paraId="319E589A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K_U05</w:t>
            </w:r>
          </w:p>
          <w:p w14:paraId="22B9D59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K_U09</w:t>
            </w:r>
          </w:p>
        </w:tc>
      </w:tr>
      <w:tr w:rsidR="00C14ADE" w:rsidRPr="00483BE1" w14:paraId="4E98A78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AFD044F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49" w:type="pct"/>
            <w:gridSpan w:val="2"/>
            <w:vAlign w:val="center"/>
          </w:tcPr>
          <w:p w14:paraId="479B14BA" w14:textId="222BC802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autonomicznego identyfikowania </w:t>
            </w:r>
            <w:r w:rsidR="00EF47B9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rozstrzygania złożonych dylematów etycznych w procesie prowadzenia badań naukowych, przyjmując pełną odpowiedzialność za rzetelność, obiektywność i poszanowanie zasad uczciwości intelektualnej.</w:t>
            </w:r>
          </w:p>
        </w:tc>
        <w:tc>
          <w:tcPr>
            <w:tcW w:w="1120" w:type="pct"/>
            <w:vAlign w:val="center"/>
          </w:tcPr>
          <w:p w14:paraId="23770F18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K_K05</w:t>
            </w:r>
          </w:p>
          <w:p w14:paraId="298AD84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K_K07</w:t>
            </w:r>
          </w:p>
        </w:tc>
      </w:tr>
    </w:tbl>
    <w:p w14:paraId="2A620A36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46EE063" w14:textId="77777777" w:rsidR="00897C5F" w:rsidRPr="00483BE1" w:rsidRDefault="00897C5F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C14ADE" w:rsidRPr="00483BE1" w14:paraId="3CFFF186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E7E6E6" w:themeFill="background2"/>
            <w:vAlign w:val="center"/>
          </w:tcPr>
          <w:p w14:paraId="5C31EA52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01F73571" w14:textId="77777777" w:rsidR="00C14ADE" w:rsidRPr="00483BE1" w:rsidRDefault="00C14ADE" w:rsidP="005D69AB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podstawowych</w:t>
            </w:r>
          </w:p>
        </w:tc>
        <w:tc>
          <w:tcPr>
            <w:tcW w:w="1828" w:type="pct"/>
            <w:gridSpan w:val="2"/>
            <w:shd w:val="clear" w:color="auto" w:fill="E7E6E6" w:themeFill="background2"/>
            <w:vAlign w:val="center"/>
          </w:tcPr>
          <w:p w14:paraId="03C9E7E0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3D13C37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C14ADE" w:rsidRPr="00483BE1" w14:paraId="0030074E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E16D6F" w14:textId="6BCC374A" w:rsidR="00C14ADE" w:rsidRPr="00483BE1" w:rsidRDefault="00C14ADE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4" w:name="_Nazwa_przedmiotu_kształcenia:_1"/>
            <w:bookmarkEnd w:id="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Etyka biznesu</w:t>
            </w:r>
          </w:p>
        </w:tc>
      </w:tr>
      <w:tr w:rsidR="00C14ADE" w:rsidRPr="00483BE1" w14:paraId="66A8A714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94F5DB" w14:textId="77777777" w:rsidR="00C14ADE" w:rsidRPr="00483BE1" w:rsidRDefault="00C14AD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C14ADE" w:rsidRPr="00483BE1" w14:paraId="42789EC3" w14:textId="77777777" w:rsidTr="00C3523B">
        <w:trPr>
          <w:trHeight w:val="567"/>
        </w:trPr>
        <w:tc>
          <w:tcPr>
            <w:tcW w:w="5000" w:type="pct"/>
            <w:gridSpan w:val="4"/>
          </w:tcPr>
          <w:p w14:paraId="6F1E8E4B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245BFE5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w zarządzaniu strategiczne modele i koncepcje. Pogłębiona analiza etyki menedżera, style przywództwa a wartości, etyka jako element kultury organizacyjnej i przewagi konkurencyjnej.</w:t>
            </w:r>
          </w:p>
          <w:p w14:paraId="48DF765A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Społeczna odpowiedzialność biznesu (CSR) na poziomie zaawansowanym. Ewolucja koncepcji od CSR do ESG. Wyzwania w zarządzaniu łańcuchem dostaw, marketing etyczny i społeczna odpowiedzialność marek.</w:t>
            </w:r>
          </w:p>
          <w:p w14:paraId="3FCC4373" w14:textId="04A4BBEA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Zrównoważony rozwój i etyka środowiskowa. Kontekst etyczny i prawny zrównoważonego rozwoju. Zasady gospodarki obiegu zamkniętego. Ocena skutków decyzji biznesowych </w:t>
            </w:r>
            <w:r w:rsidR="00EF47B9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w perspektywie globalnej.</w:t>
            </w:r>
          </w:p>
          <w:p w14:paraId="1A445AB6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Raportowanie niefinansowe (ESG/CSRD) wymogi i praktyka. Metodyka raportowania ESG. Etyczne aspekty finansowania i inwestowania (SRI, greenwashing).</w:t>
            </w:r>
          </w:p>
          <w:p w14:paraId="4B58B9FB" w14:textId="3EC9A28D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Wyzwania etyczne transformacji cyfrowej. Etyka sztucznej inteligencji (AI), Big Data </w:t>
            </w:r>
            <w:r w:rsidR="00EF47B9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i bezpieczeństwo danych. Zagadnienia prywatności, algorytmicznej dyskryminacji i odpowiedzialności w cyfrowym świecie.</w:t>
            </w:r>
          </w:p>
          <w:p w14:paraId="25E39F10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prawa gospodarczego i compliance. Zastosowanie prawa cywilnego i ochrony własności przemysłowej. Systemy zarządzania zgodnością (compliance), prewencja korupcji i nadużyć.</w:t>
            </w:r>
          </w:p>
          <w:p w14:paraId="2859EA3A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międzykulturowa i globalizacja. Różnice ekonomiczne, społeczne i kulturowe w biznesie międzynarodowym. Rozwiązywanie konfliktów etycznych w zespołach wielokulturowych.</w:t>
            </w:r>
          </w:p>
          <w:p w14:paraId="1C7B7C81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i audyt systemów etycznych. Tworzenie i wdrażanie kodeksów etycznych i procedur wewnętrznych. Audyt etyczny i systemy mierników efektywności (KPI) dla etyki i CSR.</w:t>
            </w:r>
          </w:p>
          <w:p w14:paraId="486414A3" w14:textId="77777777" w:rsidR="00C14ADE" w:rsidRPr="00483BE1" w:rsidRDefault="00C14ADE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T9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Przykłady etycznych i nieetycznych zachowań w polskich i zagranicznych firmach</w:t>
            </w:r>
          </w:p>
        </w:tc>
      </w:tr>
      <w:tr w:rsidR="00C14ADE" w:rsidRPr="00483BE1" w14:paraId="771B483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86F67B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54EBDA1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C14ADE" w:rsidRPr="00483BE1" w14:paraId="3F6741F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6CADB92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5FA5B582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7331250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14ADE" w:rsidRPr="00483BE1" w14:paraId="5E30E4A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775B278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E1_W </w:t>
            </w:r>
          </w:p>
        </w:tc>
        <w:tc>
          <w:tcPr>
            <w:tcW w:w="3149" w:type="pct"/>
            <w:gridSpan w:val="2"/>
            <w:vAlign w:val="center"/>
          </w:tcPr>
          <w:p w14:paraId="7F075A39" w14:textId="586DCAF2" w:rsidR="00C14ADE" w:rsidRPr="00483BE1" w:rsidRDefault="00C14ADE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color w:val="1F1F1F"/>
                <w:sz w:val="22"/>
                <w:szCs w:val="22"/>
                <w:bdr w:val="none" w:sz="0" w:space="0" w:color="auto" w:frame="1"/>
              </w:rPr>
              <w:t xml:space="preserve">Zna i rozumie współczesne koncepcje zarządzania, w tym znaczenie społecznej odpowiedzialności biznesu (CSR) </w:t>
            </w:r>
            <w:r w:rsidR="00EF47B9" w:rsidRPr="00483BE1">
              <w:rPr>
                <w:rFonts w:ascii="Calibri" w:hAnsi="Calibri" w:cs="Calibri"/>
                <w:color w:val="1F1F1F"/>
                <w:sz w:val="22"/>
                <w:szCs w:val="22"/>
                <w:bdr w:val="none" w:sz="0" w:space="0" w:color="auto" w:frame="1"/>
              </w:rPr>
              <w:br/>
            </w:r>
            <w:r w:rsidRPr="00483BE1">
              <w:rPr>
                <w:rFonts w:ascii="Calibri" w:hAnsi="Calibri" w:cs="Calibri"/>
                <w:color w:val="1F1F1F"/>
                <w:sz w:val="22"/>
                <w:szCs w:val="22"/>
                <w:bdr w:val="none" w:sz="0" w:space="0" w:color="auto" w:frame="1"/>
              </w:rPr>
              <w:t>i zrównoważonego rozwoju.</w:t>
            </w:r>
          </w:p>
        </w:tc>
        <w:tc>
          <w:tcPr>
            <w:tcW w:w="1120" w:type="pct"/>
            <w:vAlign w:val="center"/>
          </w:tcPr>
          <w:p w14:paraId="581D3F4E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K_W01</w:t>
            </w:r>
          </w:p>
          <w:p w14:paraId="7512844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K_W04</w:t>
            </w:r>
          </w:p>
          <w:p w14:paraId="6268812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K_W20</w:t>
            </w:r>
          </w:p>
        </w:tc>
      </w:tr>
      <w:tr w:rsidR="00C14ADE" w:rsidRPr="00483BE1" w14:paraId="48525FC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14C1C3AD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E2_W </w:t>
            </w:r>
          </w:p>
        </w:tc>
        <w:tc>
          <w:tcPr>
            <w:tcW w:w="3149" w:type="pct"/>
            <w:gridSpan w:val="2"/>
            <w:vAlign w:val="center"/>
          </w:tcPr>
          <w:p w14:paraId="687C7CDE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Zna i rozumie uwarunkowania style przywództwa, psychologii organizacji oraz zachowania organizacji w ujęciu kulturowym.</w:t>
            </w:r>
          </w:p>
        </w:tc>
        <w:tc>
          <w:tcPr>
            <w:tcW w:w="1120" w:type="pct"/>
            <w:vAlign w:val="center"/>
          </w:tcPr>
          <w:p w14:paraId="0ACF3342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K_W06</w:t>
            </w:r>
          </w:p>
          <w:p w14:paraId="49EE1FF3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K_W07</w:t>
            </w:r>
          </w:p>
          <w:p w14:paraId="4F4C973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K_W08</w:t>
            </w:r>
          </w:p>
        </w:tc>
      </w:tr>
      <w:tr w:rsidR="00C14ADE" w:rsidRPr="00483BE1" w14:paraId="60169F3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B30B7EC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E3_W </w:t>
            </w:r>
          </w:p>
        </w:tc>
        <w:tc>
          <w:tcPr>
            <w:tcW w:w="3149" w:type="pct"/>
            <w:gridSpan w:val="2"/>
            <w:vAlign w:val="center"/>
          </w:tcPr>
          <w:p w14:paraId="370CAAC8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Zna i rozumie systemy informacyjne (w tym AI) oraz instytucje i regulacje prawa cywilnego i własności przemysłowej.</w:t>
            </w:r>
          </w:p>
        </w:tc>
        <w:tc>
          <w:tcPr>
            <w:tcW w:w="1120" w:type="pct"/>
            <w:vAlign w:val="center"/>
          </w:tcPr>
          <w:p w14:paraId="7C00908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K_W11</w:t>
            </w:r>
          </w:p>
          <w:p w14:paraId="3CB544A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K_W16</w:t>
            </w:r>
          </w:p>
          <w:p w14:paraId="1117FB7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lang w:eastAsia="pl-PL"/>
              </w:rPr>
              <w:t>K_W21</w:t>
            </w:r>
          </w:p>
        </w:tc>
      </w:tr>
      <w:tr w:rsidR="00C14ADE" w:rsidRPr="00483BE1" w14:paraId="58B37D2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5EE676B7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E4_U </w:t>
            </w:r>
          </w:p>
        </w:tc>
        <w:tc>
          <w:tcPr>
            <w:tcW w:w="3149" w:type="pct"/>
            <w:gridSpan w:val="2"/>
            <w:vAlign w:val="center"/>
          </w:tcPr>
          <w:p w14:paraId="4A6528BD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Potrafi analizować procesy i zjawiska społeczne, w tym dokonać oceny etycznych aspektów funkcjonowania organizacji oraz samodzielnie rozwiązywać konflikty etyczne.</w:t>
            </w:r>
          </w:p>
        </w:tc>
        <w:tc>
          <w:tcPr>
            <w:tcW w:w="1120" w:type="pct"/>
            <w:vAlign w:val="center"/>
          </w:tcPr>
          <w:p w14:paraId="25D8C7D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K_U05</w:t>
            </w:r>
          </w:p>
          <w:p w14:paraId="087702C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K_U06</w:t>
            </w:r>
          </w:p>
        </w:tc>
      </w:tr>
      <w:tr w:rsidR="00C14ADE" w:rsidRPr="00483BE1" w14:paraId="287D2BF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78D59669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E5_K </w:t>
            </w:r>
          </w:p>
        </w:tc>
        <w:tc>
          <w:tcPr>
            <w:tcW w:w="3149" w:type="pct"/>
            <w:gridSpan w:val="2"/>
            <w:vAlign w:val="center"/>
          </w:tcPr>
          <w:p w14:paraId="34F83866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Jest gotów do inicjowania i aktywnego uczestniczenia w pracy zespołów interdyscyplinarnych oraz do krytycznej oceny posiadanej wiedzy i odbieranych treści.</w:t>
            </w:r>
          </w:p>
        </w:tc>
        <w:tc>
          <w:tcPr>
            <w:tcW w:w="1120" w:type="pct"/>
            <w:vAlign w:val="center"/>
          </w:tcPr>
          <w:p w14:paraId="31987D71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K_K01</w:t>
            </w:r>
          </w:p>
          <w:p w14:paraId="42113077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K_K02</w:t>
            </w:r>
          </w:p>
        </w:tc>
      </w:tr>
      <w:tr w:rsidR="00C14ADE" w:rsidRPr="00483BE1" w14:paraId="10F3E49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650C30F7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E6_K </w:t>
            </w:r>
          </w:p>
        </w:tc>
        <w:tc>
          <w:tcPr>
            <w:tcW w:w="3149" w:type="pct"/>
            <w:gridSpan w:val="2"/>
            <w:vAlign w:val="center"/>
          </w:tcPr>
          <w:p w14:paraId="1FBF6134" w14:textId="7A2BCF32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Jest gotów do inspirowania i organizowania działalności na rzecz środowiska społecznego (CSR) i do identyfikowania</w:t>
            </w:r>
            <w:r w:rsidR="00EF47B9"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,</w:t>
            </w: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 xml:space="preserve"> </w:t>
            </w:r>
            <w:r w:rsidR="00EF47B9"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color w:val="1F1F1F"/>
                <w:bdr w:val="none" w:sz="0" w:space="0" w:color="auto" w:frame="1"/>
                <w:lang w:eastAsia="pl-PL"/>
              </w:rPr>
              <w:t>i rozstrzygania złożonych dylematów etycznych.</w:t>
            </w:r>
          </w:p>
        </w:tc>
        <w:tc>
          <w:tcPr>
            <w:tcW w:w="1120" w:type="pct"/>
            <w:vAlign w:val="center"/>
          </w:tcPr>
          <w:p w14:paraId="0C00C9D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K_K04</w:t>
            </w:r>
          </w:p>
          <w:p w14:paraId="154B9DDD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bCs/>
                <w:color w:val="1F1F1F"/>
                <w:bdr w:val="none" w:sz="0" w:space="0" w:color="auto" w:frame="1"/>
                <w:lang w:eastAsia="pl-PL"/>
              </w:rPr>
              <w:t>K_K07</w:t>
            </w:r>
          </w:p>
        </w:tc>
      </w:tr>
    </w:tbl>
    <w:p w14:paraId="0EB077AD" w14:textId="77777777" w:rsidR="008B6CFC" w:rsidRPr="00483BE1" w:rsidRDefault="008B6CFC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531D560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C14ADE" w:rsidRPr="00483BE1" w14:paraId="3E6AEEED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E7E6E6" w:themeFill="background2"/>
            <w:vAlign w:val="center"/>
          </w:tcPr>
          <w:p w14:paraId="6B236EAB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495988E9" w14:textId="77777777" w:rsidR="00C14ADE" w:rsidRPr="00483BE1" w:rsidRDefault="00C14ADE" w:rsidP="005D69AB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podstawowych</w:t>
            </w:r>
          </w:p>
        </w:tc>
        <w:tc>
          <w:tcPr>
            <w:tcW w:w="1828" w:type="pct"/>
            <w:gridSpan w:val="2"/>
            <w:shd w:val="clear" w:color="auto" w:fill="E7E6E6" w:themeFill="background2"/>
            <w:vAlign w:val="center"/>
          </w:tcPr>
          <w:p w14:paraId="0AE636FA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CD7D09D" w14:textId="77777777" w:rsidR="00C14ADE" w:rsidRPr="00483BE1" w:rsidRDefault="00C14ADE" w:rsidP="005D69A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C14ADE" w:rsidRPr="00483BE1" w14:paraId="2F9A4B98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75CD669" w14:textId="50B3C929" w:rsidR="00C14ADE" w:rsidRPr="00483BE1" w:rsidRDefault="00C14ADE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5" w:name="_Nazwa_przedmiotu_kształcenia:_2"/>
            <w:bookmarkEnd w:id="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Filozofia wyzwań globalnych</w:t>
            </w:r>
          </w:p>
        </w:tc>
      </w:tr>
      <w:tr w:rsidR="00C14ADE" w:rsidRPr="00483BE1" w14:paraId="7C3735F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52CAB4" w14:textId="77777777" w:rsidR="00C14ADE" w:rsidRPr="00483BE1" w:rsidRDefault="00C14AD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C14ADE" w:rsidRPr="00483BE1" w14:paraId="571FC8D9" w14:textId="77777777" w:rsidTr="00C3523B">
        <w:trPr>
          <w:trHeight w:val="567"/>
        </w:trPr>
        <w:tc>
          <w:tcPr>
            <w:tcW w:w="5000" w:type="pct"/>
            <w:gridSpan w:val="4"/>
          </w:tcPr>
          <w:p w14:paraId="6D1EA8CF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C3F0A1B" w14:textId="006A63A9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prowadzenie do przedmiotu i diagnoza współczesności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. Główne nurty i problemy filozoficzne XXI wieku. Relacja między filozofią, naukami o zarządzaniu i wyzwaniami globalnymi.</w:t>
            </w:r>
          </w:p>
          <w:p w14:paraId="29737FDB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Filozofia ryzyka i niepewności. pojęcie ryzyka w społeczeństwie globalnym (koncepcje Becka, Giddensa). Filozoficzne uwarunkowania współczesnych kryzysów.</w:t>
            </w:r>
          </w:p>
          <w:p w14:paraId="4EFCCA6D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Filozofia techniki i posthumanizm. Przejście od humanizmu do posthumanizmu. Transhumanizm i jego krytyka. Problem granic ludzkiego działania.</w:t>
            </w:r>
          </w:p>
          <w:p w14:paraId="52EE9794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sztucznej inteligencji (AI). Zagadnienia odpowiedzialności algorytmicznej, świadomości maszyn i filozoficzne aspekty przyszłości pracy.</w:t>
            </w:r>
          </w:p>
          <w:p w14:paraId="2639FCC2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Filozofia klimatu i antropocen. Rola człowieka jako siły geologicznej. Etyka odpowiedzialności długoterminowej i jej znaczenie dla zarządzania strategicznego (jonas).</w:t>
            </w:r>
          </w:p>
          <w:p w14:paraId="19A258D9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Globalizacja i kosmopolityzm. filozoficzne ujęcie globalnych nierówności, migracji i koncepcja sprawiedliwości globalnej.</w:t>
            </w:r>
          </w:p>
          <w:p w14:paraId="0437436B" w14:textId="4386643C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Krytyka kapitalizmu technologicznego. filozoficzna analiza zjawisk utowarowienia, big data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i inwigilacji (krytyka szkoły frankfurckiej, koncepcje Zuboff).</w:t>
            </w:r>
          </w:p>
          <w:p w14:paraId="57221764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Poststrukturalizm i ponowoczesność w kontekście zarządzania. Krytyka wielkich narracji, znaczenie dyskursu i władzy w organizacji.</w:t>
            </w:r>
          </w:p>
          <w:p w14:paraId="51E84805" w14:textId="28F51600" w:rsidR="00C14ADE" w:rsidRPr="00483BE1" w:rsidRDefault="00C14ADE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T9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Autorefleksja, sens i filozofia egzystencjalna. Znaczenie poszukiwania sensu, zarządzania stresem </w:t>
            </w:r>
            <w:r w:rsidR="009013AB"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i wypaleniem w cyfrowym i niepewnym świecie.</w:t>
            </w:r>
          </w:p>
        </w:tc>
      </w:tr>
      <w:tr w:rsidR="00C14ADE" w:rsidRPr="00483BE1" w14:paraId="132D576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690F4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4E7C5748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C14ADE" w:rsidRPr="00483BE1" w14:paraId="34CF982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4D7FA42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34C91E72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22A1D0A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14ADE" w:rsidRPr="00483BE1" w14:paraId="4DBEA1E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1B0DBE9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E1_W </w:t>
            </w:r>
          </w:p>
        </w:tc>
        <w:tc>
          <w:tcPr>
            <w:tcW w:w="3149" w:type="pct"/>
            <w:gridSpan w:val="2"/>
            <w:vAlign w:val="center"/>
          </w:tcPr>
          <w:p w14:paraId="7955117F" w14:textId="15C01B9B" w:rsidR="00C14ADE" w:rsidRPr="00483BE1" w:rsidRDefault="00C14ADE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Zna i rozumie pogłębione filozoficzne koncepcje </w:t>
            </w:r>
            <w:r w:rsidRPr="00483BE1">
              <w:rPr>
                <w:rFonts w:ascii="Calibri" w:hAnsi="Calibri" w:cs="Calibri"/>
                <w:bCs/>
                <w:sz w:val="22"/>
                <w:szCs w:val="22"/>
                <w:bdr w:val="none" w:sz="0" w:space="0" w:color="auto" w:frame="1"/>
              </w:rPr>
              <w:t>posthumanizmu i techniki</w:t>
            </w:r>
            <w:r w:rsidRPr="00483BE1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 oraz ocenia ich wpływ na strukturę </w:t>
            </w:r>
            <w:r w:rsidR="00FD1E5B" w:rsidRPr="00483BE1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 xml:space="preserve">i procesy </w:t>
            </w:r>
            <w:r w:rsidRPr="00483BE1">
              <w:rPr>
                <w:rFonts w:ascii="Calibri" w:hAnsi="Calibri" w:cs="Calibri"/>
                <w:bCs/>
                <w:sz w:val="22"/>
                <w:szCs w:val="22"/>
                <w:bdr w:val="none" w:sz="0" w:space="0" w:color="auto" w:frame="1"/>
              </w:rPr>
              <w:t>współczesnych systemów zarządczych</w:t>
            </w:r>
            <w:r w:rsidRPr="00483BE1">
              <w:rPr>
                <w:rFonts w:ascii="Calibri" w:hAnsi="Calibri" w:cs="Calibri"/>
                <w:sz w:val="22"/>
                <w:szCs w:val="22"/>
                <w:bdr w:val="none" w:sz="0" w:space="0" w:color="auto" w:frame="1"/>
              </w:rPr>
              <w:t>.</w:t>
            </w:r>
          </w:p>
        </w:tc>
        <w:tc>
          <w:tcPr>
            <w:tcW w:w="1120" w:type="pct"/>
            <w:vAlign w:val="center"/>
          </w:tcPr>
          <w:p w14:paraId="4F8D3E41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K_W04</w:t>
            </w:r>
          </w:p>
          <w:p w14:paraId="789A2D0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lang w:eastAsia="pl-PL"/>
              </w:rPr>
              <w:t>K_W11</w:t>
            </w:r>
          </w:p>
        </w:tc>
      </w:tr>
      <w:tr w:rsidR="00C14ADE" w:rsidRPr="00483BE1" w14:paraId="7632D74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25565A5D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E2_W </w:t>
            </w:r>
          </w:p>
        </w:tc>
        <w:tc>
          <w:tcPr>
            <w:tcW w:w="3149" w:type="pct"/>
            <w:gridSpan w:val="2"/>
            <w:vAlign w:val="center"/>
          </w:tcPr>
          <w:p w14:paraId="7CD558C7" w14:textId="05EFB991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Zna i rozumie filozoficzne i etyczne podstawy </w:t>
            </w: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wyzwań globalnych</w:t>
            </w: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 (kryzys klimatyczny, AI, nierówności) oraz interpretuje ich znaczenie dla </w:t>
            </w: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metod diagnozy i prognozy</w:t>
            </w: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 </w:t>
            </w:r>
            <w:r w:rsidR="00FD1E5B"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w zarządzaniu.</w:t>
            </w:r>
          </w:p>
        </w:tc>
        <w:tc>
          <w:tcPr>
            <w:tcW w:w="1120" w:type="pct"/>
            <w:vAlign w:val="center"/>
          </w:tcPr>
          <w:p w14:paraId="1FBBD6F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K_W10</w:t>
            </w:r>
          </w:p>
          <w:p w14:paraId="0431666B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lang w:eastAsia="pl-PL"/>
              </w:rPr>
              <w:t>K_W22</w:t>
            </w:r>
          </w:p>
        </w:tc>
      </w:tr>
      <w:tr w:rsidR="00C14ADE" w:rsidRPr="00483BE1" w14:paraId="28E02C6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77AD3A2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E3_W </w:t>
            </w:r>
          </w:p>
        </w:tc>
        <w:tc>
          <w:tcPr>
            <w:tcW w:w="3149" w:type="pct"/>
            <w:gridSpan w:val="2"/>
            <w:vAlign w:val="center"/>
          </w:tcPr>
          <w:p w14:paraId="5E15B0E9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Zna i rozumie </w:t>
            </w: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krytyczne teorie społeczne</w:t>
            </w: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 (np. szkoła frankfurcka, poststrukturalizm) i potrafi odnieść je do </w:t>
            </w: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zachowań organizacji</w:t>
            </w: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 xml:space="preserve"> oraz strategii budowania ich wizji przyszłości).</w:t>
            </w:r>
          </w:p>
        </w:tc>
        <w:tc>
          <w:tcPr>
            <w:tcW w:w="1120" w:type="pct"/>
            <w:vAlign w:val="center"/>
          </w:tcPr>
          <w:p w14:paraId="0130CA4B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K_W08</w:t>
            </w:r>
          </w:p>
          <w:p w14:paraId="47CD451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K_W19</w:t>
            </w:r>
          </w:p>
        </w:tc>
      </w:tr>
      <w:tr w:rsidR="00C14ADE" w:rsidRPr="00483BE1" w14:paraId="7FC81A4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3B14D87E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E4_U </w:t>
            </w:r>
          </w:p>
        </w:tc>
        <w:tc>
          <w:tcPr>
            <w:tcW w:w="3149" w:type="pct"/>
            <w:gridSpan w:val="2"/>
            <w:vAlign w:val="center"/>
          </w:tcPr>
          <w:p w14:paraId="29C22886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Potrafi krytycznie analizować i formułować uzasadnione prognozy dotyczące filozoficznych i etycznych dylematów związanych z wdrażaniem AI i strategiami zrównoważonego rozwoju.</w:t>
            </w:r>
          </w:p>
        </w:tc>
        <w:tc>
          <w:tcPr>
            <w:tcW w:w="1120" w:type="pct"/>
            <w:vAlign w:val="center"/>
          </w:tcPr>
          <w:p w14:paraId="189972D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K_U05</w:t>
            </w:r>
          </w:p>
          <w:p w14:paraId="51D7C453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K_U06</w:t>
            </w:r>
          </w:p>
          <w:p w14:paraId="5D9387A8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K_U10</w:t>
            </w:r>
          </w:p>
        </w:tc>
      </w:tr>
      <w:tr w:rsidR="00C14ADE" w:rsidRPr="00483BE1" w14:paraId="0E9C2A6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3AA45B33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E5_K </w:t>
            </w:r>
          </w:p>
        </w:tc>
        <w:tc>
          <w:tcPr>
            <w:tcW w:w="3149" w:type="pct"/>
            <w:gridSpan w:val="2"/>
            <w:vAlign w:val="center"/>
          </w:tcPr>
          <w:p w14:paraId="4E4B8BDE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Jest gotów do autorefleksji nad własnymi założeniami aksjologicznymi i krytycznej oceny ideologicznego tła informacji oraz do zasięgania opinii ekspertów w złożonych sprawach.</w:t>
            </w:r>
          </w:p>
        </w:tc>
        <w:tc>
          <w:tcPr>
            <w:tcW w:w="1120" w:type="pct"/>
            <w:vAlign w:val="center"/>
          </w:tcPr>
          <w:p w14:paraId="4341A368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K_K06</w:t>
            </w:r>
          </w:p>
          <w:p w14:paraId="4826ABDD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K_K02</w:t>
            </w:r>
          </w:p>
        </w:tc>
      </w:tr>
      <w:tr w:rsidR="00C14ADE" w:rsidRPr="00483BE1" w14:paraId="0B42089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812B710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 xml:space="preserve">E6_K </w:t>
            </w:r>
          </w:p>
        </w:tc>
        <w:tc>
          <w:tcPr>
            <w:tcW w:w="3149" w:type="pct"/>
            <w:gridSpan w:val="2"/>
            <w:vAlign w:val="center"/>
          </w:tcPr>
          <w:p w14:paraId="2105A2E7" w14:textId="77777777" w:rsidR="00C14ADE" w:rsidRPr="00483BE1" w:rsidRDefault="00C14ADE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Jest gotów do autonomicznego i odpowiedzialnego formułowania krytycznych sądów w kontekście globalnych wyzwań i do uczestnictwa w interdyscyplinarnym dialogu.</w:t>
            </w:r>
          </w:p>
        </w:tc>
        <w:tc>
          <w:tcPr>
            <w:tcW w:w="1120" w:type="pct"/>
            <w:vAlign w:val="center"/>
          </w:tcPr>
          <w:p w14:paraId="7047335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K_K01</w:t>
            </w:r>
          </w:p>
          <w:p w14:paraId="768945A7" w14:textId="77777777" w:rsidR="00C14ADE" w:rsidRPr="00483BE1" w:rsidRDefault="00C14ADE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bCs/>
                <w:bdr w:val="none" w:sz="0" w:space="0" w:color="auto" w:frame="1"/>
                <w:lang w:eastAsia="pl-PL"/>
              </w:rPr>
              <w:t>K_K07</w:t>
            </w:r>
          </w:p>
        </w:tc>
      </w:tr>
    </w:tbl>
    <w:p w14:paraId="64D56F80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0C5D67F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5"/>
        <w:gridCol w:w="2888"/>
        <w:gridCol w:w="1395"/>
        <w:gridCol w:w="1721"/>
        <w:gridCol w:w="1775"/>
      </w:tblGrid>
      <w:tr w:rsidR="00C14ADE" w:rsidRPr="00483BE1" w14:paraId="214C92DF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E7E6E6" w:themeFill="background2"/>
            <w:vAlign w:val="center"/>
          </w:tcPr>
          <w:p w14:paraId="0D319F71" w14:textId="77777777" w:rsidR="00C14ADE" w:rsidRPr="00483BE1" w:rsidRDefault="00C14ADE" w:rsidP="00C14ADE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43BE60F5" w14:textId="77777777" w:rsidR="00C14ADE" w:rsidRPr="00483BE1" w:rsidRDefault="00C14ADE" w:rsidP="00C14ADE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podstawowych</w:t>
            </w:r>
          </w:p>
        </w:tc>
        <w:tc>
          <w:tcPr>
            <w:tcW w:w="1897" w:type="pct"/>
            <w:gridSpan w:val="2"/>
            <w:shd w:val="clear" w:color="auto" w:fill="E7E6E6" w:themeFill="background2"/>
            <w:vAlign w:val="center"/>
          </w:tcPr>
          <w:p w14:paraId="799A659A" w14:textId="77777777" w:rsidR="00C14ADE" w:rsidRPr="00483BE1" w:rsidRDefault="00C14ADE" w:rsidP="00C14ADE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338B38A" w14:textId="77777777" w:rsidR="00C14ADE" w:rsidRPr="00483BE1" w:rsidRDefault="00C14ADE" w:rsidP="00C14ADE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C14ADE" w:rsidRPr="00483BE1" w14:paraId="6F9325B1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11AB3168" w14:textId="1C390755" w:rsidR="00C14ADE" w:rsidRPr="00483BE1" w:rsidRDefault="00C14ADE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" w:name="_Nazwa_przedmiotu_kształcenia:_3"/>
            <w:bookmarkEnd w:id="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Współczesne koncepcje zarządzania</w:t>
            </w:r>
          </w:p>
        </w:tc>
      </w:tr>
      <w:tr w:rsidR="00C14ADE" w:rsidRPr="00483BE1" w14:paraId="053EC4BD" w14:textId="77777777" w:rsidTr="00C14ADE">
        <w:trPr>
          <w:trHeight w:val="569"/>
        </w:trPr>
        <w:tc>
          <w:tcPr>
            <w:tcW w:w="2346" w:type="pct"/>
            <w:gridSpan w:val="2"/>
            <w:vAlign w:val="center"/>
          </w:tcPr>
          <w:p w14:paraId="7B19D901" w14:textId="77777777" w:rsidR="00C14ADE" w:rsidRPr="00483BE1" w:rsidRDefault="00C14AD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654" w:type="pct"/>
            <w:gridSpan w:val="3"/>
            <w:vAlign w:val="center"/>
          </w:tcPr>
          <w:p w14:paraId="29A6F62C" w14:textId="77777777" w:rsidR="00C14ADE" w:rsidRPr="00483BE1" w:rsidRDefault="00C14AD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C14ADE" w:rsidRPr="00483BE1" w14:paraId="31661848" w14:textId="77777777" w:rsidTr="00C14ADE">
        <w:trPr>
          <w:trHeight w:val="567"/>
        </w:trPr>
        <w:tc>
          <w:tcPr>
            <w:tcW w:w="2346" w:type="pct"/>
            <w:gridSpan w:val="2"/>
          </w:tcPr>
          <w:p w14:paraId="540E3677" w14:textId="77777777" w:rsidR="00C14ADE" w:rsidRPr="00483BE1" w:rsidRDefault="00C14ADE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04C48B9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bookmarkStart w:id="7" w:name="_Hlk18844343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Współczesne otoczenie organizacji. Świat VUCA i BANIA. </w:t>
            </w:r>
          </w:p>
          <w:p w14:paraId="498EC4B6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Koncepcje nastawione na rozwój i wykorzystanie potencjału pracowników. Nowe trendy w HR</w:t>
            </w:r>
          </w:p>
          <w:p w14:paraId="051D5C5A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Koncepcje nastawione na wiedzę</w:t>
            </w:r>
          </w:p>
          <w:p w14:paraId="526CA131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Koncepcje nastawione na wywołanie </w:t>
            </w: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zmiany w organizacji</w:t>
            </w:r>
          </w:p>
          <w:p w14:paraId="2C70ACFE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Koncepcje nastawione na współdziałanie</w:t>
            </w:r>
          </w:p>
          <w:p w14:paraId="79A95E18" w14:textId="77777777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Kompleksowe podejście do zarządzania organizacją</w:t>
            </w:r>
          </w:p>
          <w:p w14:paraId="718BA60B" w14:textId="37327ACF" w:rsidR="00C14ADE" w:rsidRPr="00483BE1" w:rsidRDefault="00C14AD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 xml:space="preserve">Zrównoważony rozwój przedsiębiorstwa </w:t>
            </w:r>
            <w:r w:rsidR="00FD1E5B" w:rsidRPr="00483BE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  <w:shd w:val="clear" w:color="auto" w:fill="FFFFFF"/>
              </w:rPr>
              <w:t>w kontekście środowiska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. Koncepcja społecznej odpowiedzialności biznesu. </w:t>
            </w:r>
          </w:p>
          <w:p w14:paraId="156DE06C" w14:textId="77777777" w:rsidR="00C14ADE" w:rsidRPr="00483BE1" w:rsidRDefault="00C14ADE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</w:rPr>
              <w:t>T</w:t>
            </w:r>
            <w:r w:rsidRPr="00483BE1">
              <w:rPr>
                <w:rFonts w:ascii="Calibri" w:hAnsi="Calibri" w:cs="Calibri"/>
                <w:b/>
              </w:rPr>
              <w:t>8</w:t>
            </w:r>
            <w:r w:rsidRPr="00483BE1">
              <w:rPr>
                <w:rFonts w:ascii="Calibri" w:eastAsia="Calibri" w:hAnsi="Calibri" w:cs="Calibri"/>
              </w:rPr>
              <w:t xml:space="preserve"> Strategia i zarządzanie strategiczne.</w:t>
            </w:r>
          </w:p>
          <w:p w14:paraId="33473C6B" w14:textId="0C7E0C7C" w:rsidR="00C14ADE" w:rsidRPr="00483BE1" w:rsidRDefault="00C14ADE" w:rsidP="00FD1E5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>Wyzwania przyszłości współczesnych organizacji.</w:t>
            </w:r>
            <w:bookmarkEnd w:id="7"/>
          </w:p>
        </w:tc>
        <w:tc>
          <w:tcPr>
            <w:tcW w:w="2654" w:type="pct"/>
            <w:gridSpan w:val="3"/>
          </w:tcPr>
          <w:p w14:paraId="4EE59CA7" w14:textId="77777777" w:rsidR="00C14ADE" w:rsidRPr="00483BE1" w:rsidRDefault="00C14ADE" w:rsidP="00FD1E5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Program kształcenia (treści nauczania):</w:t>
            </w:r>
          </w:p>
          <w:p w14:paraId="59B78CF5" w14:textId="7031AAC7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wpływu VUCA/BANIA na funkcjonowanie firm.</w:t>
            </w:r>
            <w:r w:rsidRPr="00483BE1">
              <w:rPr>
                <w:rFonts w:ascii="Calibri" w:eastAsiaTheme="minorHAns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Tworzenie strategii adaptacyjnej.</w:t>
            </w:r>
          </w:p>
          <w:p w14:paraId="71A7681F" w14:textId="77777777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eastAsiaTheme="minorHAns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ścieżek rozwoju zawodowego. Employee journey map –mapowanie doświadczeń pracowników.</w:t>
            </w:r>
          </w:p>
          <w:p w14:paraId="3E52544A" w14:textId="58AEA240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Koncepcje nastawione na wiedzę.</w:t>
            </w:r>
            <w:r w:rsidRPr="00483BE1">
              <w:rPr>
                <w:rFonts w:ascii="Calibri" w:eastAsiaTheme="minorHAns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Model SECI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w praktyce.</w:t>
            </w:r>
          </w:p>
          <w:p w14:paraId="77786B6D" w14:textId="77777777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Symulacja zarządzania zmianą. Sukcesy i porażki zmian organizacyjnych.</w:t>
            </w:r>
          </w:p>
          <w:p w14:paraId="61BE3EEA" w14:textId="77777777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Współpraca w zespole. Znaczenie ról w zespole.</w:t>
            </w:r>
          </w:p>
          <w:p w14:paraId="5A807CD6" w14:textId="77777777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Zastosowanie zasad TQM do analizy problemów jakościowych w organizacji.</w:t>
            </w:r>
          </w:p>
          <w:p w14:paraId="0E41F1D1" w14:textId="3E936264" w:rsidR="00C14ADE" w:rsidRPr="00483BE1" w:rsidRDefault="00C14ADE" w:rsidP="00FD1E5B">
            <w:pPr>
              <w:pStyle w:val="Tekstpodstawowy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Tworzenie programu działań społecznych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i ekologicznych dla wybranej branży.</w:t>
            </w:r>
          </w:p>
          <w:p w14:paraId="12E68AC3" w14:textId="6D323824" w:rsidR="00C14ADE" w:rsidRPr="00483BE1" w:rsidRDefault="00C14ADE" w:rsidP="00FD1E5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eastAsiaTheme="minorHAns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Wyzwania przyszłości współczesnych organizacji -</w:t>
            </w:r>
            <w:r w:rsidRPr="00483BE1">
              <w:rPr>
                <w:rFonts w:ascii="Calibri" w:eastAsiaTheme="minorHAns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Jak technologie przyszłości (AI, robotyzacja) zmienią sposób funkcjonowania organizacji?</w:t>
            </w:r>
          </w:p>
        </w:tc>
      </w:tr>
      <w:tr w:rsidR="00C14ADE" w:rsidRPr="00483BE1" w14:paraId="57C3762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4BE59E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058B9AE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C14ADE" w:rsidRPr="00483BE1" w14:paraId="065F3B5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09879E8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7489748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584912B3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14ADE" w:rsidRPr="00483BE1" w14:paraId="69E6CD3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0E752C9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403B589E" w14:textId="77777777" w:rsidR="00C14ADE" w:rsidRPr="00483BE1" w:rsidRDefault="00C14ADE" w:rsidP="008500B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lang w:eastAsia="ru-RU"/>
              </w:rPr>
              <w:t>Zna i rozumie nowoczesne koncepcje i metody zarządzania.</w:t>
            </w:r>
          </w:p>
        </w:tc>
        <w:tc>
          <w:tcPr>
            <w:tcW w:w="963" w:type="pct"/>
            <w:vAlign w:val="center"/>
          </w:tcPr>
          <w:p w14:paraId="3FC38A1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K_W01</w:t>
            </w:r>
          </w:p>
          <w:p w14:paraId="4B95E614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K_W04</w:t>
            </w:r>
          </w:p>
          <w:p w14:paraId="50A876E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K_W05</w:t>
            </w:r>
          </w:p>
        </w:tc>
      </w:tr>
      <w:tr w:rsidR="00C14ADE" w:rsidRPr="00483BE1" w14:paraId="0A8A522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565AB70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712B71E9" w14:textId="77777777" w:rsidR="00C14ADE" w:rsidRPr="00483BE1" w:rsidRDefault="00C14ADE" w:rsidP="008500B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aktualne</w:t>
            </w:r>
            <w:r w:rsidRPr="00483BE1">
              <w:rPr>
                <w:rFonts w:ascii="Calibri" w:hAnsi="Calibri" w:cs="Calibri"/>
              </w:rPr>
              <w:t xml:space="preserve"> i nowe</w:t>
            </w:r>
            <w:r w:rsidRPr="00483BE1">
              <w:rPr>
                <w:rFonts w:ascii="Calibri" w:eastAsia="Calibri" w:hAnsi="Calibri" w:cs="Calibri"/>
              </w:rPr>
              <w:t xml:space="preserve"> trendy w zarządzaniu.</w:t>
            </w:r>
          </w:p>
        </w:tc>
        <w:tc>
          <w:tcPr>
            <w:tcW w:w="963" w:type="pct"/>
            <w:vAlign w:val="center"/>
          </w:tcPr>
          <w:p w14:paraId="2ABDDB9A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K_W01</w:t>
            </w:r>
          </w:p>
          <w:p w14:paraId="509E626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K_W04 </w:t>
            </w:r>
          </w:p>
          <w:p w14:paraId="67322A3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K_W19</w:t>
            </w:r>
          </w:p>
        </w:tc>
      </w:tr>
      <w:tr w:rsidR="00C14ADE" w:rsidRPr="00483BE1" w14:paraId="1498317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77F6C26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258" w:type="pct"/>
            <w:gridSpan w:val="3"/>
            <w:vAlign w:val="center"/>
          </w:tcPr>
          <w:p w14:paraId="6E64EBE8" w14:textId="77777777" w:rsidR="00C14ADE" w:rsidRPr="00483BE1" w:rsidRDefault="00C14ADE" w:rsidP="008500B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poszanowania różnorodności koncepcji.</w:t>
            </w:r>
          </w:p>
        </w:tc>
        <w:tc>
          <w:tcPr>
            <w:tcW w:w="963" w:type="pct"/>
            <w:vAlign w:val="center"/>
          </w:tcPr>
          <w:p w14:paraId="30BB181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</w:tc>
      </w:tr>
      <w:tr w:rsidR="00C14ADE" w:rsidRPr="00483BE1" w14:paraId="15AF9B0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2DADF5B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05B8981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C14ADE" w:rsidRPr="00483BE1" w14:paraId="27AFF12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CDBFC6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6E6E6AC8" w14:textId="77777777" w:rsidR="00C14ADE" w:rsidRPr="00483BE1" w:rsidRDefault="00C14ADE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1D036E6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14ADE" w:rsidRPr="00483BE1" w14:paraId="239A982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3C2A5A1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D58EA20" w14:textId="77777777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nowoczesne koncepcje zarządzania oraz ich zastosowanie w praktyce.</w:t>
            </w:r>
          </w:p>
        </w:tc>
        <w:tc>
          <w:tcPr>
            <w:tcW w:w="963" w:type="pct"/>
            <w:vAlign w:val="center"/>
          </w:tcPr>
          <w:p w14:paraId="571AC941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K_W01</w:t>
            </w:r>
          </w:p>
          <w:p w14:paraId="39A7B7BA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K_W04</w:t>
            </w:r>
          </w:p>
          <w:p w14:paraId="724030BC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K_W19</w:t>
            </w:r>
          </w:p>
        </w:tc>
      </w:tr>
      <w:tr w:rsidR="00C14ADE" w:rsidRPr="00483BE1" w14:paraId="794CCA6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CCBF3BF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3752CF96" w14:textId="77777777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eastAsia="Times New Roman" w:hAnsi="Calibri" w:cs="Calibri"/>
                <w:lang w:eastAsia="ru-RU"/>
              </w:rPr>
              <w:t>otrafi wyjaśnić wpływ dynamicznych zmian otoczenia na funkcjonowanie organizacji</w:t>
            </w:r>
          </w:p>
        </w:tc>
        <w:tc>
          <w:tcPr>
            <w:tcW w:w="963" w:type="pct"/>
            <w:vAlign w:val="center"/>
          </w:tcPr>
          <w:p w14:paraId="7EF2883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3961180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5CE28673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</w:tc>
      </w:tr>
      <w:tr w:rsidR="00C14ADE" w:rsidRPr="00483BE1" w14:paraId="335C87F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1FEEA4E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7B6F6E0D" w14:textId="77777777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zaprojektować i przedstawić strategię adaptacji przedsiębiorstwa do zmian w otoczeniu.</w:t>
            </w:r>
          </w:p>
        </w:tc>
        <w:tc>
          <w:tcPr>
            <w:tcW w:w="963" w:type="pct"/>
            <w:vAlign w:val="center"/>
          </w:tcPr>
          <w:p w14:paraId="7CDDE001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66E78D28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K_U12 </w:t>
            </w:r>
          </w:p>
          <w:p w14:paraId="5C1F2F0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C14ADE" w:rsidRPr="00483BE1" w14:paraId="076D27B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FD9202A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47B3DAC0" w14:textId="269E20EE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pracować w zespole, wykazując inicjatywę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odpowiedzialność za wspólne rezultaty.</w:t>
            </w:r>
          </w:p>
        </w:tc>
        <w:tc>
          <w:tcPr>
            <w:tcW w:w="963" w:type="pct"/>
            <w:vAlign w:val="center"/>
          </w:tcPr>
          <w:p w14:paraId="59DBDC61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62A24CE7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</w:tc>
      </w:tr>
      <w:tr w:rsidR="00C14ADE" w:rsidRPr="00483BE1" w14:paraId="43AF08E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19868C0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4EF7511C" w14:textId="77777777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stosowania zasad etyki i odpowiedzialności społecznej w zarządzaniu organizacjami, w tym uwzględnianie aspektów zrównoważonego rozwoju.</w:t>
            </w:r>
          </w:p>
        </w:tc>
        <w:tc>
          <w:tcPr>
            <w:tcW w:w="963" w:type="pct"/>
            <w:vAlign w:val="center"/>
          </w:tcPr>
          <w:p w14:paraId="00EF8455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7FB451B2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C14ADE" w:rsidRPr="00483BE1" w14:paraId="297544D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tcBorders>
              <w:bottom w:val="single" w:sz="4" w:space="0" w:color="000000"/>
            </w:tcBorders>
            <w:vAlign w:val="center"/>
          </w:tcPr>
          <w:p w14:paraId="2CF6942A" w14:textId="1D90813C" w:rsidR="00C14ADE" w:rsidRPr="00483BE1" w:rsidRDefault="00C14ADE" w:rsidP="00FD1E5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258" w:type="pct"/>
            <w:gridSpan w:val="3"/>
            <w:tcBorders>
              <w:bottom w:val="single" w:sz="4" w:space="0" w:color="000000"/>
            </w:tcBorders>
            <w:vAlign w:val="center"/>
          </w:tcPr>
          <w:p w14:paraId="0A9ED2D9" w14:textId="1B621A1D" w:rsidR="00C14ADE" w:rsidRPr="00483BE1" w:rsidRDefault="00C14ADE" w:rsidP="008500B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budowania konstruktywnych relacji opartych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na komunikacji i współpracy w zmiennym środowisku organizacyjnym.</w:t>
            </w:r>
          </w:p>
        </w:tc>
        <w:tc>
          <w:tcPr>
            <w:tcW w:w="963" w:type="pct"/>
            <w:tcBorders>
              <w:bottom w:val="single" w:sz="4" w:space="0" w:color="000000"/>
            </w:tcBorders>
            <w:vAlign w:val="center"/>
          </w:tcPr>
          <w:p w14:paraId="0A0B7C2B" w14:textId="77777777" w:rsidR="00C14ADE" w:rsidRPr="00483BE1" w:rsidRDefault="00C14ADE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75A72CF9" w14:textId="77777777" w:rsidR="00C14ADE" w:rsidRPr="00483BE1" w:rsidRDefault="00C14AD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0D24C307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AD69E34" w14:textId="77777777" w:rsidR="00C14ADE" w:rsidRPr="00483BE1" w:rsidRDefault="00C14ADE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B760BF" w:rsidRPr="00483BE1" w14:paraId="58337505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E7E6E6" w:themeFill="background2"/>
            <w:vAlign w:val="center"/>
          </w:tcPr>
          <w:p w14:paraId="34F4F000" w14:textId="77777777" w:rsidR="00B760BF" w:rsidRPr="00483BE1" w:rsidRDefault="00B760BF" w:rsidP="00580B53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Rodzaj grupy zajęć:</w:t>
            </w:r>
          </w:p>
          <w:p w14:paraId="33A80FD6" w14:textId="77777777" w:rsidR="00B760BF" w:rsidRPr="00483BE1" w:rsidRDefault="00B760BF" w:rsidP="00580B53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podstawowych</w:t>
            </w:r>
          </w:p>
        </w:tc>
        <w:tc>
          <w:tcPr>
            <w:tcW w:w="1897" w:type="pct"/>
            <w:gridSpan w:val="2"/>
            <w:shd w:val="clear" w:color="auto" w:fill="E7E6E6" w:themeFill="background2"/>
            <w:vAlign w:val="center"/>
          </w:tcPr>
          <w:p w14:paraId="5174446E" w14:textId="77777777" w:rsidR="00B760BF" w:rsidRPr="00483BE1" w:rsidRDefault="00B760BF" w:rsidP="00580B53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47218EF" w14:textId="77777777" w:rsidR="00B760BF" w:rsidRPr="00483BE1" w:rsidRDefault="00B760BF" w:rsidP="00580B53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B760BF" w:rsidRPr="00483BE1" w14:paraId="7E3DDD8F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491D25BF" w14:textId="43706624" w:rsidR="00B760BF" w:rsidRPr="00483BE1" w:rsidRDefault="00B760BF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8" w:name="_Nazwa_przedmiotu_kształcenia:_4"/>
            <w:bookmarkEnd w:id="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Współczesne wyzwania makroekonomiczne</w:t>
            </w:r>
          </w:p>
        </w:tc>
      </w:tr>
      <w:tr w:rsidR="00B760BF" w:rsidRPr="00483BE1" w14:paraId="44D00C56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2669BA9A" w14:textId="77777777" w:rsidR="00B760BF" w:rsidRPr="00483BE1" w:rsidRDefault="00B760BF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41285EF7" w14:textId="77777777" w:rsidR="00B760BF" w:rsidRPr="00483BE1" w:rsidRDefault="00B760BF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B760BF" w:rsidRPr="00483BE1" w14:paraId="29A53841" w14:textId="77777777" w:rsidTr="00C3523B">
        <w:trPr>
          <w:trHeight w:val="567"/>
        </w:trPr>
        <w:tc>
          <w:tcPr>
            <w:tcW w:w="2253" w:type="pct"/>
            <w:gridSpan w:val="2"/>
          </w:tcPr>
          <w:p w14:paraId="7C761A94" w14:textId="77777777" w:rsidR="00B760BF" w:rsidRPr="00483BE1" w:rsidRDefault="00B760BF" w:rsidP="00FD1E5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9E689B7" w14:textId="52607D87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eastAsia="Calibri" w:hAnsi="Calibri" w:cs="Calibri"/>
              </w:rPr>
              <w:t xml:space="preserve">Zakres i metody analizy mikro- </w:t>
            </w:r>
            <w:r w:rsidR="00FD1E5B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i makroekonomii. Główne kontrowersje </w:t>
            </w:r>
            <w:r w:rsidR="00FD1E5B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paradygmaty teorii makroekonomicznych.</w:t>
            </w:r>
          </w:p>
          <w:p w14:paraId="7C3E0552" w14:textId="5ABC8260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eastAsia="Calibri" w:hAnsi="Calibri" w:cs="Calibri"/>
                <w:bCs/>
              </w:rPr>
              <w:t xml:space="preserve">Rachunek dochodu narodowego </w:t>
            </w:r>
            <w:r w:rsidR="00FD1E5B" w:rsidRPr="00483BE1">
              <w:rPr>
                <w:rFonts w:ascii="Calibri" w:eastAsia="Calibri" w:hAnsi="Calibri" w:cs="Calibri"/>
                <w:bCs/>
              </w:rPr>
              <w:br/>
            </w:r>
            <w:r w:rsidRPr="00483BE1">
              <w:rPr>
                <w:rFonts w:ascii="Calibri" w:eastAsia="Calibri" w:hAnsi="Calibri" w:cs="Calibri"/>
                <w:bCs/>
              </w:rPr>
              <w:t xml:space="preserve">w systemie rynkowym. </w:t>
            </w:r>
          </w:p>
          <w:p w14:paraId="725F24CE" w14:textId="0CE29104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eastAsia="Calibri" w:hAnsi="Calibri" w:cs="Calibri"/>
              </w:rPr>
              <w:t xml:space="preserve">Podstawowe zależności agregatowe </w:t>
            </w:r>
            <w:r w:rsidR="00FD1E5B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w ekonomii keynesowskiej. </w:t>
            </w:r>
          </w:p>
          <w:p w14:paraId="4713E327" w14:textId="77777777" w:rsidR="00B760BF" w:rsidRPr="00483BE1" w:rsidRDefault="00B760BF" w:rsidP="00FD1E5B">
            <w:pPr>
              <w:tabs>
                <w:tab w:val="left" w:pos="497"/>
              </w:tabs>
              <w:spacing w:after="0" w:line="240" w:lineRule="auto"/>
              <w:ind w:left="284" w:hanging="284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T4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eastAsia="Calibri" w:hAnsi="Calibri" w:cs="Calibri"/>
              </w:rPr>
              <w:t xml:space="preserve">Budżet i polityka fiskalna. </w:t>
            </w:r>
          </w:p>
          <w:p w14:paraId="60FE33CC" w14:textId="77777777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Równowaga makroekonomiczna klasyczna i keynesowska. </w:t>
            </w:r>
          </w:p>
          <w:p w14:paraId="1315F0C7" w14:textId="77777777" w:rsidR="00B760BF" w:rsidRPr="00483BE1" w:rsidRDefault="00B760BF" w:rsidP="00FD1E5B">
            <w:pPr>
              <w:pStyle w:val="Tekstpodstawowy2"/>
              <w:tabs>
                <w:tab w:val="left" w:pos="677"/>
              </w:tabs>
              <w:spacing w:after="0" w:line="240" w:lineRule="auto"/>
              <w:ind w:left="284" w:hanging="284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Pieniądz i polityka pieniężna. </w:t>
            </w:r>
          </w:p>
          <w:p w14:paraId="4BC2C9B3" w14:textId="77777777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eastAsia="Calibri" w:hAnsi="Calibri" w:cs="Calibri"/>
                <w:bCs/>
              </w:rPr>
              <w:t>Inflacja i bezrobocie.</w:t>
            </w:r>
          </w:p>
          <w:p w14:paraId="0AC0B5D7" w14:textId="77777777" w:rsidR="00B760BF" w:rsidRPr="00483BE1" w:rsidRDefault="00B760BF" w:rsidP="00FD1E5B">
            <w:pPr>
              <w:spacing w:after="0" w:line="240" w:lineRule="auto"/>
              <w:ind w:left="284" w:hanging="284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T8 </w:t>
            </w:r>
            <w:r w:rsidRPr="00483BE1">
              <w:rPr>
                <w:rFonts w:ascii="Calibri" w:eastAsia="Calibri" w:hAnsi="Calibri" w:cs="Calibri"/>
              </w:rPr>
              <w:t xml:space="preserve">Makroekonomia gospodarki otwartej. </w:t>
            </w:r>
          </w:p>
          <w:p w14:paraId="1E0CBC78" w14:textId="6AE20EC2" w:rsidR="00B760BF" w:rsidRPr="00483BE1" w:rsidRDefault="00B760BF" w:rsidP="00FD1E5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T9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 Wzrost i rozwój gospodarczy </w:t>
            </w:r>
            <w:r w:rsidR="00FD1E5B" w:rsidRPr="00483BE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>a zrównoważona gospodarka</w:t>
            </w:r>
          </w:p>
        </w:tc>
        <w:tc>
          <w:tcPr>
            <w:tcW w:w="2747" w:type="pct"/>
            <w:gridSpan w:val="3"/>
          </w:tcPr>
          <w:p w14:paraId="69A70662" w14:textId="77777777" w:rsidR="00B760BF" w:rsidRPr="00483BE1" w:rsidRDefault="00B760BF" w:rsidP="00FD1E5B">
            <w:pPr>
              <w:spacing w:after="0" w:line="240" w:lineRule="auto"/>
              <w:ind w:left="462" w:hanging="462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7ACBFAF" w14:textId="77777777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  <w:bCs/>
              </w:rPr>
              <w:t>Makroekonomia jako nauka o procesach gospodarowania w skali gospodarki</w:t>
            </w:r>
          </w:p>
          <w:p w14:paraId="49426D7F" w14:textId="77777777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  <w:bCs/>
              </w:rPr>
              <w:t xml:space="preserve"> Podstawowe mierniki makroekonomiczne i ich znaczenie dla analizy stanu gospodarki</w:t>
            </w:r>
          </w:p>
          <w:p w14:paraId="146F8193" w14:textId="77777777" w:rsidR="00B760BF" w:rsidRPr="00483BE1" w:rsidRDefault="00B760BF" w:rsidP="00FD1E5B">
            <w:pPr>
              <w:shd w:val="clear" w:color="auto" w:fill="FFFFFF"/>
              <w:tabs>
                <w:tab w:val="left" w:pos="320"/>
              </w:tabs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napToGrid w:val="0"/>
              </w:rPr>
              <w:t>Dochód zapewniający równowagę i funkcja popytu globalnego w gospodarce zamkniętej, bez udziału państwa</w:t>
            </w:r>
          </w:p>
          <w:p w14:paraId="14CA8F1D" w14:textId="4A0B5921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T4 </w:t>
            </w:r>
            <w:r w:rsidRPr="00483BE1">
              <w:rPr>
                <w:rFonts w:ascii="Calibri" w:hAnsi="Calibri" w:cs="Calibri"/>
                <w:bCs/>
                <w:snapToGrid w:val="0"/>
              </w:rPr>
              <w:t>Dochód zapewniający równowagę i funkcja popytu globalnego w gospodarce zamkniętej z udziałem państwa</w:t>
            </w:r>
          </w:p>
          <w:p w14:paraId="39E1138B" w14:textId="77777777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snapToGrid w:val="0"/>
              </w:rPr>
              <w:t>Kreacja pieniądza przez banki komercyjne. Równowaga na rynku pieniądza</w:t>
            </w:r>
          </w:p>
          <w:p w14:paraId="0AB78454" w14:textId="77777777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>T6</w:t>
            </w:r>
            <w:r w:rsidRPr="00483BE1">
              <w:rPr>
                <w:rFonts w:ascii="Calibri" w:hAnsi="Calibri" w:cs="Calibri"/>
                <w:bCs/>
                <w:snapToGrid w:val="0"/>
              </w:rPr>
              <w:t>.</w:t>
            </w: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 </w:t>
            </w:r>
            <w:r w:rsidRPr="00483BE1">
              <w:rPr>
                <w:rFonts w:ascii="Calibri" w:hAnsi="Calibri" w:cs="Calibri"/>
                <w:bCs/>
                <w:snapToGrid w:val="0"/>
              </w:rPr>
              <w:t>Zjawiska inflacji i bezrobocia</w:t>
            </w:r>
          </w:p>
          <w:p w14:paraId="3D5C5346" w14:textId="77777777" w:rsidR="00B760BF" w:rsidRPr="00483BE1" w:rsidRDefault="00B760BF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20" w:hanging="320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snapToGrid w:val="0"/>
              </w:rPr>
              <w:t>Dochód zapewniający równowagę i funkcja popytu globalnego w gospodarce otwartej</w:t>
            </w:r>
          </w:p>
          <w:p w14:paraId="19F36638" w14:textId="77777777" w:rsidR="00B760BF" w:rsidRPr="00483BE1" w:rsidRDefault="00B760BF" w:rsidP="00FD1E5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bCs/>
                <w:snapToGrid w:val="0"/>
                <w:sz w:val="22"/>
                <w:szCs w:val="22"/>
              </w:rPr>
              <w:t xml:space="preserve"> Nierównowaga we współczesnej gospodarce</w:t>
            </w:r>
          </w:p>
        </w:tc>
      </w:tr>
      <w:tr w:rsidR="00B760BF" w:rsidRPr="00483BE1" w14:paraId="5B5E1A9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26BDB26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EC309DC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B760BF" w:rsidRPr="00483BE1" w14:paraId="673840B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442EA1EB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4C067B67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FB8FFC0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B760BF" w:rsidRPr="00483BE1" w14:paraId="44FDF64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74178FC2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46F2F92A" w14:textId="77777777" w:rsidR="00B760BF" w:rsidRPr="00483BE1" w:rsidRDefault="00B760BF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kategorie ekonomiczne niezbędne do rozumienia problematyki makroekonomii.</w:t>
            </w:r>
          </w:p>
        </w:tc>
        <w:tc>
          <w:tcPr>
            <w:tcW w:w="963" w:type="pct"/>
            <w:vAlign w:val="center"/>
          </w:tcPr>
          <w:p w14:paraId="724DAB7A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28B864C1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</w:tc>
      </w:tr>
      <w:tr w:rsidR="00B760BF" w:rsidRPr="00483BE1" w14:paraId="515CC46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5DDE34DF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309F2D7F" w14:textId="77777777" w:rsidR="00B760BF" w:rsidRPr="00483BE1" w:rsidRDefault="00B760BF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istotę makroekonomii rozróżniając jednocześnie odmienne rozumowanie poszczególnych szkół myśli ekonomicznej.</w:t>
            </w:r>
          </w:p>
        </w:tc>
        <w:tc>
          <w:tcPr>
            <w:tcW w:w="963" w:type="pct"/>
            <w:vAlign w:val="center"/>
          </w:tcPr>
          <w:p w14:paraId="65A13CD9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75A83742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</w:tc>
      </w:tr>
      <w:tr w:rsidR="00B760BF" w:rsidRPr="00483BE1" w14:paraId="36B38F8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6EE887B3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69AAD2C3" w14:textId="7D5D0D2D" w:rsidR="00B760BF" w:rsidRPr="00483BE1" w:rsidRDefault="00B760BF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mierniki makroekonomiczni i ich wykorzystanie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procesie analizy zjawisk i procesów gospodarczych.</w:t>
            </w:r>
          </w:p>
        </w:tc>
        <w:tc>
          <w:tcPr>
            <w:tcW w:w="963" w:type="pct"/>
            <w:vAlign w:val="center"/>
          </w:tcPr>
          <w:p w14:paraId="5964830A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00040EAC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</w:tc>
      </w:tr>
      <w:tr w:rsidR="00B760BF" w:rsidRPr="00483BE1" w14:paraId="5E4827B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219562D2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7AFCC589" w14:textId="75CF7C58" w:rsidR="00B760BF" w:rsidRPr="00483BE1" w:rsidRDefault="00B760BF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przejmowania odpowiedzialności za analizę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reagowanie na dynamiczne zmiany w makroekonomicznym otoczeniu przedsiębiorstwa oraz do inicjowania działań adaptacyjnych i innowacyjnych w organizacji w odpowiedzi na nowe uwarunkowania i wyzwania.</w:t>
            </w:r>
          </w:p>
        </w:tc>
        <w:tc>
          <w:tcPr>
            <w:tcW w:w="963" w:type="pct"/>
            <w:vAlign w:val="center"/>
          </w:tcPr>
          <w:p w14:paraId="4E332243" w14:textId="77777777" w:rsidR="00B760BF" w:rsidRPr="00483BE1" w:rsidRDefault="00B760BF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K_K05</w:t>
            </w:r>
          </w:p>
          <w:p w14:paraId="1AB64A2C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K_K08</w:t>
            </w:r>
          </w:p>
        </w:tc>
      </w:tr>
      <w:tr w:rsidR="00B760BF" w:rsidRPr="00483BE1" w14:paraId="13682F4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11278380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3EC82F1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B760BF" w:rsidRPr="00483BE1" w14:paraId="692C4F0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EEB1EA0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3D029374" w14:textId="77777777" w:rsidR="00B760BF" w:rsidRPr="00483BE1" w:rsidRDefault="00B760BF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6DF8CE1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B760BF" w:rsidRPr="00483BE1" w14:paraId="0793753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3DFCD33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1BD016B0" w14:textId="77777777" w:rsidR="00B760BF" w:rsidRPr="00483BE1" w:rsidRDefault="00B760BF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oraz charakteryzuje narzędzia ekonomiczne oraz wie, jak je wykorzystać do charakterystyki konkretnych zagadnień gospodarczych.</w:t>
            </w:r>
          </w:p>
        </w:tc>
        <w:tc>
          <w:tcPr>
            <w:tcW w:w="963" w:type="pct"/>
            <w:vAlign w:val="center"/>
          </w:tcPr>
          <w:p w14:paraId="19032CC4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29D911FA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</w:tc>
      </w:tr>
      <w:tr w:rsidR="00B760BF" w:rsidRPr="00483BE1" w14:paraId="5FF7CC4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F03BCAE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0D6A3DEC" w14:textId="33E225B2" w:rsidR="00B760BF" w:rsidRPr="00483BE1" w:rsidRDefault="00B760BF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opisywać, analizować i interpretować procesy gospodarcze.</w:t>
            </w:r>
          </w:p>
        </w:tc>
        <w:tc>
          <w:tcPr>
            <w:tcW w:w="963" w:type="pct"/>
            <w:vAlign w:val="center"/>
          </w:tcPr>
          <w:p w14:paraId="3FD650FD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1BEDD3FA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0DE9DE0A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</w:tc>
      </w:tr>
      <w:tr w:rsidR="00B760BF" w:rsidRPr="00483BE1" w14:paraId="09F9D2E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0654EF5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0992F48F" w14:textId="77777777" w:rsidR="00B760BF" w:rsidRPr="00483BE1" w:rsidRDefault="00B760BF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określić </w:t>
            </w:r>
            <w:r w:rsidRPr="00483BE1">
              <w:rPr>
                <w:rStyle w:val="Tekstzastpczy"/>
                <w:rFonts w:ascii="Calibri" w:eastAsia="Calibri" w:hAnsi="Calibri" w:cs="Calibri"/>
                <w:noProof/>
                <w:color w:val="auto"/>
              </w:rPr>
              <w:t>możliw</w:t>
            </w:r>
            <w:r w:rsidRPr="00483BE1">
              <w:rPr>
                <w:rStyle w:val="Tekstzastpczy"/>
                <w:rFonts w:ascii="Calibri" w:hAnsi="Calibri" w:cs="Calibri"/>
                <w:noProof/>
                <w:color w:val="auto"/>
              </w:rPr>
              <w:t>e</w:t>
            </w:r>
            <w:r w:rsidRPr="00483BE1">
              <w:rPr>
                <w:rStyle w:val="Tekstzastpczy"/>
                <w:rFonts w:ascii="Calibri" w:eastAsia="Calibri" w:hAnsi="Calibri" w:cs="Calibri"/>
                <w:noProof/>
                <w:color w:val="auto"/>
              </w:rPr>
              <w:t xml:space="preserve"> reakcj</w:t>
            </w:r>
            <w:r w:rsidRPr="00483BE1">
              <w:rPr>
                <w:rStyle w:val="Tekstzastpczy"/>
                <w:rFonts w:ascii="Calibri" w:hAnsi="Calibri" w:cs="Calibri"/>
                <w:noProof/>
                <w:color w:val="auto"/>
              </w:rPr>
              <w:t>e</w:t>
            </w:r>
            <w:r w:rsidRPr="00483BE1">
              <w:rPr>
                <w:rStyle w:val="Tekstzastpczy"/>
                <w:rFonts w:ascii="Calibri" w:eastAsia="Calibri" w:hAnsi="Calibri" w:cs="Calibri"/>
                <w:noProof/>
                <w:color w:val="auto"/>
              </w:rPr>
              <w:t xml:space="preserve"> gospodarki na zmiany polityki makroekonomicznej</w:t>
            </w:r>
          </w:p>
        </w:tc>
        <w:tc>
          <w:tcPr>
            <w:tcW w:w="963" w:type="pct"/>
            <w:vAlign w:val="center"/>
          </w:tcPr>
          <w:p w14:paraId="65BCC679" w14:textId="77777777" w:rsidR="00B760BF" w:rsidRPr="00483BE1" w:rsidRDefault="00B760BF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1616F676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</w:tc>
      </w:tr>
      <w:tr w:rsidR="00B760BF" w:rsidRPr="00483BE1" w14:paraId="5B5082A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01DA191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1BCC1EDB" w14:textId="05CCDC88" w:rsidR="00B760BF" w:rsidRPr="00483BE1" w:rsidRDefault="00B760BF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krytycznej oceny i refleksji nad globalnymi zjawiskami ekonomicznymi, przejmując odpowiedzialność za rekomendacje strategiczne oraz inicjując działania adaptacyjne w organizacji w odpowiedzi na makroekonomiczne zmiany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otoczeniu.</w:t>
            </w:r>
          </w:p>
        </w:tc>
        <w:tc>
          <w:tcPr>
            <w:tcW w:w="963" w:type="pct"/>
            <w:vAlign w:val="center"/>
          </w:tcPr>
          <w:p w14:paraId="00C86F9C" w14:textId="77777777" w:rsidR="00B760BF" w:rsidRPr="00483BE1" w:rsidRDefault="00B760BF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K_K05</w:t>
            </w:r>
          </w:p>
          <w:p w14:paraId="246E620E" w14:textId="77777777" w:rsidR="00B760BF" w:rsidRPr="00483BE1" w:rsidRDefault="00B760BF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K_K06</w:t>
            </w:r>
          </w:p>
          <w:p w14:paraId="39B47746" w14:textId="77777777" w:rsidR="00B760BF" w:rsidRPr="00483BE1" w:rsidRDefault="00B760BF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kern w:val="1"/>
                <w:lang w:eastAsia="hi-IN" w:bidi="hi-IN"/>
              </w:rPr>
              <w:t>K_K08</w:t>
            </w:r>
          </w:p>
        </w:tc>
      </w:tr>
    </w:tbl>
    <w:p w14:paraId="58D58A29" w14:textId="77777777" w:rsidR="00897C5F" w:rsidRPr="00483BE1" w:rsidRDefault="00897C5F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580B53" w:rsidRPr="00483BE1" w14:paraId="1CDC3097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E7E6E6" w:themeFill="background2"/>
            <w:vAlign w:val="center"/>
          </w:tcPr>
          <w:p w14:paraId="07ACF2E3" w14:textId="77777777" w:rsidR="00580B53" w:rsidRPr="00483BE1" w:rsidRDefault="00580B53" w:rsidP="00580B53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0EEAEFB" w14:textId="77777777" w:rsidR="00580B53" w:rsidRPr="00483BE1" w:rsidRDefault="00580B53" w:rsidP="00580B53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podstawowych</w:t>
            </w:r>
          </w:p>
        </w:tc>
        <w:tc>
          <w:tcPr>
            <w:tcW w:w="1897" w:type="pct"/>
            <w:gridSpan w:val="2"/>
            <w:shd w:val="clear" w:color="auto" w:fill="E7E6E6" w:themeFill="background2"/>
            <w:vAlign w:val="center"/>
          </w:tcPr>
          <w:p w14:paraId="2FBB95B9" w14:textId="77777777" w:rsidR="00580B53" w:rsidRPr="00483BE1" w:rsidRDefault="00580B53" w:rsidP="00580B53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A6B9912" w14:textId="77777777" w:rsidR="00580B53" w:rsidRPr="00483BE1" w:rsidRDefault="00580B53" w:rsidP="00580B53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580B53" w:rsidRPr="00483BE1" w14:paraId="418456D7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4640DDA8" w14:textId="3F7AC584" w:rsidR="00580B53" w:rsidRPr="00483BE1" w:rsidRDefault="00580B53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9" w:name="_Nazwa_przedmiotu_kształcenia:_5"/>
            <w:bookmarkEnd w:id="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Prawo cywilne</w:t>
            </w:r>
            <w:r w:rsidR="005A0B15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w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UE</w:t>
            </w:r>
          </w:p>
        </w:tc>
      </w:tr>
      <w:tr w:rsidR="00580B53" w:rsidRPr="00483BE1" w14:paraId="77AF25CF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0D0443A9" w14:textId="77777777" w:rsidR="00580B53" w:rsidRPr="00483BE1" w:rsidRDefault="00580B5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77A45DCB" w14:textId="77777777" w:rsidR="00580B53" w:rsidRPr="00483BE1" w:rsidRDefault="00580B5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580B53" w:rsidRPr="00483BE1" w14:paraId="7CAE71D8" w14:textId="77777777" w:rsidTr="00C3523B">
        <w:trPr>
          <w:trHeight w:val="567"/>
        </w:trPr>
        <w:tc>
          <w:tcPr>
            <w:tcW w:w="2253" w:type="pct"/>
            <w:gridSpan w:val="2"/>
          </w:tcPr>
          <w:p w14:paraId="154A7A27" w14:textId="77777777" w:rsidR="00580B53" w:rsidRPr="00483BE1" w:rsidRDefault="00580B53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53CD8B2" w14:textId="77777777" w:rsidR="00580B53" w:rsidRPr="00483BE1" w:rsidRDefault="00580B53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Historia europejskiej tradycji prawnej – zagadnienia podstawowe</w:t>
            </w:r>
          </w:p>
          <w:p w14:paraId="6A521D26" w14:textId="77777777" w:rsidR="00580B53" w:rsidRPr="00483BE1" w:rsidRDefault="00580B53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Pojęcie podmiotu prawnego</w:t>
            </w:r>
          </w:p>
          <w:p w14:paraId="6B3517A3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  <w:bCs/>
              </w:rPr>
              <w:t>Pojęcie prawa podmiotowego</w:t>
            </w:r>
          </w:p>
          <w:p w14:paraId="6ED8CA70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oświadczenia woli ze szczególnym uwzględnieniem prawa UE</w:t>
            </w:r>
          </w:p>
          <w:p w14:paraId="0DDB1F34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przedstawicielstwa ze szczególnym uwzględnieniem prawa UE</w:t>
            </w:r>
          </w:p>
          <w:p w14:paraId="2A48D2C0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wad oświadczenia woli ze szczególnym uwzględnieniem prawa UE</w:t>
            </w:r>
          </w:p>
          <w:p w14:paraId="46C9E6D1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Europejskie prawo umów</w:t>
            </w:r>
          </w:p>
          <w:p w14:paraId="4AA8BC50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T8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Regulacje prawa UE dotyczące czynów niedozwolonych</w:t>
            </w:r>
          </w:p>
          <w:p w14:paraId="464D217A" w14:textId="6C51EA2B" w:rsidR="00580B53" w:rsidRPr="00483BE1" w:rsidRDefault="00580B53" w:rsidP="00C3523B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 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Ochrona konsumenta w prawie UE </w:t>
            </w:r>
          </w:p>
        </w:tc>
        <w:tc>
          <w:tcPr>
            <w:tcW w:w="2747" w:type="pct"/>
            <w:gridSpan w:val="3"/>
          </w:tcPr>
          <w:p w14:paraId="180A2C0D" w14:textId="77777777" w:rsidR="00580B53" w:rsidRPr="00483BE1" w:rsidRDefault="00580B53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948A352" w14:textId="77777777" w:rsidR="00580B53" w:rsidRPr="00483BE1" w:rsidRDefault="00580B53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Historia europejskiej tradycji prawnej – zagadnienia podstawowe</w:t>
            </w:r>
          </w:p>
          <w:p w14:paraId="52AE6E42" w14:textId="77777777" w:rsidR="00580B53" w:rsidRPr="00483BE1" w:rsidRDefault="00580B53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Pojęcie podmiotu prawnego</w:t>
            </w:r>
          </w:p>
          <w:p w14:paraId="08C8C248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  <w:bCs/>
              </w:rPr>
              <w:t>Pojęcie prawa podmiotowego</w:t>
            </w:r>
          </w:p>
          <w:p w14:paraId="18D1F1A4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oświadczenia woli ze szczególnym uwzględnieniem prawa UE</w:t>
            </w:r>
          </w:p>
          <w:p w14:paraId="492FDDDF" w14:textId="77777777" w:rsidR="00580B53" w:rsidRPr="00483BE1" w:rsidRDefault="00580B53" w:rsidP="00C3523B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contextualSpacing w:val="0"/>
              <w:textAlignment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przedstawicielstwa ze szczególnym uwzględnieniem prawa UE</w:t>
            </w:r>
          </w:p>
          <w:p w14:paraId="4C5F7DD1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Pojęcie wad oświadczenia woli </w:t>
            </w:r>
          </w:p>
          <w:p w14:paraId="066A918C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ze szczególnym uwzględnieniem prawa UE</w:t>
            </w:r>
          </w:p>
          <w:p w14:paraId="415E5A70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Europejskie prawo umów</w:t>
            </w:r>
          </w:p>
          <w:p w14:paraId="5BC04577" w14:textId="77777777" w:rsidR="00580B53" w:rsidRPr="00483BE1" w:rsidRDefault="00580B53" w:rsidP="00C3523B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T8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Regulacje prawa UE dotyczące czynów niedozwolonych</w:t>
            </w:r>
          </w:p>
          <w:p w14:paraId="7A35CAB5" w14:textId="77777777" w:rsidR="00580B53" w:rsidRPr="00483BE1" w:rsidRDefault="00580B53" w:rsidP="00C3523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Ochrona konsumenta w prawie UE </w:t>
            </w:r>
          </w:p>
        </w:tc>
      </w:tr>
      <w:tr w:rsidR="00580B53" w:rsidRPr="00483BE1" w14:paraId="6EF7B1A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B52617B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27288D2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580B53" w:rsidRPr="00483BE1" w14:paraId="525DE3D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2F678446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314A5037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0AF41F35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580B53" w:rsidRPr="00483BE1" w14:paraId="2B71DC2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76FA4954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ADC0B61" w14:textId="77777777" w:rsidR="00580B53" w:rsidRPr="00483BE1" w:rsidRDefault="00580B53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lang w:eastAsia="pl-PL"/>
              </w:rPr>
              <w:t>Zna i rozumie zakres europejskiej tradycji prawnej.</w:t>
            </w:r>
          </w:p>
        </w:tc>
        <w:tc>
          <w:tcPr>
            <w:tcW w:w="963" w:type="pct"/>
            <w:vAlign w:val="center"/>
          </w:tcPr>
          <w:p w14:paraId="66AD8FC8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580B53" w:rsidRPr="00483BE1" w14:paraId="06ADFD5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4A1683C0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5CC94B91" w14:textId="77777777" w:rsidR="00580B53" w:rsidRPr="00483BE1" w:rsidRDefault="00580B53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zasady organizacji i funkcjonowania instytucji prawa cywilnego wspólnych dla tradycji prawnej państw członkowskich UE.</w:t>
            </w:r>
          </w:p>
        </w:tc>
        <w:tc>
          <w:tcPr>
            <w:tcW w:w="963" w:type="pct"/>
            <w:vAlign w:val="center"/>
          </w:tcPr>
          <w:p w14:paraId="3164EC51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K_W14</w:t>
            </w:r>
          </w:p>
          <w:p w14:paraId="07CAB5D2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580B53" w:rsidRPr="00483BE1" w14:paraId="77BFD8C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5BDC304B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2935909A" w14:textId="77777777" w:rsidR="00580B53" w:rsidRPr="00483BE1" w:rsidRDefault="00580B53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 interpretacji przepisów dotyczących prawa cywilnego UE.</w:t>
            </w:r>
          </w:p>
        </w:tc>
        <w:tc>
          <w:tcPr>
            <w:tcW w:w="963" w:type="pct"/>
            <w:vAlign w:val="center"/>
          </w:tcPr>
          <w:p w14:paraId="06F9383E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K_U07</w:t>
            </w:r>
          </w:p>
          <w:p w14:paraId="21EF6343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580B53" w:rsidRPr="00483BE1" w14:paraId="4003EA1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5EC4986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24CD5DA4" w14:textId="77777777" w:rsidR="00580B53" w:rsidRPr="00483BE1" w:rsidRDefault="00580B53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 interpretacji orzecznictwa ETS i ETPCz dotyczącego prawa cywilnego.</w:t>
            </w:r>
          </w:p>
        </w:tc>
        <w:tc>
          <w:tcPr>
            <w:tcW w:w="963" w:type="pct"/>
            <w:vAlign w:val="center"/>
          </w:tcPr>
          <w:p w14:paraId="758E2CC0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  <w:p w14:paraId="6A57A939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K_U18</w:t>
            </w:r>
          </w:p>
        </w:tc>
      </w:tr>
      <w:tr w:rsidR="00580B53" w:rsidRPr="00483BE1" w14:paraId="1DAF12C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1375967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736DAC57" w14:textId="77777777" w:rsidR="00580B53" w:rsidRPr="00483BE1" w:rsidRDefault="00580B53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identyfikowania i rozstrzygania złożonych dylematów etycznych wynikających z transgranicznego stosowania prawa cywilnego w działalności gospodarczej, przejmując pełną odpowiedzialność za konsekwencje rekomendacji prawnych dla organizacji.</w:t>
            </w:r>
          </w:p>
        </w:tc>
        <w:tc>
          <w:tcPr>
            <w:tcW w:w="963" w:type="pct"/>
            <w:vAlign w:val="center"/>
          </w:tcPr>
          <w:p w14:paraId="51798369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K_K05 </w:t>
            </w:r>
          </w:p>
          <w:p w14:paraId="3DB32C16" w14:textId="77777777" w:rsidR="00580B53" w:rsidRPr="00483BE1" w:rsidRDefault="00580B53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  <w:tr w:rsidR="00580B53" w:rsidRPr="00483BE1" w14:paraId="04AB540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606FF40B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41F23A17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580B53" w:rsidRPr="00483BE1" w14:paraId="6CEFE95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BC2876D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30D22B01" w14:textId="77777777" w:rsidR="00580B53" w:rsidRPr="00483BE1" w:rsidRDefault="00580B5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09C88701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580B53" w:rsidRPr="00483BE1" w14:paraId="2DDFF12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AD75604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420BC646" w14:textId="77777777" w:rsidR="00580B53" w:rsidRPr="00483BE1" w:rsidRDefault="00580B53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lang w:eastAsia="pl-PL"/>
              </w:rPr>
              <w:t>Zna i rozumie europejską tradycję prawną.</w:t>
            </w:r>
          </w:p>
        </w:tc>
        <w:tc>
          <w:tcPr>
            <w:tcW w:w="963" w:type="pct"/>
            <w:vAlign w:val="center"/>
          </w:tcPr>
          <w:p w14:paraId="58C237B5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580B53" w:rsidRPr="00483BE1" w14:paraId="25B3785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33302D8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5700C93F" w14:textId="77777777" w:rsidR="00580B53" w:rsidRPr="00483BE1" w:rsidRDefault="00580B53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 interpretacji przepisów dotyczących prawa cywilnego UE.</w:t>
            </w:r>
          </w:p>
        </w:tc>
        <w:tc>
          <w:tcPr>
            <w:tcW w:w="963" w:type="pct"/>
            <w:vAlign w:val="center"/>
          </w:tcPr>
          <w:p w14:paraId="5435593E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K_U07</w:t>
            </w:r>
          </w:p>
          <w:p w14:paraId="1DAD8AD3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580B53" w:rsidRPr="00483BE1" w14:paraId="21D9C03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11BE06A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557D41A9" w14:textId="77777777" w:rsidR="00580B53" w:rsidRPr="00483BE1" w:rsidRDefault="00580B53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 interpretacji orzecznictwa ETS i ETPCz dotyczącego prawa cywilnego.</w:t>
            </w:r>
          </w:p>
        </w:tc>
        <w:tc>
          <w:tcPr>
            <w:tcW w:w="963" w:type="pct"/>
            <w:vAlign w:val="center"/>
          </w:tcPr>
          <w:p w14:paraId="414CD3AD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  <w:p w14:paraId="3B61612D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K_U18</w:t>
            </w:r>
          </w:p>
        </w:tc>
      </w:tr>
      <w:tr w:rsidR="00580B53" w:rsidRPr="00483BE1" w14:paraId="135C64A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9AF8852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1E0D8E2E" w14:textId="77777777" w:rsidR="00580B53" w:rsidRPr="00483BE1" w:rsidRDefault="00580B53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identyfikowania i rozstrzygania złożonych dylematów etycznych wynikających z transgranicznego stosowania prawa cywilnego w działalności gospodarczej, przejmując pełną odpowiedzialność za konsekwencje rekomendacji prawnych dla organizacji.</w:t>
            </w:r>
          </w:p>
        </w:tc>
        <w:tc>
          <w:tcPr>
            <w:tcW w:w="963" w:type="pct"/>
            <w:vAlign w:val="center"/>
          </w:tcPr>
          <w:p w14:paraId="09142CC4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K_K05 </w:t>
            </w:r>
          </w:p>
          <w:p w14:paraId="66061B91" w14:textId="77777777" w:rsidR="00580B53" w:rsidRPr="00483BE1" w:rsidRDefault="00580B5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</w:tbl>
    <w:p w14:paraId="7F75F79B" w14:textId="77777777" w:rsidR="0058250C" w:rsidRPr="00483BE1" w:rsidRDefault="0058250C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6108CAE" w14:textId="2815EBD5" w:rsidR="00240DF6" w:rsidRPr="00483BE1" w:rsidRDefault="0058250C">
      <w:pPr>
        <w:pStyle w:val="Akapitzlist"/>
        <w:keepNext/>
        <w:numPr>
          <w:ilvl w:val="0"/>
          <w:numId w:val="9"/>
        </w:numPr>
        <w:spacing w:after="0" w:line="360" w:lineRule="auto"/>
        <w:jc w:val="both"/>
        <w:outlineLvl w:val="2"/>
        <w:rPr>
          <w:rStyle w:val="Teksttreci"/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b/>
          <w:sz w:val="24"/>
          <w:szCs w:val="24"/>
        </w:rPr>
        <w:t>Grupa zajęć kierunkowych:</w:t>
      </w: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240DF6" w:rsidRPr="00483BE1" w14:paraId="236245B3" w14:textId="77777777" w:rsidTr="00240DF6">
        <w:trPr>
          <w:trHeight w:val="883"/>
        </w:trPr>
        <w:tc>
          <w:tcPr>
            <w:tcW w:w="3103" w:type="pct"/>
            <w:gridSpan w:val="3"/>
            <w:shd w:val="clear" w:color="auto" w:fill="C5E0B3" w:themeFill="accent6" w:themeFillTint="66"/>
            <w:vAlign w:val="center"/>
          </w:tcPr>
          <w:p w14:paraId="5E3F8650" w14:textId="77777777" w:rsidR="00240DF6" w:rsidRPr="00483BE1" w:rsidRDefault="00240DF6" w:rsidP="00240DF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46109A2E" w14:textId="0EE68560" w:rsidR="00240DF6" w:rsidRPr="00483BE1" w:rsidRDefault="00240DF6" w:rsidP="00240DF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Grupa zajęć </w:t>
            </w:r>
            <w:r w:rsidRPr="00483BE1">
              <w:rPr>
                <w:rFonts w:ascii="Calibri" w:hAnsi="Calibri" w:cs="Calibri"/>
                <w:b w:val="0"/>
                <w:bCs w:val="0"/>
              </w:rPr>
              <w:t>kierunkowych</w:t>
            </w:r>
          </w:p>
        </w:tc>
        <w:tc>
          <w:tcPr>
            <w:tcW w:w="1897" w:type="pct"/>
            <w:gridSpan w:val="2"/>
            <w:shd w:val="clear" w:color="auto" w:fill="C5E0B3" w:themeFill="accent6" w:themeFillTint="66"/>
            <w:vAlign w:val="center"/>
          </w:tcPr>
          <w:p w14:paraId="05F7BEDD" w14:textId="77777777" w:rsidR="00240DF6" w:rsidRPr="00483BE1" w:rsidRDefault="00240DF6" w:rsidP="00240DF6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C61EA32" w14:textId="77777777" w:rsidR="00240DF6" w:rsidRPr="00483BE1" w:rsidRDefault="00240DF6" w:rsidP="00240DF6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240DF6" w:rsidRPr="00483BE1" w14:paraId="29B4DC4A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0C18AD16" w14:textId="1D91733A" w:rsidR="00240DF6" w:rsidRPr="00483BE1" w:rsidRDefault="00240DF6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10" w:name="_Nazwa_przedmiotu_kształcenia:_6"/>
            <w:bookmarkEnd w:id="1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Zarządzanie strategiczne</w:t>
            </w:r>
          </w:p>
        </w:tc>
      </w:tr>
      <w:tr w:rsidR="00240DF6" w:rsidRPr="00483BE1" w14:paraId="22EF3049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1A73DEAC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6A323384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40DF6" w:rsidRPr="00483BE1" w14:paraId="764E1938" w14:textId="77777777" w:rsidTr="00C3523B">
        <w:trPr>
          <w:trHeight w:val="567"/>
        </w:trPr>
        <w:tc>
          <w:tcPr>
            <w:tcW w:w="2253" w:type="pct"/>
            <w:gridSpan w:val="2"/>
          </w:tcPr>
          <w:p w14:paraId="4D1C387C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EAFD054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  <w:bCs/>
              </w:rPr>
            </w:pPr>
            <w:bookmarkStart w:id="11" w:name="_Hlk148875815"/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  <w:bCs/>
              </w:rPr>
              <w:t xml:space="preserve">Geneza i rozwój zarządzania strategicznego. </w:t>
            </w:r>
          </w:p>
          <w:p w14:paraId="49D7F3D7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</w:rPr>
              <w:t>Współczesne koncepcje i tendencje zarządzania strategicznego w narastającej turbulencji otoczenia.</w:t>
            </w:r>
          </w:p>
          <w:p w14:paraId="7CB26A53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</w:rPr>
              <w:t>Proces zarządzania strategicznego i jego etapy.</w:t>
            </w:r>
          </w:p>
          <w:p w14:paraId="63A5EF95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</w:rPr>
              <w:t xml:space="preserve">Analiza strategiczna przedsiębiorstwa. </w:t>
            </w:r>
          </w:p>
          <w:p w14:paraId="6FE503AA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T5</w:t>
            </w:r>
            <w:r w:rsidRPr="00483BE1">
              <w:rPr>
                <w:rFonts w:ascii="Calibri" w:hAnsi="Calibri" w:cs="Calibri"/>
              </w:rPr>
              <w:t xml:space="preserve"> Strategia i jej rodzaje.</w:t>
            </w:r>
          </w:p>
          <w:p w14:paraId="3FCA771C" w14:textId="77777777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Sposoby formułowania strategii.</w:t>
            </w:r>
          </w:p>
          <w:p w14:paraId="55484BCE" w14:textId="77777777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 xml:space="preserve">T7 </w:t>
            </w:r>
            <w:r w:rsidRPr="00483BE1">
              <w:rPr>
                <w:rFonts w:ascii="Calibri" w:hAnsi="Calibri" w:cs="Calibri"/>
              </w:rPr>
              <w:t>Ocena i wdrażanie strategii przedsiębiorstwa.</w:t>
            </w:r>
          </w:p>
          <w:p w14:paraId="5191077C" w14:textId="77777777" w:rsidR="00240DF6" w:rsidRPr="00483BE1" w:rsidRDefault="00240DF6" w:rsidP="00FD1E5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bookmarkEnd w:id="11"/>
            <w:r w:rsidRPr="00483BE1">
              <w:rPr>
                <w:rFonts w:ascii="Calibri" w:hAnsi="Calibri" w:cs="Calibri"/>
                <w:sz w:val="22"/>
                <w:szCs w:val="22"/>
              </w:rPr>
              <w:t>Nowoczesne modele biznesu a zrównoważony rozwój. Działalność przedsiębiorstwa zgodnie z zasadą zrównoważonego rozwoju</w:t>
            </w:r>
          </w:p>
        </w:tc>
        <w:tc>
          <w:tcPr>
            <w:tcW w:w="2747" w:type="pct"/>
            <w:gridSpan w:val="3"/>
          </w:tcPr>
          <w:p w14:paraId="43D8FE3B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Program kształcenia (treści nauczania):</w:t>
            </w:r>
          </w:p>
          <w:p w14:paraId="769E03A2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bookmarkStart w:id="12" w:name="_Hlk148875863"/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>Proces zarządzania strategicznego i jego etapy.</w:t>
            </w:r>
          </w:p>
          <w:p w14:paraId="26FE54C4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T2</w:t>
            </w:r>
            <w:r w:rsidRPr="00483BE1">
              <w:rPr>
                <w:rFonts w:ascii="Calibri" w:hAnsi="Calibri" w:cs="Calibri"/>
              </w:rPr>
              <w:t xml:space="preserve"> Misja i wizja</w:t>
            </w:r>
          </w:p>
          <w:p w14:paraId="0606A0DF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</w:rPr>
              <w:t>Metody analizy strategicznej przedsiębiorstwa. Analiza SWOT.</w:t>
            </w:r>
          </w:p>
          <w:p w14:paraId="4756514B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</w:rPr>
              <w:t>Metody analizy strategicznej przedsiębiorstwa. Analiza SPACE.</w:t>
            </w:r>
          </w:p>
          <w:p w14:paraId="5579929F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>Metody analizy strategicznej przedsiębiorstwa. Analiza konkurencji</w:t>
            </w:r>
          </w:p>
          <w:p w14:paraId="33FAB893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T6</w:t>
            </w:r>
            <w:r w:rsidRPr="00483BE1">
              <w:rPr>
                <w:rFonts w:ascii="Calibri" w:hAnsi="Calibri" w:cs="Calibri"/>
              </w:rPr>
              <w:t xml:space="preserve"> Określanie celów strategicznych.</w:t>
            </w:r>
          </w:p>
          <w:p w14:paraId="3487BEF0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hAnsi="Calibri" w:cs="Calibri"/>
              </w:rPr>
              <w:t>Operacjonalizacja celów</w:t>
            </w:r>
          </w:p>
          <w:p w14:paraId="56B4C75E" w14:textId="77777777" w:rsidR="00240DF6" w:rsidRPr="00483BE1" w:rsidRDefault="00240DF6" w:rsidP="00C3523B">
            <w:pPr>
              <w:spacing w:after="0" w:line="240" w:lineRule="auto"/>
              <w:ind w:right="140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T8</w:t>
            </w:r>
            <w:r w:rsidRPr="00483BE1">
              <w:rPr>
                <w:rFonts w:ascii="Calibri" w:hAnsi="Calibri" w:cs="Calibri"/>
              </w:rPr>
              <w:t xml:space="preserve"> Budowa strategii</w:t>
            </w:r>
          </w:p>
          <w:p w14:paraId="7051343E" w14:textId="77777777" w:rsidR="00240DF6" w:rsidRPr="00483BE1" w:rsidRDefault="00240DF6" w:rsidP="00C3523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T9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Ocena i wdrażanie strategii przedsiębiorstwa.</w:t>
            </w:r>
            <w:bookmarkEnd w:id="12"/>
          </w:p>
        </w:tc>
      </w:tr>
      <w:tr w:rsidR="00240DF6" w:rsidRPr="00483BE1" w14:paraId="42F86AE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D2A6C5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4F8BD85E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40DF6" w:rsidRPr="00483BE1" w14:paraId="7798CEA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4F2A418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23211D4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486C237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37E95F1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3C3C379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D2D060D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Zna, rozumie i wyjaśnia istotę zarządzania strategicznego, strategii, misji i wizji przedsiębiorstwa.</w:t>
            </w:r>
          </w:p>
        </w:tc>
        <w:tc>
          <w:tcPr>
            <w:tcW w:w="963" w:type="pct"/>
            <w:vAlign w:val="center"/>
          </w:tcPr>
          <w:p w14:paraId="734E000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12640E8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K_W18</w:t>
            </w:r>
          </w:p>
          <w:p w14:paraId="238ECA08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240DF6" w:rsidRPr="00483BE1" w14:paraId="0CE4289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EF1A21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6E410B0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nowoczesne koncepcje i metody zarządzania strategicznego we współczesnych przedsiębiorstwach.</w:t>
            </w:r>
          </w:p>
        </w:tc>
        <w:tc>
          <w:tcPr>
            <w:tcW w:w="963" w:type="pct"/>
            <w:vAlign w:val="center"/>
          </w:tcPr>
          <w:p w14:paraId="566122F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786BD8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3721206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240DF6" w:rsidRPr="00483BE1" w14:paraId="1997A29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27F7072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4AD9F6CD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procedurę, zasady budowy i wdrażania strategii działania przedsiębiorstwa.</w:t>
            </w:r>
          </w:p>
        </w:tc>
        <w:tc>
          <w:tcPr>
            <w:tcW w:w="963" w:type="pct"/>
            <w:vAlign w:val="center"/>
          </w:tcPr>
          <w:p w14:paraId="26DDE09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28FD59E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1A6E6EA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240DF6" w:rsidRPr="00483BE1" w14:paraId="0CB77C0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6945048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17CB4CB8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przejęcia pełnej odpowiedzialności za długoterminowe konsekwencje decyzji strategicznych oraz do krytycznej refleksji nad kierunkiem rozwoju organizacji, inicjując działania w kierunku zrównoważonego rozwoju i innowacji.</w:t>
            </w:r>
          </w:p>
        </w:tc>
        <w:tc>
          <w:tcPr>
            <w:tcW w:w="963" w:type="pct"/>
            <w:vAlign w:val="center"/>
          </w:tcPr>
          <w:p w14:paraId="6D4ADF9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6C71BA1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1FDE55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64542FB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240DF6" w:rsidRPr="00483BE1" w14:paraId="4125181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761D549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E42BBA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40DF6" w:rsidRPr="00483BE1" w14:paraId="05E48E8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719BC7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4160DF9A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3C6EE8C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414AAE1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C3CBD6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313A71D5" w14:textId="77777777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Zna, rozumie i charakteryzuje metody analizy strategicznej przedsiębiorstwa.</w:t>
            </w:r>
          </w:p>
        </w:tc>
        <w:tc>
          <w:tcPr>
            <w:tcW w:w="963" w:type="pct"/>
            <w:vAlign w:val="center"/>
          </w:tcPr>
          <w:p w14:paraId="2A2DBD51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37C48419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090C8B5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240DF6" w:rsidRPr="00483BE1" w14:paraId="112B616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906BE7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42C5C7F4" w14:textId="77777777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Zna, rozumie i procedurę, zasady budowy i wdrażania strategii działania przedsiębiorstwa.</w:t>
            </w:r>
          </w:p>
        </w:tc>
        <w:tc>
          <w:tcPr>
            <w:tcW w:w="963" w:type="pct"/>
            <w:vAlign w:val="center"/>
          </w:tcPr>
          <w:p w14:paraId="3894A49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397C3E7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K_W18</w:t>
            </w:r>
          </w:p>
          <w:p w14:paraId="6E74C80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240DF6" w:rsidRPr="00483BE1" w14:paraId="6EE1010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843AB2B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670A5DCC" w14:textId="1F351018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stosować metody analizy strategicznej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przedsiębiorstwie. </w:t>
            </w:r>
          </w:p>
        </w:tc>
        <w:tc>
          <w:tcPr>
            <w:tcW w:w="963" w:type="pct"/>
            <w:vAlign w:val="center"/>
          </w:tcPr>
          <w:p w14:paraId="13BD386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5D295A0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166E8DA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K_U10</w:t>
            </w:r>
          </w:p>
          <w:p w14:paraId="2A3C85A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40DF6" w:rsidRPr="00483BE1" w14:paraId="3F02A9C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8F273A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184C2B15" w14:textId="5D59D01F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budować możliwe strategie przedsiębiorstwa w oparciu </w:t>
            </w:r>
            <w:r w:rsidR="009013A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przeprowadzoną analizę strategiczną.</w:t>
            </w:r>
          </w:p>
        </w:tc>
        <w:tc>
          <w:tcPr>
            <w:tcW w:w="963" w:type="pct"/>
            <w:vAlign w:val="center"/>
          </w:tcPr>
          <w:p w14:paraId="3D1D94C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32E263F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3221353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240DF6" w:rsidRPr="00483BE1" w14:paraId="2995584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438701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6430132A" w14:textId="77777777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>Jest gotów do przejęcia pełnej odpowiedzialności za długoterminowe konsekwencje decyzji strategicznych oraz do krytycznej refleksji nad kierunkiem rozwoju organizacji, inicjując działania w kierunku zrównoważonego rozwoju i innowacji.</w:t>
            </w:r>
          </w:p>
        </w:tc>
        <w:tc>
          <w:tcPr>
            <w:tcW w:w="963" w:type="pct"/>
            <w:vAlign w:val="center"/>
          </w:tcPr>
          <w:p w14:paraId="235C2E0B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225F122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3448E1F9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6B11EBF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4CB42AC4" w14:textId="77777777" w:rsidR="0058250C" w:rsidRPr="00483BE1" w:rsidRDefault="0058250C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EECE25E" w14:textId="77777777" w:rsidR="00897C5F" w:rsidRPr="00483BE1" w:rsidRDefault="00897C5F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240DF6" w:rsidRPr="00483BE1" w14:paraId="135CAE3E" w14:textId="77777777" w:rsidTr="00240DF6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1C7E5F25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Rodzaj grupy zajęć: </w:t>
            </w:r>
          </w:p>
          <w:p w14:paraId="3714CE22" w14:textId="159A45EF" w:rsidR="00240DF6" w:rsidRPr="00483BE1" w:rsidRDefault="00240DF6" w:rsidP="00240DF6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3434B0F7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475B990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40DF6" w:rsidRPr="00483BE1" w14:paraId="2BD2A951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5954DB3" w14:textId="75AFE863" w:rsidR="00240DF6" w:rsidRPr="00483BE1" w:rsidRDefault="00240DF6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13" w:name="_Nazwa_przedmiotu_kształcenia:_7"/>
            <w:bookmarkEnd w:id="1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E7C6F" w:rsidRPr="00483BE1">
              <w:rPr>
                <w:b/>
                <w:bCs/>
                <w:sz w:val="22"/>
                <w:szCs w:val="22"/>
              </w:rPr>
              <w:t xml:space="preserve"> </w:t>
            </w:r>
            <w:r w:rsidR="002E7C6F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Projektowanie przedsięwzięcia biznesowego</w:t>
            </w:r>
          </w:p>
        </w:tc>
      </w:tr>
      <w:tr w:rsidR="00240DF6" w:rsidRPr="00483BE1" w14:paraId="29F6B527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BB6415F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40DF6" w:rsidRPr="00483BE1" w14:paraId="0A614DD3" w14:textId="77777777" w:rsidTr="00C3523B">
        <w:trPr>
          <w:trHeight w:val="567"/>
        </w:trPr>
        <w:tc>
          <w:tcPr>
            <w:tcW w:w="5000" w:type="pct"/>
            <w:gridSpan w:val="4"/>
          </w:tcPr>
          <w:p w14:paraId="3D3C3693" w14:textId="77777777" w:rsidR="0005516B" w:rsidRPr="00483BE1" w:rsidRDefault="0005516B" w:rsidP="0005516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Style w:val="wrtext"/>
                <w:rFonts w:asciiTheme="minorHAnsi" w:eastAsiaTheme="majorEastAsia" w:hAnsiTheme="minorHAnsi" w:cstheme="minorHAnsi"/>
                <w:b/>
                <w:sz w:val="22"/>
                <w:szCs w:val="22"/>
              </w:rPr>
              <w:t>T1</w:t>
            </w:r>
            <w:r w:rsidRPr="00483BE1"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Od pomysłu do problemu rynkowego</w:t>
            </w:r>
          </w:p>
          <w:p w14:paraId="4A067F51" w14:textId="77777777" w:rsidR="0005516B" w:rsidRPr="00483BE1" w:rsidRDefault="0005516B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Wprowadzenie do procesu tworzenia przedsięwzięcia</w:t>
            </w:r>
          </w:p>
          <w:p w14:paraId="764F1F10" w14:textId="77777777" w:rsidR="0005516B" w:rsidRPr="00483BE1" w:rsidRDefault="0005516B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Generowanie pomysłów biznesowych</w:t>
            </w:r>
          </w:p>
          <w:p w14:paraId="5467A471" w14:textId="77777777" w:rsidR="0005516B" w:rsidRPr="00483BE1" w:rsidRDefault="0005516B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Weryfikacja pomysłu</w:t>
            </w:r>
          </w:p>
          <w:p w14:paraId="271C782A" w14:textId="77777777" w:rsidR="0005516B" w:rsidRPr="00483BE1" w:rsidRDefault="0005516B">
            <w:pPr>
              <w:pStyle w:val="Normalny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Wstępna analiza rynku</w:t>
            </w:r>
          </w:p>
          <w:p w14:paraId="0A3AB96E" w14:textId="77777777" w:rsidR="0005516B" w:rsidRPr="00483BE1" w:rsidRDefault="0005516B" w:rsidP="0005516B">
            <w:pPr>
              <w:pStyle w:val="NormalnyWeb"/>
              <w:spacing w:before="0" w:beforeAutospacing="0" w:after="0" w:afterAutospacing="0"/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</w:pPr>
            <w:r w:rsidRPr="00483BE1">
              <w:rPr>
                <w:rStyle w:val="wrtext"/>
                <w:rFonts w:asciiTheme="minorHAnsi" w:eastAsiaTheme="majorEastAsia" w:hAnsiTheme="minorHAnsi" w:cstheme="minorHAnsi"/>
                <w:b/>
                <w:sz w:val="22"/>
                <w:szCs w:val="22"/>
              </w:rPr>
              <w:t>T2</w:t>
            </w:r>
            <w:r w:rsidRPr="00483BE1"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eastAsiaTheme="majorEastAsia" w:hAnsiTheme="minorHAnsi" w:cstheme="minorHAnsi"/>
                <w:sz w:val="22"/>
                <w:szCs w:val="22"/>
              </w:rPr>
              <w:t>Projektowanie modelu biznesowego</w:t>
            </w:r>
            <w:r w:rsidRPr="00483BE1"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  <w:t>.</w:t>
            </w:r>
          </w:p>
          <w:p w14:paraId="09E86018" w14:textId="77777777" w:rsidR="0005516B" w:rsidRPr="00483BE1" w:rsidRDefault="0005516B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Style w:val="wrtext"/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eastAsiaTheme="majorEastAsia" w:hAnsiTheme="minorHAnsi" w:cstheme="minorHAnsi"/>
                <w:sz w:val="22"/>
                <w:szCs w:val="22"/>
              </w:rPr>
              <w:t>Model biznesowy przedsiębiorstwa – czym jest?</w:t>
            </w:r>
            <w:r w:rsidRPr="00483BE1"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</w:p>
          <w:p w14:paraId="32BB35DD" w14:textId="77777777" w:rsidR="0005516B" w:rsidRPr="00483BE1" w:rsidRDefault="0005516B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Propozycja wartości dla klienta</w:t>
            </w:r>
          </w:p>
          <w:p w14:paraId="530E1B27" w14:textId="77777777" w:rsidR="0005516B" w:rsidRPr="00483BE1" w:rsidRDefault="0005516B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Elementy modelu biznesowego</w:t>
            </w:r>
          </w:p>
          <w:p w14:paraId="5F348607" w14:textId="77777777" w:rsidR="0005516B" w:rsidRPr="00483BE1" w:rsidRDefault="0005516B">
            <w:pPr>
              <w:pStyle w:val="NormalnyWeb"/>
              <w:numPr>
                <w:ilvl w:val="0"/>
                <w:numId w:val="27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Strategia wejścia na rynek</w:t>
            </w:r>
          </w:p>
          <w:p w14:paraId="7D0692BB" w14:textId="77777777" w:rsidR="0005516B" w:rsidRPr="00483BE1" w:rsidRDefault="0005516B" w:rsidP="0005516B">
            <w:pPr>
              <w:pStyle w:val="Normalny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Style w:val="wrtext"/>
                <w:rFonts w:asciiTheme="minorHAnsi" w:eastAsiaTheme="majorEastAsia" w:hAnsiTheme="minorHAnsi" w:cstheme="minorHAnsi"/>
                <w:b/>
                <w:sz w:val="22"/>
                <w:szCs w:val="22"/>
              </w:rPr>
              <w:t>T3</w:t>
            </w:r>
            <w:r w:rsidRPr="00483BE1">
              <w:rPr>
                <w:rStyle w:val="wrtext"/>
                <w:rFonts w:asciiTheme="minorHAnsi" w:eastAsiaTheme="majorEastAsia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Realność przedsięwzięcia i prezentacja projektu</w:t>
            </w:r>
          </w:p>
          <w:p w14:paraId="0038081F" w14:textId="77777777" w:rsidR="0005516B" w:rsidRPr="00483BE1" w:rsidRDefault="0005516B">
            <w:pPr>
              <w:pStyle w:val="Tekstpodstawowy"/>
              <w:widowControl w:val="0"/>
              <w:numPr>
                <w:ilvl w:val="0"/>
                <w:numId w:val="29"/>
              </w:numPr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Finanse w nowym przedsięwzięciu</w:t>
            </w:r>
          </w:p>
          <w:p w14:paraId="009C4E3B" w14:textId="77777777" w:rsidR="0005516B" w:rsidRPr="00483BE1" w:rsidRDefault="0005516B">
            <w:pPr>
              <w:pStyle w:val="Normalny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Ryzyka i błędy początkujących przedsiębiorców</w:t>
            </w:r>
          </w:p>
          <w:p w14:paraId="0771CD0F" w14:textId="77777777" w:rsidR="0005516B" w:rsidRPr="00483BE1" w:rsidRDefault="0005516B">
            <w:pPr>
              <w:pStyle w:val="NormalnyWeb"/>
              <w:numPr>
                <w:ilvl w:val="0"/>
                <w:numId w:val="28"/>
              </w:numPr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Pitch biznesowy – czym jest/struktura pichtu</w:t>
            </w:r>
          </w:p>
          <w:p w14:paraId="401F4330" w14:textId="33D46CF6" w:rsidR="00240DF6" w:rsidRPr="00483BE1" w:rsidRDefault="0005516B" w:rsidP="0005516B">
            <w:pPr>
              <w:pStyle w:val="Nagwek7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T4</w:t>
            </w:r>
            <w:r w:rsidRPr="00483B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Prezentacje projektów biznesowych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240DF6" w:rsidRPr="00483BE1" w14:paraId="6EFF17A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F352C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7EBB357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40DF6" w:rsidRPr="00483BE1" w14:paraId="299C785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4B3A700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1BE79B3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1F3AB0C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E16F0" w:rsidRPr="00483BE1" w14:paraId="00F231F3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72C093D7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</w:tcPr>
          <w:p w14:paraId="60F485D5" w14:textId="40D221C9" w:rsidR="009E16F0" w:rsidRPr="00483BE1" w:rsidRDefault="009E16F0" w:rsidP="009E16F0">
            <w:pPr>
              <w:pStyle w:val="Tekstpodstawowy"/>
              <w:rPr>
                <w:rFonts w:asciiTheme="minorHAnsi" w:hAnsiTheme="minorHAnsi" w:cstheme="minorHAnsi"/>
                <w:sz w:val="22"/>
                <w:szCs w:val="22"/>
                <w:lang w:eastAsia="ar-SA"/>
              </w:rPr>
            </w:pPr>
            <w:r w:rsidRPr="00483BE1">
              <w:rPr>
                <w:rFonts w:asciiTheme="minorHAnsi" w:hAnsiTheme="minorHAnsi" w:cstheme="minorHAnsi"/>
              </w:rPr>
              <w:t>Student zna etapy procesu tworzenia nowego przedsięwzięcia gospodarczego. Zna podstawowe elementy modelu biznesowego i biznesplanu.</w:t>
            </w:r>
          </w:p>
        </w:tc>
        <w:tc>
          <w:tcPr>
            <w:tcW w:w="1120" w:type="pct"/>
            <w:vAlign w:val="center"/>
          </w:tcPr>
          <w:p w14:paraId="5866F0EA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K_W19</w:t>
            </w:r>
          </w:p>
          <w:p w14:paraId="1FBF176B" w14:textId="00351322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83BE1">
              <w:rPr>
                <w:rFonts w:cstheme="minorHAnsi"/>
              </w:rPr>
              <w:t>K_W04</w:t>
            </w:r>
          </w:p>
        </w:tc>
      </w:tr>
      <w:tr w:rsidR="009E16F0" w:rsidRPr="00483BE1" w14:paraId="6FC0A190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6672F517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49" w:type="pct"/>
            <w:gridSpan w:val="2"/>
          </w:tcPr>
          <w:p w14:paraId="63316DF0" w14:textId="0F2BB5D4" w:rsidR="009E16F0" w:rsidRPr="00483BE1" w:rsidRDefault="009E16F0" w:rsidP="009E16F0">
            <w:pPr>
              <w:spacing w:after="0" w:line="240" w:lineRule="auto"/>
              <w:jc w:val="both"/>
              <w:rPr>
                <w:rFonts w:cstheme="minorHAnsi"/>
                <w:bCs/>
              </w:rPr>
            </w:pPr>
            <w:r w:rsidRPr="00483BE1">
              <w:rPr>
                <w:rFonts w:cstheme="minorHAnsi"/>
              </w:rPr>
              <w:t>Student r</w:t>
            </w:r>
            <w:r w:rsidRPr="00483BE1">
              <w:rPr>
                <w:rFonts w:cstheme="minorHAnsi"/>
                <w:color w:val="000000" w:themeColor="text1"/>
              </w:rPr>
              <w:t>ozpoznaje zachowania organizacji w ujęciu kulturowym oraz w odniesieniu do wybranych obszarów aktywności człowieka.</w:t>
            </w:r>
          </w:p>
        </w:tc>
        <w:tc>
          <w:tcPr>
            <w:tcW w:w="1120" w:type="pct"/>
            <w:vAlign w:val="center"/>
          </w:tcPr>
          <w:p w14:paraId="1AEB3B85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K_W07</w:t>
            </w:r>
          </w:p>
          <w:p w14:paraId="7A537BC8" w14:textId="4D571352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83BE1">
              <w:rPr>
                <w:rFonts w:cstheme="minorHAnsi"/>
              </w:rPr>
              <w:t>K_W05</w:t>
            </w:r>
          </w:p>
        </w:tc>
      </w:tr>
      <w:tr w:rsidR="009E16F0" w:rsidRPr="00483BE1" w14:paraId="2E72EC68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4C02FF88" w14:textId="77777777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49" w:type="pct"/>
            <w:gridSpan w:val="2"/>
          </w:tcPr>
          <w:p w14:paraId="2A11E5BD" w14:textId="208D1113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lang w:eastAsia="ru-RU"/>
              </w:rPr>
            </w:pPr>
            <w:r w:rsidRPr="00483BE1">
              <w:rPr>
                <w:rFonts w:cstheme="minorHAnsi"/>
                <w:color w:val="000000" w:themeColor="text1"/>
              </w:rPr>
              <w:t>Student rozumie znaczenie analizy rynku, konkurencji i finansów dla oceny pomysłu biznesowego</w:t>
            </w:r>
          </w:p>
        </w:tc>
        <w:tc>
          <w:tcPr>
            <w:tcW w:w="1120" w:type="pct"/>
            <w:vAlign w:val="center"/>
          </w:tcPr>
          <w:p w14:paraId="5ED4C909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K_W14</w:t>
            </w:r>
          </w:p>
          <w:p w14:paraId="0BA75BA1" w14:textId="243154E2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K_W17</w:t>
            </w:r>
          </w:p>
        </w:tc>
      </w:tr>
      <w:tr w:rsidR="009E16F0" w:rsidRPr="00483BE1" w14:paraId="0AFAFBD9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09E41F1C" w14:textId="77777777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49" w:type="pct"/>
            <w:gridSpan w:val="2"/>
          </w:tcPr>
          <w:p w14:paraId="0F8A3A09" w14:textId="13922A30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color w:val="000000" w:themeColor="text1"/>
              </w:rPr>
              <w:t>Posiada umiejętność przeprowadzenia podstawowej analizy pomysłu biznesowego i jego otoczenia rynkowego</w:t>
            </w:r>
          </w:p>
        </w:tc>
        <w:tc>
          <w:tcPr>
            <w:tcW w:w="1120" w:type="pct"/>
            <w:vAlign w:val="center"/>
          </w:tcPr>
          <w:p w14:paraId="69691CDF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K_U01</w:t>
            </w:r>
          </w:p>
          <w:p w14:paraId="44E11BF9" w14:textId="00858203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83BE1">
              <w:rPr>
                <w:rFonts w:cstheme="minorHAnsi"/>
              </w:rPr>
              <w:t>K_U10</w:t>
            </w:r>
          </w:p>
        </w:tc>
      </w:tr>
      <w:tr w:rsidR="009E16F0" w:rsidRPr="00483BE1" w14:paraId="6264044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599C65E2" w14:textId="77777777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49" w:type="pct"/>
            <w:gridSpan w:val="2"/>
            <w:vAlign w:val="center"/>
          </w:tcPr>
          <w:p w14:paraId="5FFD75D4" w14:textId="1CD96F41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color w:val="000000" w:themeColor="text1"/>
              </w:rPr>
              <w:t>Potrafi opracować model biznesowy przedsięwzięcia</w:t>
            </w:r>
          </w:p>
        </w:tc>
        <w:tc>
          <w:tcPr>
            <w:tcW w:w="1120" w:type="pct"/>
            <w:vAlign w:val="center"/>
          </w:tcPr>
          <w:p w14:paraId="5C8DD300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K_U10</w:t>
            </w:r>
          </w:p>
          <w:p w14:paraId="199E20FB" w14:textId="47E489CB" w:rsidR="009E16F0" w:rsidRPr="00483BE1" w:rsidRDefault="009E16F0" w:rsidP="009E16F0">
            <w:pPr>
              <w:spacing w:after="0"/>
              <w:jc w:val="center"/>
              <w:rPr>
                <w:rFonts w:eastAsia="Times New Roman" w:cstheme="minorHAnsi"/>
                <w:kern w:val="1"/>
                <w:lang w:eastAsia="hi-IN" w:bidi="hi-IN"/>
              </w:rPr>
            </w:pPr>
            <w:r w:rsidRPr="00483BE1">
              <w:rPr>
                <w:rFonts w:cstheme="minorHAnsi"/>
              </w:rPr>
              <w:t>K_U11</w:t>
            </w:r>
          </w:p>
        </w:tc>
      </w:tr>
      <w:tr w:rsidR="009E16F0" w:rsidRPr="00483BE1" w14:paraId="771CEB0B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09108E17" w14:textId="20CAE63A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E6_U</w:t>
            </w:r>
          </w:p>
        </w:tc>
        <w:tc>
          <w:tcPr>
            <w:tcW w:w="3149" w:type="pct"/>
            <w:gridSpan w:val="2"/>
          </w:tcPr>
          <w:p w14:paraId="5B27B456" w14:textId="25870A5D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color w:val="000000" w:themeColor="text1"/>
              </w:rPr>
              <w:t>Potrafi przygotować i zaprezentować koncepcję biznesową w formie projektu zespołowego. Potrafi pracować w zespole nad projektem biznesowym</w:t>
            </w:r>
          </w:p>
        </w:tc>
        <w:tc>
          <w:tcPr>
            <w:tcW w:w="1120" w:type="pct"/>
            <w:vAlign w:val="center"/>
          </w:tcPr>
          <w:p w14:paraId="48A54E8D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K_U17</w:t>
            </w:r>
          </w:p>
          <w:p w14:paraId="08C35CFB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K_U19</w:t>
            </w:r>
          </w:p>
          <w:p w14:paraId="1D3E38FC" w14:textId="49D2AFEC" w:rsidR="009E16F0" w:rsidRPr="00483BE1" w:rsidRDefault="009E16F0" w:rsidP="009E16F0">
            <w:pPr>
              <w:spacing w:after="0"/>
              <w:jc w:val="center"/>
              <w:rPr>
                <w:rFonts w:eastAsia="Times New Roman" w:cstheme="minorHAnsi"/>
                <w:kern w:val="1"/>
                <w:lang w:eastAsia="hi-IN" w:bidi="hi-IN"/>
              </w:rPr>
            </w:pPr>
            <w:r w:rsidRPr="00483BE1">
              <w:rPr>
                <w:rFonts w:cstheme="minorHAnsi"/>
              </w:rPr>
              <w:t>K_U20</w:t>
            </w:r>
          </w:p>
        </w:tc>
      </w:tr>
      <w:tr w:rsidR="009E16F0" w:rsidRPr="00483BE1" w14:paraId="6D245706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3205732F" w14:textId="4862226A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49" w:type="pct"/>
            <w:gridSpan w:val="2"/>
          </w:tcPr>
          <w:p w14:paraId="1620A5EC" w14:textId="32B3C70E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color w:val="000000" w:themeColor="text1"/>
              </w:rPr>
              <w:t>Student wykazuje inicjatywę i przedsiębiorcze podejście do rozwiązywania problemów</w:t>
            </w:r>
          </w:p>
        </w:tc>
        <w:tc>
          <w:tcPr>
            <w:tcW w:w="1120" w:type="pct"/>
            <w:vAlign w:val="center"/>
          </w:tcPr>
          <w:p w14:paraId="33FC3259" w14:textId="35E82127" w:rsidR="009E16F0" w:rsidRPr="00483BE1" w:rsidRDefault="009E16F0" w:rsidP="009E16F0">
            <w:pPr>
              <w:spacing w:after="0"/>
              <w:jc w:val="center"/>
              <w:rPr>
                <w:rFonts w:eastAsia="Times New Roman" w:cstheme="minorHAnsi"/>
                <w:kern w:val="1"/>
                <w:lang w:eastAsia="hi-IN" w:bidi="hi-IN"/>
              </w:rPr>
            </w:pPr>
            <w:r w:rsidRPr="00483BE1">
              <w:rPr>
                <w:rFonts w:cstheme="minorHAnsi"/>
              </w:rPr>
              <w:t>K_K04</w:t>
            </w:r>
          </w:p>
        </w:tc>
      </w:tr>
      <w:tr w:rsidR="009E16F0" w:rsidRPr="00483BE1" w14:paraId="2F5CC5AB" w14:textId="77777777" w:rsidTr="00680EA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62B6117" w14:textId="5CDB9A0C" w:rsidR="009E16F0" w:rsidRPr="00483BE1" w:rsidRDefault="009E16F0" w:rsidP="009E16F0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hAnsi="Calibri" w:cs="Calibri"/>
              </w:rPr>
              <w:t>E8_K</w:t>
            </w:r>
          </w:p>
        </w:tc>
        <w:tc>
          <w:tcPr>
            <w:tcW w:w="3149" w:type="pct"/>
            <w:gridSpan w:val="2"/>
          </w:tcPr>
          <w:p w14:paraId="69387603" w14:textId="254CB06F" w:rsidR="009E16F0" w:rsidRPr="00483BE1" w:rsidRDefault="009E16F0" w:rsidP="009E16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theme="minorHAnsi"/>
                <w:bdr w:val="none" w:sz="0" w:space="0" w:color="auto" w:frame="1"/>
                <w:lang w:eastAsia="pl-PL"/>
              </w:rPr>
            </w:pPr>
            <w:r w:rsidRPr="00483BE1">
              <w:rPr>
                <w:rFonts w:cstheme="minorHAnsi"/>
                <w:color w:val="000000" w:themeColor="text1"/>
              </w:rPr>
              <w:t>Student jest świadomy ryzyk i odpowiedzialności związanych z prowadzeniem działalności gospodarczej</w:t>
            </w:r>
          </w:p>
        </w:tc>
        <w:tc>
          <w:tcPr>
            <w:tcW w:w="1120" w:type="pct"/>
            <w:vAlign w:val="center"/>
          </w:tcPr>
          <w:p w14:paraId="0A194EF2" w14:textId="77777777" w:rsidR="009E16F0" w:rsidRPr="00483BE1" w:rsidRDefault="009E16F0" w:rsidP="009E16F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K_K02</w:t>
            </w:r>
          </w:p>
          <w:p w14:paraId="40664B1F" w14:textId="07F64B5F" w:rsidR="009E16F0" w:rsidRPr="00483BE1" w:rsidRDefault="009E16F0" w:rsidP="009E16F0">
            <w:pPr>
              <w:spacing w:after="0" w:line="240" w:lineRule="auto"/>
              <w:jc w:val="center"/>
              <w:rPr>
                <w:rFonts w:eastAsia="Times New Roman" w:cstheme="minorHAnsi"/>
                <w:bCs/>
                <w:bdr w:val="none" w:sz="0" w:space="0" w:color="auto" w:frame="1"/>
                <w:lang w:eastAsia="pl-PL"/>
              </w:rPr>
            </w:pPr>
            <w:r w:rsidRPr="00483BE1">
              <w:rPr>
                <w:rFonts w:cstheme="minorHAnsi"/>
              </w:rPr>
              <w:t>K_K05</w:t>
            </w:r>
          </w:p>
        </w:tc>
      </w:tr>
    </w:tbl>
    <w:p w14:paraId="40CF2B80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240DF6" w:rsidRPr="00483BE1" w14:paraId="592EF778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73C580E6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7AEEF01C" w14:textId="074A2AEA" w:rsidR="00240DF6" w:rsidRPr="00483BE1" w:rsidRDefault="00240DF6" w:rsidP="00240DF6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3B7E6C6A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C11FD4A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240DF6" w:rsidRPr="00483BE1" w14:paraId="03944ABA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9D88C89" w14:textId="77777777" w:rsidR="00240DF6" w:rsidRPr="00483BE1" w:rsidRDefault="00240DF6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14" w:name="_Nazwa_przedmiotu_kształcenia:_8"/>
            <w:bookmarkEnd w:id="1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Prawo zamówień publicznych w praktyce</w:t>
            </w:r>
          </w:p>
        </w:tc>
      </w:tr>
      <w:tr w:rsidR="00240DF6" w:rsidRPr="00483BE1" w14:paraId="7C413AF6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B0364DC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240DF6" w:rsidRPr="00483BE1" w14:paraId="24AC3531" w14:textId="77777777" w:rsidTr="00C3523B">
        <w:trPr>
          <w:trHeight w:val="567"/>
        </w:trPr>
        <w:tc>
          <w:tcPr>
            <w:tcW w:w="5000" w:type="pct"/>
            <w:gridSpan w:val="4"/>
          </w:tcPr>
          <w:p w14:paraId="6D7FF70F" w14:textId="77777777" w:rsidR="00240DF6" w:rsidRPr="00483BE1" w:rsidRDefault="00240DF6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135F8DA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T1 </w:t>
            </w:r>
            <w:r w:rsidRPr="00483BE1">
              <w:rPr>
                <w:rFonts w:ascii="Calibri" w:hAnsi="Calibri" w:cs="Calibri"/>
              </w:rPr>
              <w:t xml:space="preserve">Zamówienia publiczne w Polsce </w:t>
            </w:r>
          </w:p>
          <w:p w14:paraId="6E98AD84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T2 </w:t>
            </w:r>
            <w:r w:rsidRPr="00483BE1">
              <w:rPr>
                <w:rFonts w:ascii="Calibri" w:hAnsi="Calibri" w:cs="Calibri"/>
              </w:rPr>
              <w:t>Ustawa Prawo zamówień publicznych a normy prawa europejskiego w aspekcie realizacji projektów finansowanych z środków unijnych w Polsce</w:t>
            </w:r>
          </w:p>
          <w:p w14:paraId="7245977D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T3 </w:t>
            </w:r>
            <w:r w:rsidRPr="00483BE1">
              <w:rPr>
                <w:rFonts w:ascii="Calibri" w:hAnsi="Calibri" w:cs="Calibri"/>
              </w:rPr>
              <w:t xml:space="preserve">Wewnętrzne procedury udzielania zamówień </w:t>
            </w:r>
            <w:r w:rsidRPr="00483BE1">
              <w:rPr>
                <w:rFonts w:ascii="Calibri" w:hAnsi="Calibri" w:cs="Calibri"/>
              </w:rPr>
              <w:br/>
              <w:t>i przeprowadzenia postępowania osobom trzecim</w:t>
            </w:r>
          </w:p>
          <w:p w14:paraId="72D17E09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T4 </w:t>
            </w:r>
            <w:r w:rsidRPr="00483BE1">
              <w:rPr>
                <w:rFonts w:ascii="Calibri" w:hAnsi="Calibri" w:cs="Calibri"/>
              </w:rPr>
              <w:t>Przygotowanie postępowania</w:t>
            </w:r>
          </w:p>
          <w:p w14:paraId="69DD0133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T5 </w:t>
            </w:r>
            <w:r w:rsidRPr="00483BE1">
              <w:rPr>
                <w:rFonts w:ascii="Calibri" w:hAnsi="Calibri" w:cs="Calibri"/>
              </w:rPr>
              <w:t xml:space="preserve">Specyfikacja istotnych warunków zamówienia jako podstawowy dokument </w:t>
            </w:r>
            <w:r w:rsidRPr="00483BE1">
              <w:rPr>
                <w:rFonts w:ascii="Calibri" w:hAnsi="Calibri" w:cs="Calibri"/>
              </w:rPr>
              <w:br/>
              <w:t xml:space="preserve">w postępowaniu </w:t>
            </w:r>
          </w:p>
          <w:p w14:paraId="5E83EAF3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T6 </w:t>
            </w:r>
            <w:r w:rsidRPr="00483BE1">
              <w:rPr>
                <w:rFonts w:ascii="Calibri" w:hAnsi="Calibri" w:cs="Calibri"/>
              </w:rPr>
              <w:t xml:space="preserve">Ocena wiarygodności wykonawcy </w:t>
            </w:r>
          </w:p>
          <w:p w14:paraId="05D95BED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hAnsi="Calibri" w:cs="Calibri"/>
              </w:rPr>
              <w:t>Oferta i jej ocena</w:t>
            </w:r>
          </w:p>
          <w:p w14:paraId="7EA838EF" w14:textId="77777777" w:rsidR="00240DF6" w:rsidRPr="00483BE1" w:rsidRDefault="00240DF6" w:rsidP="00C3523B">
            <w:pPr>
              <w:pStyle w:val="Akapitzlist"/>
              <w:spacing w:after="0" w:line="240" w:lineRule="auto"/>
              <w:ind w:left="426" w:hanging="358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T8 </w:t>
            </w:r>
            <w:r w:rsidRPr="00483BE1">
              <w:rPr>
                <w:rFonts w:ascii="Calibri" w:hAnsi="Calibri" w:cs="Calibri"/>
              </w:rPr>
              <w:t>Protokół z postępowania</w:t>
            </w:r>
            <w:r w:rsidRPr="00483BE1">
              <w:rPr>
                <w:rFonts w:ascii="Calibri" w:hAnsi="Calibri" w:cs="Calibri"/>
                <w:b/>
              </w:rPr>
              <w:t xml:space="preserve"> – </w:t>
            </w:r>
            <w:r w:rsidRPr="00483BE1">
              <w:rPr>
                <w:rFonts w:ascii="Calibri" w:hAnsi="Calibri" w:cs="Calibri"/>
              </w:rPr>
              <w:t>dokumentowanie przebiegu przygotowania i przeprowadzenia postępowania</w:t>
            </w:r>
          </w:p>
          <w:p w14:paraId="169D1E9D" w14:textId="77777777" w:rsidR="00240DF6" w:rsidRPr="00483BE1" w:rsidRDefault="00240DF6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T9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Umowy w sprawach zamówień publicznych</w:t>
            </w:r>
          </w:p>
        </w:tc>
      </w:tr>
      <w:tr w:rsidR="00240DF6" w:rsidRPr="00483BE1" w14:paraId="052FAE3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D816F9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69A1F48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40DF6" w:rsidRPr="00483BE1" w14:paraId="2A1E8B4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113AA05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1126CE5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18C71FE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6836416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70D2C1E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60663002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Zna i rozumie złożoną budowę systemu zamówień publicznych w Polsce</w:t>
            </w:r>
          </w:p>
        </w:tc>
        <w:tc>
          <w:tcPr>
            <w:tcW w:w="1120" w:type="pct"/>
            <w:vAlign w:val="center"/>
          </w:tcPr>
          <w:p w14:paraId="4B4C9C4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5513808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240DF6" w:rsidRPr="00483BE1" w14:paraId="73D69C8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047843D9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49" w:type="pct"/>
            <w:gridSpan w:val="2"/>
            <w:vAlign w:val="center"/>
          </w:tcPr>
          <w:p w14:paraId="14CF8220" w14:textId="77777777" w:rsidR="00240DF6" w:rsidRPr="00483BE1" w:rsidRDefault="00240DF6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Zna i rozumie różnice między systemem zamówień publicznych krajowym a unijnym.</w:t>
            </w:r>
          </w:p>
        </w:tc>
        <w:tc>
          <w:tcPr>
            <w:tcW w:w="1120" w:type="pct"/>
            <w:vAlign w:val="center"/>
          </w:tcPr>
          <w:p w14:paraId="77BFB221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1021982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240DF6" w:rsidRPr="00483BE1" w14:paraId="568A44C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0B3FE620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2D6C0F80" w14:textId="4AB0692D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 xml:space="preserve">Potrafi korzystać z orzecznictwa z zakresu zamówień publicznych (w zakresie wyroków Krajowej Izby Odwoławczej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Europejskiego Trybunału Sprawiedliwości).</w:t>
            </w:r>
          </w:p>
        </w:tc>
        <w:tc>
          <w:tcPr>
            <w:tcW w:w="1120" w:type="pct"/>
            <w:vAlign w:val="center"/>
          </w:tcPr>
          <w:p w14:paraId="259B6BFB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240DF6" w:rsidRPr="00483BE1" w14:paraId="69B3AB4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17DD39A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49" w:type="pct"/>
            <w:gridSpan w:val="2"/>
          </w:tcPr>
          <w:p w14:paraId="232B62BC" w14:textId="06C7D54A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samodzielnie proponować rozwiązania konkretnego problemu i przeprowadzać postępowanie o udzielenie zamówienia publicznego. </w:t>
            </w:r>
          </w:p>
        </w:tc>
        <w:tc>
          <w:tcPr>
            <w:tcW w:w="1120" w:type="pct"/>
            <w:vAlign w:val="center"/>
          </w:tcPr>
          <w:p w14:paraId="52778B1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  <w:p w14:paraId="4F1F74B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04CDE41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40DF6" w:rsidRPr="00483BE1" w14:paraId="6596C53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CBFB996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49" w:type="pct"/>
            <w:gridSpan w:val="2"/>
          </w:tcPr>
          <w:p w14:paraId="523F78B2" w14:textId="3B4E3F24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identyfikowania i rozstrzygania złożonych dylematów etycznych i prawnych w procesie zamówień publicznych, przyjmując odpowiedzialność za transparentność, rzetelność i profesjonalizm działań przetargowych.</w:t>
            </w:r>
          </w:p>
        </w:tc>
        <w:tc>
          <w:tcPr>
            <w:tcW w:w="1120" w:type="pct"/>
            <w:vAlign w:val="center"/>
          </w:tcPr>
          <w:p w14:paraId="6806304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K_K05</w:t>
            </w:r>
          </w:p>
          <w:p w14:paraId="50764DE2" w14:textId="77777777" w:rsidR="00240DF6" w:rsidRPr="00483BE1" w:rsidRDefault="00240DF6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</w:tbl>
    <w:p w14:paraId="1F1E3FC2" w14:textId="77777777" w:rsidR="00240DF6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9BD9F73" w14:textId="77777777" w:rsidR="00483BE1" w:rsidRDefault="00483BE1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FA62BE4" w14:textId="77777777" w:rsidR="00483BE1" w:rsidRDefault="00483BE1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3AA760A" w14:textId="77777777" w:rsidR="00483BE1" w:rsidRPr="00483BE1" w:rsidRDefault="00483BE1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3706131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240DF6" w:rsidRPr="00483BE1" w14:paraId="10AE3627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104361B1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Rodzaj grupy zajęć: </w:t>
            </w:r>
          </w:p>
          <w:p w14:paraId="040788C3" w14:textId="77777777" w:rsidR="00240DF6" w:rsidRPr="00483BE1" w:rsidRDefault="00240DF6" w:rsidP="00240DF6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301662EE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5DDFFE1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240DF6" w:rsidRPr="00483BE1" w14:paraId="359FC8C8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66040BA" w14:textId="77777777" w:rsidR="00240DF6" w:rsidRPr="00483BE1" w:rsidRDefault="00240DF6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15" w:name="_Nazwa_przedmiotu_kształcenia:_9"/>
            <w:bookmarkEnd w:id="1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Marketing międzynarodowy</w:t>
            </w:r>
          </w:p>
        </w:tc>
      </w:tr>
      <w:tr w:rsidR="00240DF6" w:rsidRPr="00483BE1" w14:paraId="1D667247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E676C0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240DF6" w:rsidRPr="00483BE1" w14:paraId="26F10089" w14:textId="77777777" w:rsidTr="00C3523B">
        <w:trPr>
          <w:trHeight w:val="567"/>
        </w:trPr>
        <w:tc>
          <w:tcPr>
            <w:tcW w:w="5000" w:type="pct"/>
            <w:gridSpan w:val="4"/>
          </w:tcPr>
          <w:p w14:paraId="7E3ACF0D" w14:textId="77777777" w:rsidR="00240DF6" w:rsidRPr="00483BE1" w:rsidRDefault="00240DF6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1262DF2" w14:textId="43D917F4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Istota i zakres marketingu międzynarodowego</w:t>
            </w:r>
          </w:p>
          <w:p w14:paraId="20BD5915" w14:textId="7A78B73D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Wpływ otoczenia zagranicznego na działalność marketingową firmy</w:t>
            </w:r>
          </w:p>
          <w:p w14:paraId="1B0F4F00" w14:textId="041AA9EE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Strategie wejścia przedsiębiorstw na rynki międzynarodowe.</w:t>
            </w:r>
          </w:p>
          <w:p w14:paraId="35567AB5" w14:textId="0DF5D23A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Elementy marketingu-mix na rynkach międzynarodowych – produkt, kanały</w:t>
            </w:r>
          </w:p>
          <w:p w14:paraId="51AE4513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dystrybucji, promocja i cena w marketingu międzynarodowym.</w:t>
            </w:r>
          </w:p>
          <w:p w14:paraId="259CC325" w14:textId="2A8EA87A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Efekt kraju pochodzenia jako czynnik determinujący podejmowane działania</w:t>
            </w:r>
          </w:p>
          <w:p w14:paraId="09F722BC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marketingowe.</w:t>
            </w:r>
          </w:p>
          <w:p w14:paraId="68FC33ED" w14:textId="28E573A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Międzynarodowe i globalne strategie konkurowania – wykorzystywane narzędzia</w:t>
            </w:r>
          </w:p>
          <w:p w14:paraId="2E60FCB1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Marketingowe</w:t>
            </w:r>
          </w:p>
          <w:p w14:paraId="59CAD3DD" w14:textId="0592A3EA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Organizacja marketingu międzynarodowego w przedsiębiorstwach,</w:t>
            </w:r>
          </w:p>
          <w:p w14:paraId="552E9CA7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uwarunkowania rozwiązań organizacyjnych, struktury organizacyjne marketingu międzynarodowego w przedsiębiorstwach.</w:t>
            </w:r>
          </w:p>
          <w:p w14:paraId="783C8490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Narzędzia do analizy działań marketingowych na rynkach zagranicznych</w:t>
            </w:r>
          </w:p>
          <w:p w14:paraId="44B6769B" w14:textId="77777777" w:rsidR="00240DF6" w:rsidRPr="00483BE1" w:rsidRDefault="00240DF6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T9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Wykorzystanie mediów społecznościowych w międzynarodowej strategii marketingowej</w:t>
            </w:r>
          </w:p>
        </w:tc>
      </w:tr>
      <w:tr w:rsidR="00240DF6" w:rsidRPr="00483BE1" w14:paraId="2C9DCD4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AE54A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68F225B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40DF6" w:rsidRPr="00483BE1" w14:paraId="5B2F75C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3CD8D09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64C63838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2367AB9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32CB304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46C57781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</w:tcPr>
          <w:p w14:paraId="20867C83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bCs/>
                <w:sz w:val="22"/>
                <w:szCs w:val="22"/>
                <w:lang w:eastAsia="ar-SA"/>
              </w:rPr>
              <w:t>Zna i rozumie zachowania organizacji w ujęciu kulturowym oraz w odniesieniu do wybranych obszarów aktywności człowieka.</w:t>
            </w:r>
          </w:p>
        </w:tc>
        <w:tc>
          <w:tcPr>
            <w:tcW w:w="1120" w:type="pct"/>
            <w:vAlign w:val="center"/>
          </w:tcPr>
          <w:p w14:paraId="62636F9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1BBD41C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46908F0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240DF6" w:rsidRPr="00483BE1" w14:paraId="2852C63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38079A2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49" w:type="pct"/>
            <w:gridSpan w:val="2"/>
          </w:tcPr>
          <w:p w14:paraId="16B20198" w14:textId="77777777" w:rsidR="00240DF6" w:rsidRPr="00483BE1" w:rsidRDefault="00240DF6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Potrafi zarządzać procesami marketingowymi (współzarządzać) w skali organizacji, w skali regionalnej, krajowej lub międzynarodowej przy zastosowaniu odpowiedniej metodyki.</w:t>
            </w:r>
          </w:p>
        </w:tc>
        <w:tc>
          <w:tcPr>
            <w:tcW w:w="1120" w:type="pct"/>
            <w:vAlign w:val="center"/>
          </w:tcPr>
          <w:p w14:paraId="45F3F0D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3A6C6DE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6CC04CE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</w:tc>
      </w:tr>
      <w:tr w:rsidR="00240DF6" w:rsidRPr="00483BE1" w14:paraId="3613C32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0A8AB101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149" w:type="pct"/>
            <w:gridSpan w:val="2"/>
          </w:tcPr>
          <w:p w14:paraId="05B52D5D" w14:textId="6CBFBD2F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Jest przygotowany do podjęcia pracy i adaptacji </w:t>
            </w:r>
            <w:r w:rsidR="00FD1E5B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w przedsiębiorstwach o charakterze wielokulturowym.</w:t>
            </w:r>
          </w:p>
        </w:tc>
        <w:tc>
          <w:tcPr>
            <w:tcW w:w="1120" w:type="pct"/>
            <w:vAlign w:val="center"/>
          </w:tcPr>
          <w:p w14:paraId="1299EC8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K_K03</w:t>
            </w:r>
          </w:p>
        </w:tc>
      </w:tr>
    </w:tbl>
    <w:p w14:paraId="5D38EB23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C37F6FA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5"/>
        <w:gridCol w:w="3030"/>
        <w:gridCol w:w="1253"/>
        <w:gridCol w:w="1721"/>
        <w:gridCol w:w="1775"/>
      </w:tblGrid>
      <w:tr w:rsidR="00240DF6" w:rsidRPr="00483BE1" w14:paraId="7E0FCE14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C5E0B3" w:themeFill="accent6" w:themeFillTint="66"/>
            <w:vAlign w:val="center"/>
          </w:tcPr>
          <w:p w14:paraId="28FD83C6" w14:textId="77777777" w:rsidR="00240DF6" w:rsidRPr="00483BE1" w:rsidRDefault="00240DF6" w:rsidP="00240DF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0B4FD3A" w14:textId="77777777" w:rsidR="00240DF6" w:rsidRPr="00483BE1" w:rsidRDefault="00240DF6" w:rsidP="00240DF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kierunkowych</w:t>
            </w:r>
          </w:p>
        </w:tc>
        <w:tc>
          <w:tcPr>
            <w:tcW w:w="1897" w:type="pct"/>
            <w:gridSpan w:val="2"/>
            <w:shd w:val="clear" w:color="auto" w:fill="C5E0B3" w:themeFill="accent6" w:themeFillTint="66"/>
            <w:vAlign w:val="center"/>
          </w:tcPr>
          <w:p w14:paraId="5A6359AF" w14:textId="77777777" w:rsidR="00240DF6" w:rsidRPr="00483BE1" w:rsidRDefault="00240DF6" w:rsidP="00240DF6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0747095" w14:textId="77777777" w:rsidR="00240DF6" w:rsidRPr="00483BE1" w:rsidRDefault="00240DF6" w:rsidP="00240DF6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240DF6" w:rsidRPr="00483BE1" w14:paraId="28E23BEC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3F61E02F" w14:textId="3A3C1861" w:rsidR="00240DF6" w:rsidRPr="00483BE1" w:rsidRDefault="00240DF6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16" w:name="_Nazwa_przedmiotu_kształcenia:_10"/>
            <w:bookmarkEnd w:id="1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Rachunkowość zarządcza i zarządzanie finansami</w:t>
            </w:r>
          </w:p>
        </w:tc>
      </w:tr>
      <w:tr w:rsidR="00240DF6" w:rsidRPr="00483BE1" w14:paraId="2187CBD7" w14:textId="77777777" w:rsidTr="00897C5F">
        <w:trPr>
          <w:trHeight w:val="569"/>
        </w:trPr>
        <w:tc>
          <w:tcPr>
            <w:tcW w:w="2423" w:type="pct"/>
            <w:gridSpan w:val="2"/>
            <w:vAlign w:val="center"/>
          </w:tcPr>
          <w:p w14:paraId="0A21A634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577" w:type="pct"/>
            <w:gridSpan w:val="3"/>
            <w:vAlign w:val="center"/>
          </w:tcPr>
          <w:p w14:paraId="47F1C7B8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40DF6" w:rsidRPr="00483BE1" w14:paraId="393BB550" w14:textId="77777777" w:rsidTr="00897C5F">
        <w:trPr>
          <w:trHeight w:val="567"/>
        </w:trPr>
        <w:tc>
          <w:tcPr>
            <w:tcW w:w="2423" w:type="pct"/>
            <w:gridSpan w:val="2"/>
          </w:tcPr>
          <w:p w14:paraId="71A3C374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28E3CDE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 xml:space="preserve">Ogólne problemy zarządzania finansami </w:t>
            </w:r>
            <w:r w:rsidRPr="00483BE1">
              <w:rPr>
                <w:rFonts w:ascii="Calibri" w:hAnsi="Calibri" w:cs="Calibri"/>
              </w:rPr>
              <w:lastRenderedPageBreak/>
              <w:t>przedsiębiorstw</w:t>
            </w:r>
          </w:p>
          <w:p w14:paraId="15C1D0B7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</w:rPr>
              <w:t>Analiza i planowanie finansowe w działalności przedsiębiorstwa</w:t>
            </w:r>
          </w:p>
          <w:p w14:paraId="4770BB92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</w:rPr>
              <w:t>Źródła i formy finansowania działalności – kredytowanie, emisja papierów wartościowych</w:t>
            </w:r>
          </w:p>
          <w:p w14:paraId="4AD8A7A1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</w:rPr>
              <w:t>Planowanie i ocena inwestycji rzeczowych</w:t>
            </w:r>
          </w:p>
          <w:p w14:paraId="74A3B249" w14:textId="77777777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>Inwestycje finansowe w aspekcie ryzyka</w:t>
            </w:r>
          </w:p>
          <w:p w14:paraId="46FBA2D0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Wprowadzenie do rachunkowości zarządczej i controllingu</w:t>
            </w:r>
          </w:p>
          <w:p w14:paraId="3EA1EEFD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hAnsi="Calibri" w:cs="Calibri"/>
              </w:rPr>
              <w:t>Podstawowe pojęcia i modele rachunku kosztów</w:t>
            </w:r>
          </w:p>
          <w:p w14:paraId="655A2930" w14:textId="77777777" w:rsidR="00240DF6" w:rsidRPr="00483BE1" w:rsidRDefault="00240DF6" w:rsidP="00C3523B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Koncepcje w zakresie budowy operacyjnych systemów rachunku kosztów</w:t>
            </w:r>
          </w:p>
        </w:tc>
        <w:tc>
          <w:tcPr>
            <w:tcW w:w="2577" w:type="pct"/>
            <w:gridSpan w:val="3"/>
          </w:tcPr>
          <w:p w14:paraId="4EEB0901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Program kształcenia (treści nauczania):</w:t>
            </w:r>
          </w:p>
          <w:p w14:paraId="29C53ACA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 xml:space="preserve">Struktura kapitału w przedsiębiorstwie, </w:t>
            </w:r>
          </w:p>
          <w:p w14:paraId="0E6D1F8B" w14:textId="5DDC87B6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 xml:space="preserve">T2 </w:t>
            </w:r>
            <w:r w:rsidRPr="00483BE1">
              <w:rPr>
                <w:rFonts w:ascii="Calibri" w:hAnsi="Calibri" w:cs="Calibri"/>
              </w:rPr>
              <w:t xml:space="preserve">Zarządzanie kapitałem obrotowym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przedsiębiorstwie</w:t>
            </w:r>
          </w:p>
          <w:p w14:paraId="0B5FC7E7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</w:rPr>
              <w:t xml:space="preserve">Strategia finansowania przedsiębiorstwa </w:t>
            </w:r>
          </w:p>
          <w:p w14:paraId="7484A96E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</w:rPr>
              <w:t>Kalkulacja kosztów produktów i metody kalkulowania cen</w:t>
            </w:r>
          </w:p>
          <w:p w14:paraId="2064C9DD" w14:textId="12C9AC1D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Analiza progu rentowności w oparciu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rachunek CVP</w:t>
            </w:r>
          </w:p>
          <w:p w14:paraId="55A0E226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Wykorzystanie dźwigni w zarządzaniu</w:t>
            </w:r>
          </w:p>
          <w:p w14:paraId="1810B4DB" w14:textId="77777777" w:rsidR="00240DF6" w:rsidRPr="00483BE1" w:rsidRDefault="00240DF6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</w:rPr>
              <w:t xml:space="preserve"> Koszt i ryzyko kapitału w przedsiębiorstwie </w:t>
            </w:r>
          </w:p>
          <w:p w14:paraId="53F7025C" w14:textId="77777777" w:rsidR="00240DF6" w:rsidRPr="00483BE1" w:rsidRDefault="00240DF6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Strategie podatkowe </w:t>
            </w:r>
          </w:p>
          <w:p w14:paraId="4622643B" w14:textId="77777777" w:rsidR="00240DF6" w:rsidRPr="00483BE1" w:rsidRDefault="00240DF6" w:rsidP="00C3523B">
            <w:pPr>
              <w:spacing w:after="0" w:line="240" w:lineRule="auto"/>
              <w:rPr>
                <w:rFonts w:ascii="Calibri" w:hAnsi="Calibri" w:cs="Calibri"/>
              </w:rPr>
            </w:pPr>
          </w:p>
          <w:p w14:paraId="306BF8FC" w14:textId="77777777" w:rsidR="00240DF6" w:rsidRPr="00483BE1" w:rsidRDefault="00240DF6" w:rsidP="00C3523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40DF6" w:rsidRPr="00483BE1" w14:paraId="3B59CE5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2A788C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3036A4B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40DF6" w:rsidRPr="00483BE1" w14:paraId="3A42CE7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7F4D622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56BB52C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6B626ED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27EF4A2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2FF7E3C8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53EA31BE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funkcjonowanie systemu finansowego oraz zna podstawowe instrumenty finansowe i zasady ich wykorzystania w działalności gospodarczej, a także pojęcia i modele z zakresu rachunku kosztów oraz zna operacyjne systemy rachunku kosztów</w:t>
            </w:r>
          </w:p>
        </w:tc>
        <w:tc>
          <w:tcPr>
            <w:tcW w:w="963" w:type="pct"/>
            <w:vAlign w:val="center"/>
          </w:tcPr>
          <w:p w14:paraId="5A8327CE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749AE53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755992C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K_W13</w:t>
            </w:r>
          </w:p>
          <w:p w14:paraId="0861B87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240DF6" w:rsidRPr="00483BE1" w14:paraId="5B496B3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21FDBE7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1E7FFF4C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zarządzania finansami przedsiębiorstwa, uwarunkowania podejmowania decyzji finansowych oraz zasady planowania i oceny inwestycji </w:t>
            </w:r>
          </w:p>
        </w:tc>
        <w:tc>
          <w:tcPr>
            <w:tcW w:w="963" w:type="pct"/>
            <w:vAlign w:val="center"/>
          </w:tcPr>
          <w:p w14:paraId="2F71BEF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39B7874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50CCC90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40DF6" w:rsidRPr="00483BE1" w14:paraId="6F642C5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2AA2C3A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4138604A" w14:textId="7777777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uwarunkowania i metodologię krótkotermino</w:t>
            </w:r>
            <w:r w:rsidRPr="00483BE1">
              <w:rPr>
                <w:rFonts w:ascii="Calibri" w:hAnsi="Calibri" w:cs="Calibri"/>
              </w:rPr>
              <w:softHyphen/>
              <w:t xml:space="preserve">wych rachunków decyzyjnych, a także koncepcje zarządzania kosztami w przedsiębiorstwie </w:t>
            </w:r>
          </w:p>
        </w:tc>
        <w:tc>
          <w:tcPr>
            <w:tcW w:w="963" w:type="pct"/>
            <w:vAlign w:val="center"/>
          </w:tcPr>
          <w:p w14:paraId="2AD2DE6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76AC233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K_W13</w:t>
            </w:r>
          </w:p>
          <w:p w14:paraId="44CFB51E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40DF6" w:rsidRPr="00483BE1" w14:paraId="1357500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105194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6BA6E04D" w14:textId="704F2D47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prawidłowo dobrać źródła finansowania do potrzeb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planowanych celów przedsiębiorstwa </w:t>
            </w:r>
          </w:p>
        </w:tc>
        <w:tc>
          <w:tcPr>
            <w:tcW w:w="963" w:type="pct"/>
            <w:vAlign w:val="center"/>
          </w:tcPr>
          <w:p w14:paraId="7BF7D66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K_U11</w:t>
            </w:r>
          </w:p>
          <w:p w14:paraId="6DE8B43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K_U14</w:t>
            </w:r>
          </w:p>
        </w:tc>
      </w:tr>
      <w:tr w:rsidR="00240DF6" w:rsidRPr="00483BE1" w14:paraId="5DEDB81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7A58ACA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258" w:type="pct"/>
            <w:gridSpan w:val="3"/>
            <w:vAlign w:val="center"/>
          </w:tcPr>
          <w:p w14:paraId="44CA18FC" w14:textId="2705FAED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planować finansowanie organizacji i planować</w:t>
            </w:r>
            <w:r w:rsidR="00FD1E5B"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</w:rPr>
              <w:t>inwestycje.</w:t>
            </w:r>
          </w:p>
        </w:tc>
        <w:tc>
          <w:tcPr>
            <w:tcW w:w="963" w:type="pct"/>
            <w:vAlign w:val="center"/>
          </w:tcPr>
          <w:p w14:paraId="182D5ED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K_U11</w:t>
            </w:r>
          </w:p>
          <w:p w14:paraId="1F9BB858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K_U14</w:t>
            </w:r>
          </w:p>
          <w:p w14:paraId="33FBCCD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K_U17</w:t>
            </w:r>
          </w:p>
        </w:tc>
      </w:tr>
      <w:tr w:rsidR="00240DF6" w:rsidRPr="00483BE1" w14:paraId="4DA371E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03BBDA0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258" w:type="pct"/>
            <w:gridSpan w:val="3"/>
            <w:vAlign w:val="center"/>
          </w:tcPr>
          <w:p w14:paraId="58A7A3DE" w14:textId="2B78108B" w:rsidR="00240DF6" w:rsidRPr="00483BE1" w:rsidRDefault="00240DF6" w:rsidP="009013AB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rzetelność, obiektywność i etyczną poprawność informacji finansowych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menedżerskich wykorzystywanych w procesie podejmowania decyzji strategicznych, a także do krytycznej oceny stosowanych metod sprawozdawczych.</w:t>
            </w:r>
          </w:p>
        </w:tc>
        <w:tc>
          <w:tcPr>
            <w:tcW w:w="963" w:type="pct"/>
            <w:vAlign w:val="center"/>
          </w:tcPr>
          <w:p w14:paraId="3246626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138D7D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0CBD1A3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  <w:tr w:rsidR="00240DF6" w:rsidRPr="00483BE1" w14:paraId="72090C0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12561838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0BEBD9A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40DF6" w:rsidRPr="00483BE1" w14:paraId="3259CF2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01EF26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1E476544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3404AC7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289669C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A6D47F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0D6F8490" w14:textId="29671020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kształtowania struktury kapitałowej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działalności gospodarczej i wykorzystania dźwigni operacyjnej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finansowej </w:t>
            </w:r>
          </w:p>
        </w:tc>
        <w:tc>
          <w:tcPr>
            <w:tcW w:w="963" w:type="pct"/>
            <w:vAlign w:val="center"/>
          </w:tcPr>
          <w:p w14:paraId="0A3D3F0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</w:p>
          <w:p w14:paraId="6AA7207E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40DF6" w:rsidRPr="00483BE1" w14:paraId="710B76A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D64AF4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0AA4917B" w14:textId="64951464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zastosować podstawowe metody i rachunki wykorzystywane przy podejmowaniu decyzji finansowych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przedsiębiorstwie, niezbędne do sporządzenia kalkulacji kosztu i ustalenia ceny produktu a także wyznaczać niezbędne do tego wskaźniki</w:t>
            </w:r>
          </w:p>
        </w:tc>
        <w:tc>
          <w:tcPr>
            <w:tcW w:w="963" w:type="pct"/>
            <w:vAlign w:val="center"/>
          </w:tcPr>
          <w:p w14:paraId="666DE3F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20D0459E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40DF6" w:rsidRPr="00483BE1" w14:paraId="5303FB8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FD467C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729DCEE6" w14:textId="77777777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zastosować podstawowe metody i rachunki niezbędne do ustalenia zysku na potrzeby krótkookresowych rachunków decyzyjnych i analizy CVP</w:t>
            </w:r>
          </w:p>
        </w:tc>
        <w:tc>
          <w:tcPr>
            <w:tcW w:w="963" w:type="pct"/>
            <w:vAlign w:val="center"/>
          </w:tcPr>
          <w:p w14:paraId="2B1741B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3640121F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40DF6" w:rsidRPr="00483BE1" w14:paraId="76D0ED2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AD5B386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53550614" w14:textId="463C35F7" w:rsidR="00240DF6" w:rsidRPr="00483BE1" w:rsidRDefault="00240DF6" w:rsidP="009013A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krytycznej oceny posiadanej wiedzy i uzyskanych danych sprawozdawczych, samodzielnie i krytycznie uzupełniając wiedzę i umiejętności oraz zasięgając opinii ekspertów w przypadku złożonych problemów decyzyjnych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analitycznych.</w:t>
            </w:r>
          </w:p>
        </w:tc>
        <w:tc>
          <w:tcPr>
            <w:tcW w:w="963" w:type="pct"/>
            <w:vAlign w:val="center"/>
          </w:tcPr>
          <w:p w14:paraId="7FD7046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K_K02</w:t>
            </w:r>
          </w:p>
        </w:tc>
      </w:tr>
    </w:tbl>
    <w:p w14:paraId="0285CCFD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910BEA2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240DF6" w:rsidRPr="00483BE1" w14:paraId="3FAE6817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40BD58DF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3B073CC7" w14:textId="77777777" w:rsidR="00240DF6" w:rsidRPr="00483BE1" w:rsidRDefault="00240DF6" w:rsidP="00240DF6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kierunkowych 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1FB38000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4425472" w14:textId="77777777" w:rsidR="00240DF6" w:rsidRPr="00483BE1" w:rsidRDefault="00240DF6" w:rsidP="00240DF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40DF6" w:rsidRPr="00483BE1" w14:paraId="34676634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0DC098F" w14:textId="65A6FE1B" w:rsidR="00240DF6" w:rsidRPr="00483BE1" w:rsidRDefault="00240DF6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17" w:name="_Nazwa_przedmiotu_kształcenia:_11"/>
            <w:bookmarkEnd w:id="1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bookmarkStart w:id="18" w:name="_Hlk20467873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Zarządzanie zrównoważonym rozwojem organizacji</w:t>
            </w:r>
            <w:bookmarkEnd w:id="18"/>
          </w:p>
        </w:tc>
      </w:tr>
      <w:tr w:rsidR="00240DF6" w:rsidRPr="00483BE1" w14:paraId="132233C9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DC895A7" w14:textId="77777777" w:rsidR="00240DF6" w:rsidRPr="00483BE1" w:rsidRDefault="00240DF6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40DF6" w:rsidRPr="00483BE1" w14:paraId="4BC97D43" w14:textId="77777777" w:rsidTr="00C3523B">
        <w:trPr>
          <w:trHeight w:val="567"/>
        </w:trPr>
        <w:tc>
          <w:tcPr>
            <w:tcW w:w="5000" w:type="pct"/>
            <w:gridSpan w:val="4"/>
          </w:tcPr>
          <w:p w14:paraId="4111201F" w14:textId="77777777" w:rsidR="00AF7252" w:rsidRPr="00483BE1" w:rsidRDefault="00AF7252" w:rsidP="00AF7252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22297346" w14:textId="77777777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T1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Koncepcja zrównoważonego rozwoju - ewolucja koncepcji, definicje.</w:t>
            </w:r>
          </w:p>
          <w:p w14:paraId="2B380252" w14:textId="526F3131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T2 </w:t>
            </w:r>
            <w:r w:rsidRPr="00483BE1">
              <w:rPr>
                <w:rFonts w:ascii="Calibri" w:eastAsia="Calibri" w:hAnsi="Calibri" w:cs="Calibri"/>
                <w:lang w:val="pl-PL"/>
              </w:rPr>
              <w:t>Podstawy prawne zrównoważonego rozwoju.</w:t>
            </w:r>
          </w:p>
          <w:p w14:paraId="1EBDDEFB" w14:textId="77777777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T3 </w:t>
            </w:r>
            <w:r w:rsidRPr="00483BE1">
              <w:rPr>
                <w:rFonts w:ascii="Calibri" w:eastAsia="Calibri" w:hAnsi="Calibri" w:cs="Calibri"/>
                <w:lang w:val="pl-PL"/>
              </w:rPr>
              <w:t>Zasady zrównoważonego rozwoju. Działania w wymiarze społecznym, ekonomicznym i ekologicznym.</w:t>
            </w:r>
          </w:p>
          <w:p w14:paraId="751FF8D4" w14:textId="77777777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Główne zadania zrównoważonego rozwoju</w:t>
            </w:r>
          </w:p>
          <w:p w14:paraId="6699DF50" w14:textId="77777777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T5 </w:t>
            </w:r>
            <w:r w:rsidRPr="00483BE1">
              <w:rPr>
                <w:rFonts w:ascii="Calibri" w:eastAsia="Calibri" w:hAnsi="Calibri" w:cs="Calibri"/>
                <w:lang w:val="pl-PL"/>
              </w:rPr>
              <w:t>System zarządzania zrównoważonym rozwojem, narzędzia, programy oraz raporty zrównoważonego rozwoju, przykłady</w:t>
            </w:r>
          </w:p>
          <w:p w14:paraId="3818FB78" w14:textId="77777777" w:rsidR="00240DF6" w:rsidRPr="00483BE1" w:rsidRDefault="00240DF6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T6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Zrównoważona produkcja oraz konsumpcja</w:t>
            </w:r>
          </w:p>
          <w:p w14:paraId="31740AA7" w14:textId="77777777" w:rsidR="00240DF6" w:rsidRPr="00483BE1" w:rsidRDefault="00240DF6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T7 </w:t>
            </w:r>
            <w:r w:rsidRPr="00483BE1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Społeczna odpowiedzialność organizacji (zarządzanie relacjami, współpraca z interesariuszami).</w:t>
            </w:r>
          </w:p>
        </w:tc>
      </w:tr>
      <w:tr w:rsidR="00240DF6" w:rsidRPr="00483BE1" w14:paraId="015A69F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BD74FF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E230A99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40DF6" w:rsidRPr="00483BE1" w14:paraId="4F2DC5B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049F4501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6D26F3E7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0A67E7A1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40DF6" w:rsidRPr="00483BE1" w14:paraId="39C8A94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2A068FC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58C611F7" w14:textId="0EEF2551" w:rsidR="00240DF6" w:rsidRPr="00483BE1" w:rsidRDefault="00240DF6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Zna i rozumie zasady zrównoważonego rozwoju </w:t>
            </w:r>
            <w:r w:rsidR="00FD1E5B" w:rsidRPr="00483BE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>w gospodarce.</w:t>
            </w:r>
          </w:p>
        </w:tc>
        <w:tc>
          <w:tcPr>
            <w:tcW w:w="1120" w:type="pct"/>
            <w:vAlign w:val="center"/>
          </w:tcPr>
          <w:p w14:paraId="41AC20AC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036E4E90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240DF6" w:rsidRPr="00483BE1" w14:paraId="7E605DB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6211EC4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49" w:type="pct"/>
            <w:gridSpan w:val="2"/>
            <w:vAlign w:val="center"/>
          </w:tcPr>
          <w:p w14:paraId="64A1DBBF" w14:textId="77777777" w:rsidR="00240DF6" w:rsidRPr="00483BE1" w:rsidRDefault="00240DF6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Zna i rozumie założenia zrównoważonego rozwoju ze szczególnym uwzględnieniem organizacji.</w:t>
            </w:r>
          </w:p>
        </w:tc>
        <w:tc>
          <w:tcPr>
            <w:tcW w:w="1120" w:type="pct"/>
            <w:vAlign w:val="center"/>
          </w:tcPr>
          <w:p w14:paraId="30780F9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08FA1E12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240DF6" w:rsidRPr="00483BE1" w14:paraId="737767B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51F7689A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1B74CE5D" w14:textId="77777777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Calibri" w:hAnsi="Calibri" w:cs="Calibri"/>
              </w:rPr>
              <w:t>Potrafi dokonać analizy wpływu zasad zrównoważonego rozwoju w organizacji.</w:t>
            </w:r>
          </w:p>
        </w:tc>
        <w:tc>
          <w:tcPr>
            <w:tcW w:w="1120" w:type="pct"/>
            <w:vAlign w:val="center"/>
          </w:tcPr>
          <w:p w14:paraId="6B1D8745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K_U01</w:t>
            </w:r>
          </w:p>
          <w:p w14:paraId="66DB58D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K_U04</w:t>
            </w:r>
          </w:p>
          <w:p w14:paraId="07EB931D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K_U05</w:t>
            </w:r>
          </w:p>
        </w:tc>
      </w:tr>
      <w:tr w:rsidR="00240DF6" w:rsidRPr="00483BE1" w14:paraId="396C879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46D1FF4A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E4_U</w:t>
            </w:r>
          </w:p>
        </w:tc>
        <w:tc>
          <w:tcPr>
            <w:tcW w:w="3149" w:type="pct"/>
            <w:gridSpan w:val="2"/>
            <w:vAlign w:val="center"/>
          </w:tcPr>
          <w:p w14:paraId="013B9BD1" w14:textId="77777777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pracować samodzielnie i w zespole, efektywnie realizując zadania z zakresu zarządzania zrównoważonym rozwojem organizacji.</w:t>
            </w:r>
          </w:p>
        </w:tc>
        <w:tc>
          <w:tcPr>
            <w:tcW w:w="1120" w:type="pct"/>
            <w:vAlign w:val="center"/>
          </w:tcPr>
          <w:p w14:paraId="66D563E9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K_U13</w:t>
            </w:r>
          </w:p>
          <w:p w14:paraId="2366CA53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K_U19</w:t>
            </w:r>
          </w:p>
        </w:tc>
      </w:tr>
      <w:tr w:rsidR="00240DF6" w:rsidRPr="00483BE1" w14:paraId="2CBF68F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399FFCD" w14:textId="77777777" w:rsidR="00240DF6" w:rsidRPr="00483BE1" w:rsidRDefault="00240DF6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E5_K</w:t>
            </w:r>
          </w:p>
        </w:tc>
        <w:tc>
          <w:tcPr>
            <w:tcW w:w="3149" w:type="pct"/>
            <w:gridSpan w:val="2"/>
            <w:vAlign w:val="center"/>
          </w:tcPr>
          <w:p w14:paraId="15F71672" w14:textId="07774D13" w:rsidR="00240DF6" w:rsidRPr="00483BE1" w:rsidRDefault="00240DF6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Jest gotów do przyjęcia odpowiedzialności za inicjowanie </w:t>
            </w:r>
            <w:r w:rsidR="00FD1E5B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organizowanie działalności na rzecz środowiska społecznego oraz do aktywnego propagowania zasad społecznej odpowiedzialności biznesu (CSR) i zrównoważonego rozwoju oraz do identyfikowania i rozstrzygania dylematów etycznych wynikających z równoważenia celów ekonomicznych, społecznych i środowiskowych.</w:t>
            </w:r>
          </w:p>
        </w:tc>
        <w:tc>
          <w:tcPr>
            <w:tcW w:w="1120" w:type="pct"/>
            <w:vAlign w:val="center"/>
          </w:tcPr>
          <w:p w14:paraId="4324C504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K_K04</w:t>
            </w:r>
          </w:p>
          <w:p w14:paraId="74A70DBB" w14:textId="77777777" w:rsidR="00240DF6" w:rsidRPr="00483BE1" w:rsidRDefault="00240DF6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K_K07</w:t>
            </w:r>
          </w:p>
          <w:p w14:paraId="47C6B29F" w14:textId="77777777" w:rsidR="00240DF6" w:rsidRPr="00483BE1" w:rsidRDefault="00240DF6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K_K08</w:t>
            </w:r>
          </w:p>
        </w:tc>
      </w:tr>
    </w:tbl>
    <w:p w14:paraId="2AA359E0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47A0E67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AF7252" w:rsidRPr="00483BE1" w14:paraId="12C0A843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7CF4A6EE" w14:textId="77777777" w:rsidR="00AF7252" w:rsidRPr="00483BE1" w:rsidRDefault="00AF7252" w:rsidP="00AF7252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50B4E9AD" w14:textId="77777777" w:rsidR="00AF7252" w:rsidRPr="00483BE1" w:rsidRDefault="00AF7252" w:rsidP="00AF7252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47757D5F" w14:textId="77777777" w:rsidR="00AF7252" w:rsidRPr="00483BE1" w:rsidRDefault="00AF7252" w:rsidP="00AF7252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1577218" w14:textId="77777777" w:rsidR="00AF7252" w:rsidRPr="00483BE1" w:rsidRDefault="00AF7252" w:rsidP="00AF7252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AF7252" w:rsidRPr="00483BE1" w14:paraId="1FCB9FF9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403C5E5" w14:textId="0EBF0769" w:rsidR="00AF7252" w:rsidRPr="00483BE1" w:rsidRDefault="00AF7252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19" w:name="_Nazwa_przedmiotu_kształcenia:_12"/>
            <w:bookmarkEnd w:id="1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Międzynarodowe prawo handlowe</w:t>
            </w:r>
          </w:p>
        </w:tc>
      </w:tr>
      <w:tr w:rsidR="00AF7252" w:rsidRPr="00483BE1" w14:paraId="56932F1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1C4D102" w14:textId="77777777" w:rsidR="00AF7252" w:rsidRPr="00483BE1" w:rsidRDefault="00AF7252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AF7252" w:rsidRPr="00483BE1" w14:paraId="345923C8" w14:textId="77777777" w:rsidTr="00C3523B">
        <w:trPr>
          <w:trHeight w:val="567"/>
        </w:trPr>
        <w:tc>
          <w:tcPr>
            <w:tcW w:w="5000" w:type="pct"/>
            <w:gridSpan w:val="4"/>
          </w:tcPr>
          <w:p w14:paraId="6782D3DB" w14:textId="77777777" w:rsidR="00AF7252" w:rsidRPr="00483BE1" w:rsidRDefault="00AF7252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E093CE6" w14:textId="518BFC1E" w:rsidR="00AF7252" w:rsidRPr="00483BE1" w:rsidRDefault="00AF7252" w:rsidP="00C3523B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T1 </w:t>
            </w:r>
            <w:r w:rsidRPr="00483BE1">
              <w:rPr>
                <w:rFonts w:ascii="Calibri" w:eastAsia="Calibri" w:hAnsi="Calibri" w:cs="Calibri"/>
                <w:lang w:val="pl-PL"/>
              </w:rPr>
              <w:t>Źródła prawa jednolitego w handlu międzynarodowym</w:t>
            </w:r>
          </w:p>
          <w:p w14:paraId="1371F349" w14:textId="0253F4DA" w:rsidR="00AF7252" w:rsidRPr="00483BE1" w:rsidRDefault="00AF7252" w:rsidP="00C3523B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T2 </w:t>
            </w:r>
            <w:r w:rsidRPr="00483BE1">
              <w:rPr>
                <w:rFonts w:ascii="Calibri" w:eastAsia="Calibri" w:hAnsi="Calibri" w:cs="Calibri"/>
                <w:lang w:val="pl-PL"/>
              </w:rPr>
              <w:t>Konwencja wiedeńska o umowach międzynarodowej sprzedaży towarów</w:t>
            </w:r>
          </w:p>
          <w:p w14:paraId="158F060C" w14:textId="69E4FC86" w:rsidR="00AF7252" w:rsidRPr="00483BE1" w:rsidRDefault="00AF7252" w:rsidP="00C3523B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T3 </w:t>
            </w:r>
            <w:r w:rsidRPr="00483BE1">
              <w:rPr>
                <w:rFonts w:ascii="Calibri" w:eastAsia="Calibri" w:hAnsi="Calibri" w:cs="Calibri"/>
                <w:lang w:val="pl-PL"/>
              </w:rPr>
              <w:t>Reguły dotyczące Międzynarodowych Kontraktów Handlowych</w:t>
            </w:r>
          </w:p>
          <w:p w14:paraId="2AE7BBA0" w14:textId="10B89CC4" w:rsidR="00AF7252" w:rsidRPr="00483BE1" w:rsidRDefault="00AF7252" w:rsidP="00C3523B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b/>
                <w:bCs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hAnsi="Calibri" w:cs="Calibri"/>
                <w:lang w:val="pl-PL"/>
              </w:rPr>
              <w:t xml:space="preserve"> </w:t>
            </w:r>
            <w:r w:rsidRPr="00483BE1">
              <w:rPr>
                <w:rFonts w:ascii="Calibri" w:eastAsia="Calibri" w:hAnsi="Calibri" w:cs="Calibri"/>
                <w:lang w:val="pl-PL"/>
              </w:rPr>
              <w:t>Zasady rozliczeń w obrocie międzynarodowym</w:t>
            </w:r>
          </w:p>
          <w:p w14:paraId="1715A49F" w14:textId="1562CDE4" w:rsidR="00AF7252" w:rsidRPr="00483BE1" w:rsidRDefault="00AF7252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  <w:t>Pozasądowe formy rozstrzygania sporów handlowych</w:t>
            </w:r>
          </w:p>
        </w:tc>
      </w:tr>
      <w:tr w:rsidR="00AF7252" w:rsidRPr="00483BE1" w14:paraId="407522E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ABE7616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7C5204E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AF7252" w:rsidRPr="00483BE1" w14:paraId="75223DA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68C8FE90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01DAC3D1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4096D2D0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AF7252" w:rsidRPr="00483BE1" w14:paraId="0BA770D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3DA3C9BE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4F7F5FF4" w14:textId="77777777" w:rsidR="00AF7252" w:rsidRPr="00483BE1" w:rsidRDefault="00AF7252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Zna i rozumie główne aspekty międzynarodowego prawa handlowego</w:t>
            </w:r>
          </w:p>
        </w:tc>
        <w:tc>
          <w:tcPr>
            <w:tcW w:w="1120" w:type="pct"/>
            <w:vAlign w:val="center"/>
          </w:tcPr>
          <w:p w14:paraId="6490FCF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29465E96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AF7252" w:rsidRPr="00483BE1" w14:paraId="1D70B6E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319FD0F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49" w:type="pct"/>
            <w:gridSpan w:val="2"/>
            <w:vAlign w:val="center"/>
          </w:tcPr>
          <w:p w14:paraId="5B20D27F" w14:textId="06D491AC" w:rsidR="00AF7252" w:rsidRPr="00483BE1" w:rsidRDefault="00AF7252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 xml:space="preserve">Zna i rozumie </w:t>
            </w:r>
            <w:r w:rsidRPr="00483BE1">
              <w:rPr>
                <w:rFonts w:ascii="Calibri" w:eastAsia="Times New Roman" w:hAnsi="Calibri" w:cs="Calibri"/>
              </w:rPr>
              <w:t xml:space="preserve">z zasady i procedury rozstrzygania sporów </w:t>
            </w:r>
            <w:r w:rsidR="00FD1E5B" w:rsidRPr="00483BE1">
              <w:rPr>
                <w:rFonts w:ascii="Calibri" w:eastAsia="Times New Roman" w:hAnsi="Calibri" w:cs="Calibri"/>
              </w:rPr>
              <w:br/>
            </w:r>
            <w:r w:rsidRPr="00483BE1">
              <w:rPr>
                <w:rFonts w:ascii="Calibri" w:eastAsia="Times New Roman" w:hAnsi="Calibri" w:cs="Calibri"/>
              </w:rPr>
              <w:t>w międzynarodowym obrocie handlowym.</w:t>
            </w:r>
          </w:p>
        </w:tc>
        <w:tc>
          <w:tcPr>
            <w:tcW w:w="1120" w:type="pct"/>
            <w:vAlign w:val="center"/>
          </w:tcPr>
          <w:p w14:paraId="15383D83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299C893B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K_W15</w:t>
            </w:r>
          </w:p>
          <w:p w14:paraId="75497093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AF7252" w:rsidRPr="00483BE1" w14:paraId="0D8F181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0826A84C" w14:textId="77777777" w:rsidR="00AF7252" w:rsidRPr="00483BE1" w:rsidRDefault="00AF7252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49" w:type="pct"/>
            <w:gridSpan w:val="2"/>
          </w:tcPr>
          <w:p w14:paraId="4E132B4C" w14:textId="77777777" w:rsidR="00AF7252" w:rsidRPr="00483BE1" w:rsidRDefault="00AF7252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 xml:space="preserve">Potrafi proponować rozwiązania konkretnego problemu dotyczącego międzynarodowego prawa handlowego </w:t>
            </w:r>
          </w:p>
        </w:tc>
        <w:tc>
          <w:tcPr>
            <w:tcW w:w="1120" w:type="pct"/>
            <w:vAlign w:val="center"/>
          </w:tcPr>
          <w:p w14:paraId="5070EB95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  <w:p w14:paraId="170A9F5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AF7252" w:rsidRPr="00483BE1" w14:paraId="2618324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459BAACE" w14:textId="77777777" w:rsidR="00AF7252" w:rsidRPr="00483BE1" w:rsidRDefault="00AF7252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49" w:type="pct"/>
            <w:gridSpan w:val="2"/>
          </w:tcPr>
          <w:p w14:paraId="7FF47E1E" w14:textId="26A4B91B" w:rsidR="00AF7252" w:rsidRPr="00483BE1" w:rsidRDefault="00AF7252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decyzje prawne i handlowe w obrocie międzynarodowym, identyfikując i rozstrzygając złożone dylematy etyczne wynikające z różnic kulturowych i systemów prawnych,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a także do propagowania rzetelności i profesjonalizmu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zawieraniu i realizacji umów międzynarodowych.</w:t>
            </w:r>
          </w:p>
        </w:tc>
        <w:tc>
          <w:tcPr>
            <w:tcW w:w="1120" w:type="pct"/>
            <w:vAlign w:val="center"/>
          </w:tcPr>
          <w:p w14:paraId="61974A92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K_K05</w:t>
            </w:r>
          </w:p>
          <w:p w14:paraId="04149EAE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</w:tbl>
    <w:p w14:paraId="13468852" w14:textId="77777777" w:rsidR="00240DF6" w:rsidRPr="00483BE1" w:rsidRDefault="00240DF6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6789A03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AF7252" w:rsidRPr="00483BE1" w14:paraId="225E0CD4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C5E0B3" w:themeFill="accent6" w:themeFillTint="66"/>
            <w:vAlign w:val="center"/>
          </w:tcPr>
          <w:p w14:paraId="33933D04" w14:textId="77777777" w:rsidR="00AF7252" w:rsidRPr="00483BE1" w:rsidRDefault="00AF7252" w:rsidP="00AF7252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298A0A4" w14:textId="77777777" w:rsidR="00AF7252" w:rsidRPr="00483BE1" w:rsidRDefault="00AF7252" w:rsidP="00AF7252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kierunkowych</w:t>
            </w:r>
          </w:p>
        </w:tc>
        <w:tc>
          <w:tcPr>
            <w:tcW w:w="1897" w:type="pct"/>
            <w:gridSpan w:val="2"/>
            <w:shd w:val="clear" w:color="auto" w:fill="C5E0B3" w:themeFill="accent6" w:themeFillTint="66"/>
            <w:vAlign w:val="center"/>
          </w:tcPr>
          <w:p w14:paraId="2457736B" w14:textId="77777777" w:rsidR="00AF7252" w:rsidRPr="00483BE1" w:rsidRDefault="00AF7252" w:rsidP="00AF7252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9F3A06B" w14:textId="77777777" w:rsidR="00AF7252" w:rsidRPr="00483BE1" w:rsidRDefault="00AF7252" w:rsidP="00AF7252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AF7252" w:rsidRPr="00483BE1" w14:paraId="7490E302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0D1EE055" w14:textId="77777777" w:rsidR="00AF7252" w:rsidRPr="00483BE1" w:rsidRDefault="00AF7252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0" w:name="_Nazwa_przedmiotu_kształcenia:_13"/>
            <w:bookmarkEnd w:id="2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Zarządzanie logistyką</w:t>
            </w:r>
          </w:p>
        </w:tc>
      </w:tr>
      <w:tr w:rsidR="00AF7252" w:rsidRPr="00483BE1" w14:paraId="740647CF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7561C486" w14:textId="77777777" w:rsidR="00AF7252" w:rsidRPr="00483BE1" w:rsidRDefault="00AF7252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42BD522C" w14:textId="77777777" w:rsidR="00AF7252" w:rsidRPr="00483BE1" w:rsidRDefault="00AF7252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AF7252" w:rsidRPr="00483BE1" w14:paraId="7577CF73" w14:textId="77777777" w:rsidTr="00C3523B">
        <w:trPr>
          <w:trHeight w:val="567"/>
        </w:trPr>
        <w:tc>
          <w:tcPr>
            <w:tcW w:w="2253" w:type="pct"/>
            <w:gridSpan w:val="2"/>
          </w:tcPr>
          <w:p w14:paraId="2FFDCAA2" w14:textId="77777777" w:rsidR="00AF7252" w:rsidRPr="00483BE1" w:rsidRDefault="00AF7252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6537B33" w14:textId="22CAB14C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Istota i filozofia logistyki</w:t>
            </w:r>
          </w:p>
          <w:p w14:paraId="3BAA1EE8" w14:textId="0EF4C4A9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Ewolucja logistyki</w:t>
            </w:r>
          </w:p>
          <w:p w14:paraId="087079C9" w14:textId="4F3F6698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Systemy i procesy logistyczne</w:t>
            </w:r>
          </w:p>
          <w:p w14:paraId="5DFCBCC7" w14:textId="602FB8D0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 xml:space="preserve"> Podsystem logistyki zaopatrzenia</w:t>
            </w:r>
          </w:p>
          <w:p w14:paraId="43E3174D" w14:textId="0C2A3E74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Podsystem logistyki produkcji</w:t>
            </w:r>
          </w:p>
          <w:p w14:paraId="7A01CC38" w14:textId="6CF838DC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Podsystem logistyki dystrybucji</w:t>
            </w:r>
          </w:p>
          <w:p w14:paraId="32048C16" w14:textId="62331703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color w:val="00000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Logistyczna obsługa klienta</w:t>
            </w:r>
          </w:p>
          <w:p w14:paraId="737EF8B0" w14:textId="67C354D3" w:rsidR="00AF7252" w:rsidRPr="00483BE1" w:rsidRDefault="00AF7252" w:rsidP="00C3523B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bCs/>
                <w:color w:val="000000"/>
                <w:sz w:val="22"/>
                <w:szCs w:val="22"/>
              </w:rPr>
              <w:t>Logistyka zwrotna</w:t>
            </w:r>
          </w:p>
        </w:tc>
        <w:tc>
          <w:tcPr>
            <w:tcW w:w="2747" w:type="pct"/>
            <w:gridSpan w:val="3"/>
          </w:tcPr>
          <w:p w14:paraId="691769D4" w14:textId="77777777" w:rsidR="00AF7252" w:rsidRPr="00483BE1" w:rsidRDefault="00AF7252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243C774" w14:textId="73B5BB20" w:rsidR="00AF7252" w:rsidRPr="00483BE1" w:rsidRDefault="00AF7252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  <w:bCs/>
              </w:rPr>
              <w:t>Wprowadzenie do logistyki</w:t>
            </w:r>
          </w:p>
          <w:p w14:paraId="3D477406" w14:textId="4C56FCC6" w:rsidR="00AF7252" w:rsidRPr="00483BE1" w:rsidRDefault="00AF7252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  <w:bCs/>
              </w:rPr>
              <w:t>Systemy i procesy logistyczne</w:t>
            </w:r>
          </w:p>
          <w:p w14:paraId="793ADD92" w14:textId="519CC38C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Podsystem logistyki zaopatrzenia</w:t>
            </w:r>
          </w:p>
          <w:p w14:paraId="6253309C" w14:textId="46D461E8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Podsystem logistyki produkcji</w:t>
            </w:r>
          </w:p>
          <w:p w14:paraId="2C7CB334" w14:textId="0F582C9B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Podsystem logistyki dystrybucji</w:t>
            </w:r>
          </w:p>
          <w:p w14:paraId="46F3A643" w14:textId="2D20292B" w:rsidR="00AF7252" w:rsidRPr="00483BE1" w:rsidRDefault="00AF7252" w:rsidP="00C3523B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Logistyczna obsługa klienta</w:t>
            </w:r>
          </w:p>
          <w:p w14:paraId="0C3E200D" w14:textId="74FFDEF1" w:rsidR="00AF7252" w:rsidRPr="00483BE1" w:rsidRDefault="00AF7252" w:rsidP="00C3523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Logistyka zwrotna</w:t>
            </w:r>
          </w:p>
          <w:p w14:paraId="46603FAE" w14:textId="6EA0521F" w:rsidR="00AF7252" w:rsidRPr="00483BE1" w:rsidRDefault="00AF7252" w:rsidP="00C3523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Koszty w logistyce</w:t>
            </w:r>
          </w:p>
        </w:tc>
      </w:tr>
      <w:tr w:rsidR="00AF7252" w:rsidRPr="00483BE1" w14:paraId="3868B1F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05E556F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0E00311C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AF7252" w:rsidRPr="00483BE1" w14:paraId="49C75FE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23807D2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134DA632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4ED9705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AF7252" w:rsidRPr="00483BE1" w14:paraId="553E477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00B6E68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03B69912" w14:textId="77777777" w:rsidR="00AF7252" w:rsidRPr="00483BE1" w:rsidRDefault="00AF7252" w:rsidP="00C352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  <w:color w:val="000000"/>
                <w:lang w:eastAsia="ar-SA"/>
              </w:rPr>
              <w:t>Zna i rozumie istotę i filozofię koncepcji logistyki.</w:t>
            </w:r>
          </w:p>
        </w:tc>
        <w:tc>
          <w:tcPr>
            <w:tcW w:w="963" w:type="pct"/>
            <w:vAlign w:val="center"/>
          </w:tcPr>
          <w:p w14:paraId="0F1AFAB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911262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K_W13</w:t>
            </w:r>
          </w:p>
          <w:p w14:paraId="41F0FD9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AF7252" w:rsidRPr="00483BE1" w14:paraId="7F4D217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5148343C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5A08CEBE" w14:textId="77777777" w:rsidR="00AF7252" w:rsidRPr="00483BE1" w:rsidRDefault="00AF7252" w:rsidP="00C352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opisać ewolucję koncepcji logistyki.</w:t>
            </w:r>
          </w:p>
        </w:tc>
        <w:tc>
          <w:tcPr>
            <w:tcW w:w="963" w:type="pct"/>
            <w:vAlign w:val="center"/>
          </w:tcPr>
          <w:p w14:paraId="1EF02CE9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83BE1">
              <w:rPr>
                <w:rFonts w:ascii="Calibri" w:hAnsi="Calibri" w:cs="Calibri"/>
                <w:color w:val="000000"/>
              </w:rPr>
              <w:t>K_U01</w:t>
            </w:r>
          </w:p>
          <w:p w14:paraId="7EF7B0F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/>
              </w:rPr>
              <w:t>K_U02</w:t>
            </w:r>
          </w:p>
        </w:tc>
      </w:tr>
      <w:tr w:rsidR="00AF7252" w:rsidRPr="00483BE1" w14:paraId="32FB5C0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4D0A9AF1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2AE6E3FF" w14:textId="77777777" w:rsidR="00AF7252" w:rsidRPr="00483BE1" w:rsidRDefault="00AF7252" w:rsidP="00C3523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wyjaśnić rolę logistyki w zaopatrzeniu, produkcji, dystrybucji i zwrotach.</w:t>
            </w:r>
          </w:p>
        </w:tc>
        <w:tc>
          <w:tcPr>
            <w:tcW w:w="963" w:type="pct"/>
            <w:vAlign w:val="center"/>
          </w:tcPr>
          <w:p w14:paraId="76C57C4F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K_U02</w:t>
            </w:r>
          </w:p>
          <w:p w14:paraId="113ED84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K_U13</w:t>
            </w:r>
          </w:p>
        </w:tc>
      </w:tr>
      <w:tr w:rsidR="00AF7252" w:rsidRPr="00483BE1" w14:paraId="7A4D38A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00662A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40030F36" w14:textId="77777777" w:rsidR="00AF7252" w:rsidRPr="00483BE1" w:rsidRDefault="00AF7252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wyjaśnić pojęcie logistycznej obsługi klienta, wskazać jej narzędzia i instrumenty.</w:t>
            </w:r>
          </w:p>
        </w:tc>
        <w:tc>
          <w:tcPr>
            <w:tcW w:w="963" w:type="pct"/>
            <w:vAlign w:val="center"/>
          </w:tcPr>
          <w:p w14:paraId="506B582B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K_U02</w:t>
            </w:r>
          </w:p>
          <w:p w14:paraId="41224363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K_U12</w:t>
            </w:r>
          </w:p>
          <w:p w14:paraId="5A7FF7AB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K_U13</w:t>
            </w:r>
          </w:p>
        </w:tc>
      </w:tr>
      <w:tr w:rsidR="00AF7252" w:rsidRPr="00483BE1" w14:paraId="0C142D4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F826CB3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499104BD" w14:textId="77777777" w:rsidR="00AF7252" w:rsidRPr="00483BE1" w:rsidRDefault="00AF7252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myśleć i działać w sposób przedsiębiorczy w zakresie zarządzania logistyką.</w:t>
            </w:r>
          </w:p>
        </w:tc>
        <w:tc>
          <w:tcPr>
            <w:tcW w:w="963" w:type="pct"/>
            <w:vAlign w:val="center"/>
          </w:tcPr>
          <w:p w14:paraId="5B6FAE49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667E0860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AF7252" w:rsidRPr="00483BE1" w14:paraId="1E11A25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7D19036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43A4A31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AF7252" w:rsidRPr="00483BE1" w14:paraId="2D07820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58EB10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6E2A8BA5" w14:textId="77777777" w:rsidR="00AF7252" w:rsidRPr="00483BE1" w:rsidRDefault="00AF7252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713C2FE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AF7252" w:rsidRPr="00483BE1" w14:paraId="70E175C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413DB73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58D69841" w14:textId="185DFFC0" w:rsidR="00AF7252" w:rsidRPr="00483BE1" w:rsidRDefault="00AF7252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Zna i rozumie zasady funkcjonowania logistyki </w:t>
            </w:r>
            <w:r w:rsidR="00FD1E5B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w przedsiębiorstwie.</w:t>
            </w:r>
          </w:p>
        </w:tc>
        <w:tc>
          <w:tcPr>
            <w:tcW w:w="963" w:type="pct"/>
            <w:vAlign w:val="center"/>
          </w:tcPr>
          <w:p w14:paraId="3B9BC869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26432F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K_W13</w:t>
            </w:r>
          </w:p>
          <w:p w14:paraId="3904313B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AF7252" w:rsidRPr="00483BE1" w14:paraId="1E960B9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47143B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583FA243" w14:textId="77777777" w:rsidR="00AF7252" w:rsidRPr="00483BE1" w:rsidRDefault="00AF7252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wyznaczać cele i zadania logistyki w poszczególnych obszarach funkcjonowania przedsiębiorstwa.</w:t>
            </w:r>
          </w:p>
        </w:tc>
        <w:tc>
          <w:tcPr>
            <w:tcW w:w="963" w:type="pct"/>
            <w:vAlign w:val="center"/>
          </w:tcPr>
          <w:p w14:paraId="1C40DBEE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483BE1">
              <w:rPr>
                <w:rFonts w:ascii="Calibri" w:hAnsi="Calibri" w:cs="Calibri"/>
                <w:color w:val="000000"/>
              </w:rPr>
              <w:t>K_U11</w:t>
            </w:r>
          </w:p>
          <w:p w14:paraId="7F41E909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/>
              </w:rPr>
              <w:t>K_U13</w:t>
            </w:r>
          </w:p>
        </w:tc>
      </w:tr>
      <w:tr w:rsidR="00AF7252" w:rsidRPr="00483BE1" w14:paraId="62ACB34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D474325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1E7D17D" w14:textId="77777777" w:rsidR="00AF7252" w:rsidRPr="00483BE1" w:rsidRDefault="00AF7252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wykorzystać metody i narzędzia stosowane w obszarze logistyki: zaopatrzenia, produkcji, dystrybucji i zwrotów.</w:t>
            </w:r>
          </w:p>
        </w:tc>
        <w:tc>
          <w:tcPr>
            <w:tcW w:w="963" w:type="pct"/>
            <w:vAlign w:val="center"/>
          </w:tcPr>
          <w:p w14:paraId="255C6361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645D5834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6C0DA62B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</w:tc>
      </w:tr>
      <w:tr w:rsidR="00AF7252" w:rsidRPr="00483BE1" w14:paraId="2CA2DA0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667C8E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2693DCCE" w14:textId="77777777" w:rsidR="00AF7252" w:rsidRPr="00483BE1" w:rsidRDefault="00AF7252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krytycznie oceniać rozwiązania stosowane w zakresie konkretnych podsystemów logistycznych i realizowanych procesów logistycznych.</w:t>
            </w:r>
          </w:p>
        </w:tc>
        <w:tc>
          <w:tcPr>
            <w:tcW w:w="963" w:type="pct"/>
            <w:vAlign w:val="center"/>
          </w:tcPr>
          <w:p w14:paraId="118A80D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K_U09</w:t>
            </w:r>
          </w:p>
          <w:p w14:paraId="097E5057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K_U13</w:t>
            </w:r>
          </w:p>
          <w:p w14:paraId="4DDCD9F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K_U17</w:t>
            </w:r>
          </w:p>
        </w:tc>
      </w:tr>
      <w:tr w:rsidR="00AF7252" w:rsidRPr="00483BE1" w14:paraId="26DE39D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E94388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174A87E4" w14:textId="77777777" w:rsidR="00AF7252" w:rsidRPr="00483BE1" w:rsidRDefault="00AF7252" w:rsidP="00261D16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myśleć i działać w sposób przedsiębiorczy w zakresie zarządzania logistyką.</w:t>
            </w:r>
          </w:p>
        </w:tc>
        <w:tc>
          <w:tcPr>
            <w:tcW w:w="963" w:type="pct"/>
            <w:vAlign w:val="center"/>
          </w:tcPr>
          <w:p w14:paraId="214BE350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K_K04</w:t>
            </w:r>
          </w:p>
          <w:p w14:paraId="775C315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K_K08</w:t>
            </w:r>
          </w:p>
        </w:tc>
      </w:tr>
    </w:tbl>
    <w:p w14:paraId="2FD76E30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596FDEC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AF7252" w:rsidRPr="00483BE1" w14:paraId="639F2400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C5E0B3" w:themeFill="accent6" w:themeFillTint="66"/>
            <w:vAlign w:val="center"/>
          </w:tcPr>
          <w:p w14:paraId="331CDACC" w14:textId="77777777" w:rsidR="00AF7252" w:rsidRPr="00483BE1" w:rsidRDefault="00AF7252" w:rsidP="00AF7252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5029614" w14:textId="77777777" w:rsidR="00AF7252" w:rsidRPr="00483BE1" w:rsidRDefault="00AF7252" w:rsidP="00AF7252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kierunkowych</w:t>
            </w:r>
          </w:p>
        </w:tc>
        <w:tc>
          <w:tcPr>
            <w:tcW w:w="1897" w:type="pct"/>
            <w:gridSpan w:val="2"/>
            <w:shd w:val="clear" w:color="auto" w:fill="C5E0B3" w:themeFill="accent6" w:themeFillTint="66"/>
            <w:vAlign w:val="center"/>
          </w:tcPr>
          <w:p w14:paraId="7F447286" w14:textId="77777777" w:rsidR="00AF7252" w:rsidRPr="00483BE1" w:rsidRDefault="00AF7252" w:rsidP="00AF7252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FEA8938" w14:textId="77777777" w:rsidR="00AF7252" w:rsidRPr="00483BE1" w:rsidRDefault="00AF7252" w:rsidP="00AF7252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AF7252" w:rsidRPr="00483BE1" w14:paraId="6A94CBC1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6B34FB2D" w14:textId="1DD8BAE8" w:rsidR="00AF7252" w:rsidRPr="00483BE1" w:rsidRDefault="00AF7252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1" w:name="_Nazwa_przedmiotu_kształcenia:_14"/>
            <w:bookmarkEnd w:id="21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Psychologia menedżerska</w:t>
            </w:r>
          </w:p>
        </w:tc>
      </w:tr>
      <w:tr w:rsidR="00AF7252" w:rsidRPr="00483BE1" w14:paraId="5C71BBE8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6959A638" w14:textId="77777777" w:rsidR="00AF7252" w:rsidRPr="00483BE1" w:rsidRDefault="00AF7252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2F4A9CE5" w14:textId="77777777" w:rsidR="00AF7252" w:rsidRPr="00483BE1" w:rsidRDefault="00AF7252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AF7252" w:rsidRPr="00483BE1" w14:paraId="4E34963D" w14:textId="77777777" w:rsidTr="00C3523B">
        <w:trPr>
          <w:trHeight w:val="567"/>
        </w:trPr>
        <w:tc>
          <w:tcPr>
            <w:tcW w:w="2253" w:type="pct"/>
            <w:gridSpan w:val="2"/>
          </w:tcPr>
          <w:p w14:paraId="12428E66" w14:textId="77777777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E5D8DBD" w14:textId="6C7F8876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 xml:space="preserve">Psychologia menedżerska – jej rola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zarządzaniu organizacją</w:t>
            </w:r>
          </w:p>
          <w:p w14:paraId="0613455C" w14:textId="3D602B38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T2 </w:t>
            </w:r>
            <w:r w:rsidRPr="00483BE1">
              <w:rPr>
                <w:rFonts w:ascii="Calibri" w:hAnsi="Calibri" w:cs="Calibri"/>
              </w:rPr>
              <w:t>Psychologia osobowości -wymiary struktury psychicznej człowieka</w:t>
            </w:r>
          </w:p>
          <w:p w14:paraId="2C5888A7" w14:textId="2D66D1F2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T3 </w:t>
            </w:r>
            <w:r w:rsidRPr="00483BE1">
              <w:rPr>
                <w:rFonts w:ascii="Calibri" w:hAnsi="Calibri" w:cs="Calibri"/>
              </w:rPr>
              <w:t xml:space="preserve">Wymiary osobowości –Wielka Piątka </w:t>
            </w:r>
          </w:p>
          <w:p w14:paraId="5B7F4B47" w14:textId="5C90F925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T4 </w:t>
            </w:r>
            <w:r w:rsidRPr="00483BE1">
              <w:rPr>
                <w:rFonts w:ascii="Calibri" w:hAnsi="Calibri" w:cs="Calibri"/>
              </w:rPr>
              <w:t>Psychologia konfliktu – koło Moor’a</w:t>
            </w:r>
          </w:p>
          <w:p w14:paraId="3D77D01D" w14:textId="73A2F80C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Kształcenie menedżerów -wyzwania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ograniczenia</w:t>
            </w:r>
          </w:p>
          <w:p w14:paraId="3877C2E6" w14:textId="2902471B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T6 </w:t>
            </w:r>
            <w:r w:rsidRPr="00483BE1">
              <w:rPr>
                <w:rFonts w:ascii="Calibri" w:hAnsi="Calibri" w:cs="Calibri"/>
              </w:rPr>
              <w:t>Style uczenia się</w:t>
            </w:r>
          </w:p>
          <w:p w14:paraId="657CCDA4" w14:textId="452D2D21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T</w:t>
            </w:r>
            <w:r w:rsidRPr="00483BE1">
              <w:rPr>
                <w:rFonts w:ascii="Calibri" w:hAnsi="Calibri" w:cs="Calibri"/>
                <w:b/>
                <w:bCs/>
              </w:rPr>
              <w:t>7</w:t>
            </w:r>
            <w:r w:rsidRPr="00483BE1">
              <w:rPr>
                <w:rFonts w:ascii="Calibri" w:hAnsi="Calibri" w:cs="Calibri"/>
              </w:rPr>
              <w:t xml:space="preserve"> Psychologia oceny</w:t>
            </w:r>
          </w:p>
          <w:p w14:paraId="7FE9EF7B" w14:textId="71292CD8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Gotowość do zmiany</w:t>
            </w:r>
          </w:p>
          <w:p w14:paraId="4C9538E5" w14:textId="77777777" w:rsidR="00AF7252" w:rsidRPr="00483BE1" w:rsidRDefault="00AF7252" w:rsidP="00FD1E5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3B482BC" w14:textId="77777777" w:rsidR="00AF7252" w:rsidRPr="00483BE1" w:rsidRDefault="00AF7252" w:rsidP="00FD1E5B">
            <w:pPr>
              <w:pStyle w:val="Tekstpodstawowy"/>
              <w:jc w:val="left"/>
              <w:rPr>
                <w:rFonts w:ascii="Calibri" w:hAnsi="Calibri" w:cs="Calibri"/>
                <w:sz w:val="22"/>
                <w:szCs w:val="22"/>
              </w:rPr>
            </w:pPr>
          </w:p>
          <w:p w14:paraId="0F081C19" w14:textId="77777777" w:rsidR="00AF7252" w:rsidRPr="00483BE1" w:rsidRDefault="00AF7252" w:rsidP="00FD1E5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747" w:type="pct"/>
            <w:gridSpan w:val="3"/>
          </w:tcPr>
          <w:p w14:paraId="452AAE98" w14:textId="77777777" w:rsidR="00AF7252" w:rsidRPr="00483BE1" w:rsidRDefault="00AF7252" w:rsidP="00FD1E5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178C9F3" w14:textId="576E99B8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Symlog – analiza cech menedżera</w:t>
            </w:r>
          </w:p>
          <w:p w14:paraId="61E822C0" w14:textId="490C098D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T2 </w:t>
            </w:r>
            <w:r w:rsidRPr="00483BE1">
              <w:rPr>
                <w:rFonts w:ascii="Calibri" w:hAnsi="Calibri" w:cs="Calibri"/>
              </w:rPr>
              <w:t>Różnorodność motywatorów</w:t>
            </w:r>
          </w:p>
          <w:p w14:paraId="218A17CA" w14:textId="77777777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Zagadnienie problemowe- jak teoria McClellanda może zostać wykorzystana w procesie oddziaływania na motywację pracowników</w:t>
            </w:r>
          </w:p>
          <w:p w14:paraId="49BF5369" w14:textId="6DD73AAA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T4 </w:t>
            </w:r>
            <w:r w:rsidRPr="00483BE1">
              <w:rPr>
                <w:rFonts w:ascii="Calibri" w:hAnsi="Calibri" w:cs="Calibri"/>
              </w:rPr>
              <w:t>Różnorodność wartości i ich wpływ na zachowania pracowników</w:t>
            </w:r>
          </w:p>
          <w:p w14:paraId="4BEFB15F" w14:textId="74F280CB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Błędy poznawcze w procesie oceny</w:t>
            </w:r>
          </w:p>
          <w:p w14:paraId="45745544" w14:textId="69293267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T6 </w:t>
            </w:r>
            <w:r w:rsidRPr="00483BE1">
              <w:rPr>
                <w:rFonts w:ascii="Calibri" w:hAnsi="Calibri" w:cs="Calibri"/>
              </w:rPr>
              <w:t xml:space="preserve">Czynniki ułatwiające i utrudniające zmiany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organizacji – analiza osobistych predyspozycji do zmiany</w:t>
            </w:r>
          </w:p>
          <w:p w14:paraId="1AF7DDAF" w14:textId="53AA3CD9" w:rsidR="00AF7252" w:rsidRPr="00483BE1" w:rsidRDefault="00AF7252" w:rsidP="00FD1E5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T7 </w:t>
            </w:r>
            <w:r w:rsidRPr="00483BE1">
              <w:rPr>
                <w:rFonts w:ascii="Calibri" w:hAnsi="Calibri" w:cs="Calibri"/>
              </w:rPr>
              <w:t>Bariery komunikacyjne w konflikcie danych</w:t>
            </w:r>
          </w:p>
          <w:p w14:paraId="32003D18" w14:textId="44ED3DB4" w:rsidR="00AF7252" w:rsidRPr="00483BE1" w:rsidRDefault="00AF7252" w:rsidP="00FD1E5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Wpływ stylu uczenia się na dobór metod szkoleniowych</w:t>
            </w:r>
          </w:p>
        </w:tc>
      </w:tr>
      <w:tr w:rsidR="00AF7252" w:rsidRPr="00483BE1" w14:paraId="776EBEF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27477CD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924E4E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AF7252" w:rsidRPr="00483BE1" w14:paraId="5D6BFB7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6EA21C3E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5C226E08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FE41E52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2A61B5B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129AEF9B" w14:textId="5B25D462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5CE6CBF2" w14:textId="3438FEE6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koncepcje osobowości w kontekście zarządzania zasobami ludzkimi.</w:t>
            </w:r>
          </w:p>
        </w:tc>
        <w:tc>
          <w:tcPr>
            <w:tcW w:w="963" w:type="pct"/>
            <w:vAlign w:val="center"/>
          </w:tcPr>
          <w:p w14:paraId="137BBEB3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K_W05</w:t>
            </w:r>
          </w:p>
          <w:p w14:paraId="1548F167" w14:textId="0D4F9832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K_W06</w:t>
            </w:r>
          </w:p>
        </w:tc>
      </w:tr>
      <w:tr w:rsidR="006D2E0B" w:rsidRPr="00483BE1" w14:paraId="1A7F96D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185EBC8" w14:textId="102CA21B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09B2FC26" w14:textId="2E8057C5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funkcjonowanie człowieka (pracownika/podwładnego/ przełożonego) w sytuacji oceny, konfliktu i zmiany.</w:t>
            </w:r>
          </w:p>
        </w:tc>
        <w:tc>
          <w:tcPr>
            <w:tcW w:w="963" w:type="pct"/>
            <w:vAlign w:val="center"/>
          </w:tcPr>
          <w:p w14:paraId="666AA916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K_W06</w:t>
            </w:r>
          </w:p>
          <w:p w14:paraId="73FBB5EF" w14:textId="24E5A2CF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K_W07</w:t>
            </w:r>
          </w:p>
        </w:tc>
      </w:tr>
      <w:tr w:rsidR="006D2E0B" w:rsidRPr="00483BE1" w14:paraId="017E94C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2BCB4FEA" w14:textId="5B7D2C1F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1C57D41" w14:textId="20C38FAC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 xml:space="preserve">Student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posiada umiejętności doboru metod rozwoju do preferowanego stylu uczenia się.</w:t>
            </w:r>
          </w:p>
        </w:tc>
        <w:tc>
          <w:tcPr>
            <w:tcW w:w="963" w:type="pct"/>
            <w:vAlign w:val="center"/>
          </w:tcPr>
          <w:p w14:paraId="7DA6B857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K_U02</w:t>
            </w:r>
          </w:p>
          <w:p w14:paraId="7FFADD29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5D8990A3" w14:textId="56035BF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6D2E0B" w:rsidRPr="00483BE1" w14:paraId="60F7336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01F89A3" w14:textId="49E839D5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04F01427" w14:textId="214DF904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przyjęcia odpowiedzialności za skutki decyzji psychologicznych i zarządczych, autonomicznego identyfikowania i rozstrzygania złożonych dylematów etycznych w relacjach z pracownikami oraz do inicjowania działań na rzecz poprawy efektywności i atmosfery pracy w zespole.</w:t>
            </w:r>
          </w:p>
        </w:tc>
        <w:tc>
          <w:tcPr>
            <w:tcW w:w="963" w:type="pct"/>
            <w:vAlign w:val="center"/>
          </w:tcPr>
          <w:p w14:paraId="696875F4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67820900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38A65AD3" w14:textId="02A02C68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AF7252" w:rsidRPr="00483BE1" w14:paraId="4A86C83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067C060F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F0128C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AF7252" w:rsidRPr="00483BE1" w14:paraId="659CED9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FBACE7A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2C8FED85" w14:textId="77777777" w:rsidR="00AF7252" w:rsidRPr="00483BE1" w:rsidRDefault="00AF7252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897E0EF" w14:textId="77777777" w:rsidR="00AF7252" w:rsidRPr="00483BE1" w:rsidRDefault="00AF7252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534DFE5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0539F9B" w14:textId="52B31ABA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331EF0C6" w14:textId="12BF11DD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oraz prawidłowo definiuje terminologię z zakresu psychologii menedżera. </w:t>
            </w:r>
          </w:p>
        </w:tc>
        <w:tc>
          <w:tcPr>
            <w:tcW w:w="963" w:type="pct"/>
            <w:vAlign w:val="center"/>
          </w:tcPr>
          <w:p w14:paraId="4507B23F" w14:textId="3F6BE4BE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K_W06</w:t>
            </w:r>
          </w:p>
        </w:tc>
      </w:tr>
      <w:tr w:rsidR="006D2E0B" w:rsidRPr="00483BE1" w14:paraId="6E13FB1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22244B0" w14:textId="2BA00FDD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27B1F6EB" w14:textId="662ECC04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teorię cech i prawidłowo przypisuje pożądane cechy efektywnym menedżerom</w:t>
            </w:r>
          </w:p>
        </w:tc>
        <w:tc>
          <w:tcPr>
            <w:tcW w:w="963" w:type="pct"/>
            <w:vAlign w:val="center"/>
          </w:tcPr>
          <w:p w14:paraId="6D01B867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K_W06</w:t>
            </w:r>
          </w:p>
          <w:p w14:paraId="351E7FA7" w14:textId="760C34A9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K_W07</w:t>
            </w:r>
          </w:p>
        </w:tc>
      </w:tr>
      <w:tr w:rsidR="006D2E0B" w:rsidRPr="00483BE1" w14:paraId="36B3C6F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F957263" w14:textId="25694532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7351F456" w14:textId="0475F273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wykorzystać podstawową wiedzę teoretyczną z zakresu psychologii oceny i motywacji</w:t>
            </w:r>
          </w:p>
        </w:tc>
        <w:tc>
          <w:tcPr>
            <w:tcW w:w="963" w:type="pct"/>
            <w:vAlign w:val="center"/>
          </w:tcPr>
          <w:p w14:paraId="0ABDACE1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K_U02</w:t>
            </w:r>
          </w:p>
          <w:p w14:paraId="6383146F" w14:textId="299DFC1F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6D2E0B" w:rsidRPr="00483BE1" w14:paraId="05C97C6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9E5712A" w14:textId="5A49198D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623313E6" w14:textId="05EFEB8E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identyfikacji i radzenia sobie z barierami komunikacyjnymi.</w:t>
            </w:r>
          </w:p>
        </w:tc>
        <w:tc>
          <w:tcPr>
            <w:tcW w:w="963" w:type="pct"/>
            <w:vAlign w:val="center"/>
          </w:tcPr>
          <w:p w14:paraId="1F4BB7B6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K_U12</w:t>
            </w:r>
          </w:p>
          <w:p w14:paraId="00D1A592" w14:textId="36D393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K_U14</w:t>
            </w:r>
          </w:p>
        </w:tc>
      </w:tr>
      <w:tr w:rsidR="006D2E0B" w:rsidRPr="00483BE1" w14:paraId="37F250F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DB53A68" w14:textId="6DA9BB2B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258" w:type="pct"/>
            <w:gridSpan w:val="3"/>
            <w:vAlign w:val="center"/>
          </w:tcPr>
          <w:p w14:paraId="4C8E6A5A" w14:textId="4E12D4D4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 xml:space="preserve">Potrafi skutecznie kierować pracą zespołu oraz współdziałać </w:t>
            </w:r>
            <w:r w:rsidR="00FD1E5B" w:rsidRPr="00483BE1">
              <w:rPr>
                <w:rFonts w:ascii="Calibri" w:hAnsi="Calibri" w:cs="Calibri"/>
                <w:bCs/>
              </w:rPr>
              <w:br/>
            </w:r>
            <w:r w:rsidRPr="00483BE1">
              <w:rPr>
                <w:rFonts w:ascii="Calibri" w:hAnsi="Calibri" w:cs="Calibri"/>
                <w:bCs/>
              </w:rPr>
              <w:t>z innymi osobami, wykorzystując wiedzę z zakresu psychologii organizacji do diagnozowania i neutralizowania konfliktów oraz wspierania rozwoju osobistego i zawodowego członków zespołu.</w:t>
            </w:r>
          </w:p>
        </w:tc>
        <w:tc>
          <w:tcPr>
            <w:tcW w:w="963" w:type="pct"/>
            <w:vAlign w:val="center"/>
          </w:tcPr>
          <w:p w14:paraId="0F24E4D3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K_U12</w:t>
            </w:r>
          </w:p>
          <w:p w14:paraId="156B19C5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K_U19</w:t>
            </w:r>
          </w:p>
          <w:p w14:paraId="37544BF2" w14:textId="48C84700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color w:val="000000" w:themeColor="text1"/>
              </w:rPr>
              <w:t>K_U20</w:t>
            </w:r>
          </w:p>
        </w:tc>
      </w:tr>
      <w:tr w:rsidR="006D2E0B" w:rsidRPr="00483BE1" w14:paraId="524FAAA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1AFF388" w14:textId="465899D3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258" w:type="pct"/>
            <w:gridSpan w:val="3"/>
            <w:vAlign w:val="center"/>
          </w:tcPr>
          <w:p w14:paraId="461E73A2" w14:textId="501210CA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Jest gotów do przyjęcia odpowiedzialności za skutki decyzji psychologicznych i zarządczych, autonomicznego identyfikowania i rozstrzygania złożonych dylematów etycznych w relacjach z pracownikami oraz do inicjowania działań na rzecz poprawy efektywności i atmosfery pracy w zespole.</w:t>
            </w:r>
          </w:p>
        </w:tc>
        <w:tc>
          <w:tcPr>
            <w:tcW w:w="963" w:type="pct"/>
            <w:vAlign w:val="center"/>
          </w:tcPr>
          <w:p w14:paraId="601AE6C1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03135DFF" w14:textId="77777777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1946F5C8" w14:textId="1909B7FC" w:rsidR="006D2E0B" w:rsidRPr="00483BE1" w:rsidRDefault="006D2E0B" w:rsidP="006D2E0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4DE53599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38C8D2E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6D2E0B" w:rsidRPr="00483BE1" w14:paraId="08913A71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1310E463" w14:textId="77777777" w:rsidR="006D2E0B" w:rsidRPr="00483BE1" w:rsidRDefault="006D2E0B" w:rsidP="001E5D3C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0A1658E0" w14:textId="77777777" w:rsidR="006D2E0B" w:rsidRPr="00483BE1" w:rsidRDefault="006D2E0B" w:rsidP="001E5D3C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165C319D" w14:textId="77777777" w:rsidR="006D2E0B" w:rsidRPr="00483BE1" w:rsidRDefault="006D2E0B" w:rsidP="001E5D3C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9E81C44" w14:textId="77777777" w:rsidR="006D2E0B" w:rsidRPr="00483BE1" w:rsidRDefault="006D2E0B" w:rsidP="001E5D3C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6D2E0B" w:rsidRPr="00483BE1" w14:paraId="141F8154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67BBD71" w14:textId="77777777" w:rsidR="006D2E0B" w:rsidRPr="00483BE1" w:rsidRDefault="006D2E0B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22" w:name="_Nazwa_przedmiotu_kształcenia:_15"/>
            <w:bookmarkEnd w:id="22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Zarządzanie kapitałem w klastrach międzynarodowych</w:t>
            </w:r>
          </w:p>
        </w:tc>
      </w:tr>
      <w:tr w:rsidR="006D2E0B" w:rsidRPr="00483BE1" w14:paraId="035F825F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7B12EDD" w14:textId="77777777" w:rsidR="006D2E0B" w:rsidRPr="00483BE1" w:rsidRDefault="006D2E0B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6D2E0B" w:rsidRPr="00483BE1" w14:paraId="42F7DB94" w14:textId="77777777" w:rsidTr="00C3523B">
        <w:trPr>
          <w:trHeight w:val="567"/>
        </w:trPr>
        <w:tc>
          <w:tcPr>
            <w:tcW w:w="5000" w:type="pct"/>
            <w:gridSpan w:val="4"/>
          </w:tcPr>
          <w:p w14:paraId="02191ED4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8C053DB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Istota klastra i ewolucja koncepcji klastrowania w kontekście wykorzystania kapiłału organizacji</w:t>
            </w:r>
          </w:p>
          <w:p w14:paraId="255DABD0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Uwarunkowania i klstrowania przedsiębiorstw</w:t>
            </w:r>
          </w:p>
          <w:p w14:paraId="15951E56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Modele klastrów</w:t>
            </w:r>
          </w:p>
          <w:p w14:paraId="14B97F91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Proces klastrowania i cykl życia klastra</w:t>
            </w:r>
          </w:p>
          <w:p w14:paraId="2B5FAB9A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Efekty klastrów na poziomie mikro, mezzo i makro</w:t>
            </w:r>
          </w:p>
          <w:p w14:paraId="10470931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przypadków klastrów światowych, europejskich, polskich</w:t>
            </w:r>
          </w:p>
          <w:p w14:paraId="103852E7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Klastering w Polsce i Unii Europejskiej</w:t>
            </w:r>
          </w:p>
          <w:p w14:paraId="5BD120F0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Benchmarking klastrów w UE i w Polsce – bieżące efekty analiz uwzgledniające wykorzystanie kapitału w przedsiębiorstwach</w:t>
            </w:r>
          </w:p>
          <w:p w14:paraId="00E979CC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Zarządzanie klastrem – standardy zarządzania klastrami</w:t>
            </w:r>
          </w:p>
          <w:p w14:paraId="17F23C16" w14:textId="77777777" w:rsidR="006D2E0B" w:rsidRPr="00483BE1" w:rsidRDefault="006D2E0B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T10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Organizacje wspierające klastering</w:t>
            </w:r>
          </w:p>
        </w:tc>
      </w:tr>
      <w:tr w:rsidR="006D2E0B" w:rsidRPr="00483BE1" w14:paraId="74333EB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9AF9BF6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20FF10C6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6D2E0B" w:rsidRPr="00483BE1" w14:paraId="1BEC2D8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6CF8E01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22B8EF6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2BC411D0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521B9A1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4E9B937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417647DA" w14:textId="77777777" w:rsidR="006D2E0B" w:rsidRPr="00483BE1" w:rsidRDefault="006D2E0B" w:rsidP="00261D16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  <w:lang w:eastAsia="ru-RU"/>
              </w:rPr>
              <w:t>Zna i rozumie zasady koncepcji klastra i kluczowe zasady powstawania i funkcjonowania przedsiębiorstwa w klastrach.</w:t>
            </w:r>
          </w:p>
        </w:tc>
        <w:tc>
          <w:tcPr>
            <w:tcW w:w="1120" w:type="pct"/>
            <w:vAlign w:val="center"/>
          </w:tcPr>
          <w:p w14:paraId="71AF526E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K_W02</w:t>
            </w:r>
          </w:p>
          <w:p w14:paraId="6DFA36CD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K_W03</w:t>
            </w:r>
          </w:p>
          <w:p w14:paraId="33154598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</w:tc>
      </w:tr>
      <w:tr w:rsidR="006D2E0B" w:rsidRPr="00483BE1" w14:paraId="4D114A2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07F2E482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E2_W</w:t>
            </w:r>
          </w:p>
        </w:tc>
        <w:tc>
          <w:tcPr>
            <w:tcW w:w="3149" w:type="pct"/>
            <w:gridSpan w:val="2"/>
            <w:vAlign w:val="center"/>
          </w:tcPr>
          <w:p w14:paraId="0C3510A4" w14:textId="437B9538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 xml:space="preserve">Zna i rozumie zasady funkcjonowania przedsiębiorstwa </w:t>
            </w:r>
            <w:r w:rsidR="00FD1E5B" w:rsidRPr="00483BE1">
              <w:rPr>
                <w:rFonts w:ascii="Calibri" w:eastAsia="Times New Roman" w:hAnsi="Calibri" w:cs="Calibri"/>
              </w:rPr>
              <w:br/>
            </w:r>
            <w:r w:rsidRPr="00483BE1">
              <w:rPr>
                <w:rFonts w:ascii="Calibri" w:eastAsia="Times New Roman" w:hAnsi="Calibri" w:cs="Calibri"/>
              </w:rPr>
              <w:t>w klastrze.</w:t>
            </w:r>
          </w:p>
        </w:tc>
        <w:tc>
          <w:tcPr>
            <w:tcW w:w="1120" w:type="pct"/>
            <w:vAlign w:val="center"/>
          </w:tcPr>
          <w:p w14:paraId="6ACC2D0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K_W02</w:t>
            </w:r>
          </w:p>
          <w:p w14:paraId="35E77FDE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K_W03</w:t>
            </w:r>
          </w:p>
          <w:p w14:paraId="0D212EE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</w:tc>
      </w:tr>
      <w:tr w:rsidR="006D2E0B" w:rsidRPr="00483BE1" w14:paraId="3D365A7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B56AC23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371678C2" w14:textId="77777777" w:rsidR="006D2E0B" w:rsidRPr="00483BE1" w:rsidRDefault="006D2E0B" w:rsidP="00261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wykorzystać podstawową wiedzę teoretyczną do analizowania procesu cyklu życia klastra.</w:t>
            </w:r>
          </w:p>
        </w:tc>
        <w:tc>
          <w:tcPr>
            <w:tcW w:w="1120" w:type="pct"/>
            <w:vAlign w:val="center"/>
          </w:tcPr>
          <w:p w14:paraId="74236D3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K_U01</w:t>
            </w:r>
          </w:p>
          <w:p w14:paraId="0E2290E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K_U04</w:t>
            </w:r>
          </w:p>
          <w:p w14:paraId="5F1ED74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K_U05</w:t>
            </w:r>
          </w:p>
        </w:tc>
      </w:tr>
      <w:tr w:rsidR="006D2E0B" w:rsidRPr="00483BE1" w14:paraId="659359F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6939A1F5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E4_U</w:t>
            </w:r>
          </w:p>
        </w:tc>
        <w:tc>
          <w:tcPr>
            <w:tcW w:w="3149" w:type="pct"/>
            <w:gridSpan w:val="2"/>
            <w:vAlign w:val="center"/>
          </w:tcPr>
          <w:p w14:paraId="63071136" w14:textId="77777777" w:rsidR="006D2E0B" w:rsidRPr="00483BE1" w:rsidRDefault="006D2E0B" w:rsidP="00261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eastAsia="Times New Roman" w:hAnsi="Calibri" w:cs="Calibri"/>
              </w:rPr>
              <w:t>Potrafi samodzielnie pozyskiwać informacje z zakresu funkcjonowania klastrów</w:t>
            </w:r>
          </w:p>
        </w:tc>
        <w:tc>
          <w:tcPr>
            <w:tcW w:w="1120" w:type="pct"/>
            <w:vAlign w:val="center"/>
          </w:tcPr>
          <w:p w14:paraId="212C435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K_U15</w:t>
            </w:r>
          </w:p>
          <w:p w14:paraId="3A1F808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K_U23</w:t>
            </w:r>
          </w:p>
        </w:tc>
      </w:tr>
      <w:tr w:rsidR="006D2E0B" w:rsidRPr="00483BE1" w14:paraId="5C8B5DA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60EE5FA5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149" w:type="pct"/>
            <w:gridSpan w:val="2"/>
            <w:vAlign w:val="center"/>
          </w:tcPr>
          <w:p w14:paraId="33D828C4" w14:textId="77777777" w:rsidR="006D2E0B" w:rsidRPr="00483BE1" w:rsidRDefault="006D2E0B" w:rsidP="00261D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Jest gotów do dokonania oceny swoich kompetencji i rozumie potrzebę aktywnego rozwoju.</w:t>
            </w:r>
          </w:p>
        </w:tc>
        <w:tc>
          <w:tcPr>
            <w:tcW w:w="1120" w:type="pct"/>
            <w:vAlign w:val="center"/>
          </w:tcPr>
          <w:p w14:paraId="06A0A94B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</w:rPr>
              <w:t>K_K06</w:t>
            </w:r>
          </w:p>
        </w:tc>
      </w:tr>
    </w:tbl>
    <w:p w14:paraId="4FA25D25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A6B0886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6D2E0B" w:rsidRPr="00483BE1" w14:paraId="6D124103" w14:textId="77777777" w:rsidTr="00C3523B">
        <w:trPr>
          <w:trHeight w:val="883"/>
        </w:trPr>
        <w:tc>
          <w:tcPr>
            <w:tcW w:w="3103" w:type="pct"/>
            <w:gridSpan w:val="3"/>
            <w:shd w:val="clear" w:color="auto" w:fill="C5E0B3" w:themeFill="accent6" w:themeFillTint="66"/>
            <w:vAlign w:val="center"/>
          </w:tcPr>
          <w:p w14:paraId="7C87511E" w14:textId="77777777" w:rsidR="006D2E0B" w:rsidRPr="00483BE1" w:rsidRDefault="006D2E0B" w:rsidP="006D2E0B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E3FE821" w14:textId="77777777" w:rsidR="006D2E0B" w:rsidRPr="00483BE1" w:rsidRDefault="006D2E0B" w:rsidP="006D2E0B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kierunkowych</w:t>
            </w:r>
          </w:p>
        </w:tc>
        <w:tc>
          <w:tcPr>
            <w:tcW w:w="1897" w:type="pct"/>
            <w:gridSpan w:val="2"/>
            <w:shd w:val="clear" w:color="auto" w:fill="C5E0B3" w:themeFill="accent6" w:themeFillTint="66"/>
            <w:vAlign w:val="center"/>
          </w:tcPr>
          <w:p w14:paraId="24B91A20" w14:textId="77777777" w:rsidR="006D2E0B" w:rsidRPr="00483BE1" w:rsidRDefault="006D2E0B" w:rsidP="006D2E0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C2BF2E6" w14:textId="77777777" w:rsidR="006D2E0B" w:rsidRPr="00483BE1" w:rsidRDefault="006D2E0B" w:rsidP="006D2E0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6D2E0B" w:rsidRPr="00483BE1" w14:paraId="070085CB" w14:textId="77777777" w:rsidTr="00C3523B">
        <w:trPr>
          <w:trHeight w:val="567"/>
        </w:trPr>
        <w:tc>
          <w:tcPr>
            <w:tcW w:w="5000" w:type="pct"/>
            <w:gridSpan w:val="5"/>
            <w:vAlign w:val="center"/>
          </w:tcPr>
          <w:p w14:paraId="7054F9D0" w14:textId="09615C35" w:rsidR="006D2E0B" w:rsidRPr="00483BE1" w:rsidRDefault="006D2E0B" w:rsidP="00C3523B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3" w:name="_Nazwa_przedmiotu_kształcenia:_16"/>
            <w:bookmarkEnd w:id="2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Negocjacje w biznesie</w:t>
            </w:r>
          </w:p>
        </w:tc>
      </w:tr>
      <w:tr w:rsidR="006D2E0B" w:rsidRPr="00483BE1" w14:paraId="734B2052" w14:textId="77777777" w:rsidTr="00C3523B">
        <w:trPr>
          <w:trHeight w:val="569"/>
        </w:trPr>
        <w:tc>
          <w:tcPr>
            <w:tcW w:w="2253" w:type="pct"/>
            <w:gridSpan w:val="2"/>
            <w:vAlign w:val="center"/>
          </w:tcPr>
          <w:p w14:paraId="3A197F82" w14:textId="77777777" w:rsidR="006D2E0B" w:rsidRPr="00483BE1" w:rsidRDefault="006D2E0B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7F3D71FE" w14:textId="77777777" w:rsidR="006D2E0B" w:rsidRPr="00483BE1" w:rsidRDefault="006D2E0B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6D2E0B" w:rsidRPr="00483BE1" w14:paraId="18A5725C" w14:textId="77777777" w:rsidTr="00C3523B">
        <w:trPr>
          <w:trHeight w:val="567"/>
        </w:trPr>
        <w:tc>
          <w:tcPr>
            <w:tcW w:w="2253" w:type="pct"/>
            <w:gridSpan w:val="2"/>
          </w:tcPr>
          <w:p w14:paraId="2423DE28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F0E5B75" w14:textId="771854C4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  <w:bCs/>
              </w:rPr>
              <w:t xml:space="preserve"> Interdyscyplinarne interpretacje naukowe funkcjonowania człowieka </w:t>
            </w:r>
            <w:r w:rsidR="00FD1E5B" w:rsidRPr="00483BE1">
              <w:rPr>
                <w:rFonts w:ascii="Calibri" w:hAnsi="Calibri" w:cs="Calibri"/>
                <w:bCs/>
              </w:rPr>
              <w:br/>
            </w:r>
            <w:r w:rsidRPr="00483BE1">
              <w:rPr>
                <w:rFonts w:ascii="Calibri" w:hAnsi="Calibri" w:cs="Calibri"/>
                <w:bCs/>
              </w:rPr>
              <w:t>w sytuacji konfliktu</w:t>
            </w:r>
          </w:p>
          <w:p w14:paraId="34D75073" w14:textId="7B78D1B8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T2</w:t>
            </w:r>
            <w:r w:rsidRPr="00483BE1">
              <w:rPr>
                <w:rFonts w:ascii="Calibri" w:hAnsi="Calibri" w:cs="Calibri"/>
                <w:bCs/>
              </w:rPr>
              <w:t xml:space="preserve"> Indywidualne predyspozycje człowieka warunkujące jego postawy i zachowania </w:t>
            </w:r>
            <w:r w:rsidR="00FD1E5B" w:rsidRPr="00483BE1">
              <w:rPr>
                <w:rFonts w:ascii="Calibri" w:hAnsi="Calibri" w:cs="Calibri"/>
                <w:bCs/>
              </w:rPr>
              <w:br/>
            </w:r>
            <w:r w:rsidRPr="00483BE1">
              <w:rPr>
                <w:rFonts w:ascii="Calibri" w:hAnsi="Calibri" w:cs="Calibri"/>
                <w:bCs/>
              </w:rPr>
              <w:t>w sytuacji sporu</w:t>
            </w:r>
          </w:p>
          <w:p w14:paraId="4336276A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T3</w:t>
            </w:r>
            <w:r w:rsidRPr="00483BE1">
              <w:rPr>
                <w:rFonts w:ascii="Calibri" w:hAnsi="Calibri" w:cs="Calibri"/>
                <w:bCs/>
              </w:rPr>
              <w:t xml:space="preserve"> Kulturowe i sytuacyjne uwarunkowania zachowań i postaw w sytuacjach rozwiązywania sporu</w:t>
            </w:r>
          </w:p>
          <w:p w14:paraId="0F92ECF8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T4</w:t>
            </w:r>
            <w:r w:rsidRPr="00483BE1">
              <w:rPr>
                <w:rFonts w:ascii="Calibri" w:hAnsi="Calibri" w:cs="Calibri"/>
                <w:bCs/>
              </w:rPr>
              <w:t xml:space="preserve"> Warunki i struktura procesu negocjacji biznesowych</w:t>
            </w:r>
          </w:p>
          <w:p w14:paraId="1299A94F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T5</w:t>
            </w:r>
            <w:r w:rsidRPr="00483BE1">
              <w:rPr>
                <w:rFonts w:ascii="Calibri" w:hAnsi="Calibri" w:cs="Calibri"/>
                <w:bCs/>
              </w:rPr>
              <w:t xml:space="preserve"> Kompetencje i walory osobowościowe negocjatora</w:t>
            </w:r>
          </w:p>
          <w:p w14:paraId="2C00EC8E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T6</w:t>
            </w:r>
            <w:r w:rsidRPr="00483BE1">
              <w:rPr>
                <w:rFonts w:ascii="Calibri" w:hAnsi="Calibri" w:cs="Calibri"/>
                <w:bCs/>
              </w:rPr>
              <w:t xml:space="preserve"> Podstawowe warunki prowadzenia negocjacji biznesowych</w:t>
            </w:r>
          </w:p>
          <w:p w14:paraId="3A7FC78C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Podstawy metodyki prowadzenia negocjacji</w:t>
            </w:r>
          </w:p>
          <w:p w14:paraId="53171608" w14:textId="77777777" w:rsidR="006D2E0B" w:rsidRPr="00483BE1" w:rsidRDefault="006D2E0B" w:rsidP="00C3523B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Normy branżowe i etyczne warunkujące proces negocjacji biznesowych</w:t>
            </w:r>
          </w:p>
          <w:p w14:paraId="37B51862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Kluczowe kanony profesjonalnej postawy negocjatora</w:t>
            </w:r>
          </w:p>
        </w:tc>
        <w:tc>
          <w:tcPr>
            <w:tcW w:w="2747" w:type="pct"/>
            <w:gridSpan w:val="3"/>
          </w:tcPr>
          <w:p w14:paraId="39753B86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17947F0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Ogólna charakterystyka i założenia procesu negocjacyjnego</w:t>
            </w:r>
          </w:p>
          <w:p w14:paraId="04C9AE3D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Proces negocjacji - trzy podstawowe czynniki (siła, zaufanie, kreatywność) </w:t>
            </w:r>
          </w:p>
          <w:p w14:paraId="482E0ACA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Style i techniki negocjacyjne </w:t>
            </w:r>
          </w:p>
          <w:p w14:paraId="2960BCCE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Fazy negocjacji</w:t>
            </w:r>
          </w:p>
          <w:p w14:paraId="7F37E101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Wpływ emocji na przebieg i efekty procesu negocjacji</w:t>
            </w:r>
          </w:p>
          <w:p w14:paraId="1DBFF015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Postawy i kompetencje negocjatora</w:t>
            </w:r>
          </w:p>
          <w:p w14:paraId="676A0DE6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Umiejętności komunikowania interpersonalnego w negocjacjach -komunikacja jako perswazja</w:t>
            </w:r>
          </w:p>
          <w:p w14:paraId="6AA41A34" w14:textId="65127D0C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Negocjacje wewnątrz organizacji Trudne sytuacje negocjacyjne -rozwiązywanie konfliktów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organizacjach</w:t>
            </w:r>
          </w:p>
          <w:p w14:paraId="348E1B14" w14:textId="77777777" w:rsidR="006D2E0B" w:rsidRPr="00483BE1" w:rsidRDefault="006D2E0B" w:rsidP="00C3523B">
            <w:pPr>
              <w:spacing w:after="0" w:line="240" w:lineRule="auto"/>
              <w:outlineLvl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Środki taktyczne i sztuczki w negocjacjach </w:t>
            </w:r>
          </w:p>
          <w:p w14:paraId="4AB18E1B" w14:textId="77777777" w:rsidR="006D2E0B" w:rsidRPr="00483BE1" w:rsidRDefault="006D2E0B" w:rsidP="00C3523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T10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w procesie negocjacji</w:t>
            </w:r>
          </w:p>
        </w:tc>
      </w:tr>
      <w:tr w:rsidR="006D2E0B" w:rsidRPr="00483BE1" w14:paraId="32DD7CB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1E20F10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70CAE5C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6D2E0B" w:rsidRPr="00483BE1" w14:paraId="7E19894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7605B976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54A8ED4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6FA3E87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6C6C05A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34B51CD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231F9A01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wiedzę interdyscyplinarną na temat funkcjonowania człowieka w sytuacji sporu.</w:t>
            </w:r>
          </w:p>
        </w:tc>
        <w:tc>
          <w:tcPr>
            <w:tcW w:w="963" w:type="pct"/>
            <w:vAlign w:val="center"/>
          </w:tcPr>
          <w:p w14:paraId="0E63D98E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279DD11D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K_W15</w:t>
            </w:r>
          </w:p>
        </w:tc>
      </w:tr>
      <w:tr w:rsidR="006D2E0B" w:rsidRPr="00483BE1" w14:paraId="06937B0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72283E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522B2ED3" w14:textId="09ED6AF9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teoretyczne interpretacje podstawowych zjawisk </w:t>
            </w:r>
            <w:r w:rsidR="00950098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procesów funkcjonujących w komunikacji międzyludzkiej.</w:t>
            </w:r>
          </w:p>
        </w:tc>
        <w:tc>
          <w:tcPr>
            <w:tcW w:w="963" w:type="pct"/>
            <w:vAlign w:val="center"/>
          </w:tcPr>
          <w:p w14:paraId="5DB042C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K_W06 </w:t>
            </w:r>
          </w:p>
          <w:p w14:paraId="4DFF6666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K_W07 </w:t>
            </w:r>
          </w:p>
          <w:p w14:paraId="5A082C2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6D2E0B" w:rsidRPr="00483BE1" w14:paraId="373794E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62E2F290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37805B4D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ogólne normy społeczne i kulturowe dotyczące rozwiązywania sporów.</w:t>
            </w:r>
          </w:p>
        </w:tc>
        <w:tc>
          <w:tcPr>
            <w:tcW w:w="963" w:type="pct"/>
            <w:vAlign w:val="center"/>
          </w:tcPr>
          <w:p w14:paraId="523B5C68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K_W05 </w:t>
            </w:r>
          </w:p>
          <w:p w14:paraId="4A54EDE7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6D2E0B" w:rsidRPr="00483BE1" w14:paraId="7422D36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6A574D0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32332F2F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analizować sytuację problemową z podmiotem negocjacji, uwzględniając czynniki ryzyka i możliwości osiągnięcia porozumienia.</w:t>
            </w:r>
          </w:p>
        </w:tc>
        <w:tc>
          <w:tcPr>
            <w:tcW w:w="963" w:type="pct"/>
            <w:vAlign w:val="center"/>
          </w:tcPr>
          <w:p w14:paraId="70A5DA8A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25BDD06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7DEFD09B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6D2E0B" w:rsidRPr="00483BE1" w14:paraId="33313EC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715E605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258" w:type="pct"/>
            <w:gridSpan w:val="3"/>
            <w:vAlign w:val="center"/>
          </w:tcPr>
          <w:p w14:paraId="1E263D89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rozróżniać metody i techniki postępowania pojednawczego i dostosowywać je do sytuacji oraz podmiotu negocjacji.</w:t>
            </w:r>
          </w:p>
        </w:tc>
        <w:tc>
          <w:tcPr>
            <w:tcW w:w="963" w:type="pct"/>
            <w:vAlign w:val="center"/>
          </w:tcPr>
          <w:p w14:paraId="3C13840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53BC5FB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7CB126FA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6D2E0B" w:rsidRPr="00483BE1" w14:paraId="6B080AB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03433397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E6_U</w:t>
            </w:r>
          </w:p>
        </w:tc>
        <w:tc>
          <w:tcPr>
            <w:tcW w:w="3258" w:type="pct"/>
            <w:gridSpan w:val="3"/>
            <w:vAlign w:val="center"/>
          </w:tcPr>
          <w:p w14:paraId="441ED7A9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rozpoznawać istotne cechy, zjawiska i mechanizmy wpływające na proces porozumienia się z partnerem negocjacji</w:t>
            </w:r>
          </w:p>
        </w:tc>
        <w:tc>
          <w:tcPr>
            <w:tcW w:w="963" w:type="pct"/>
            <w:vAlign w:val="center"/>
          </w:tcPr>
          <w:p w14:paraId="6E4443E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4BED55F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6D2E0B" w:rsidRPr="00483BE1" w14:paraId="1928C39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2E8F355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E7_U</w:t>
            </w:r>
          </w:p>
        </w:tc>
        <w:tc>
          <w:tcPr>
            <w:tcW w:w="3258" w:type="pct"/>
            <w:gridSpan w:val="3"/>
            <w:vAlign w:val="center"/>
          </w:tcPr>
          <w:p w14:paraId="46FD3892" w14:textId="77777777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opracować ogólne przesłanki do strategii negocjacyjnej.</w:t>
            </w:r>
          </w:p>
        </w:tc>
        <w:tc>
          <w:tcPr>
            <w:tcW w:w="963" w:type="pct"/>
            <w:vAlign w:val="center"/>
          </w:tcPr>
          <w:p w14:paraId="7B70123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1577349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6D2E0B" w:rsidRPr="00483BE1" w14:paraId="2E4E577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4BE4700A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E8_K</w:t>
            </w:r>
          </w:p>
        </w:tc>
        <w:tc>
          <w:tcPr>
            <w:tcW w:w="3258" w:type="pct"/>
            <w:gridSpan w:val="3"/>
            <w:vAlign w:val="center"/>
          </w:tcPr>
          <w:p w14:paraId="15AB16F6" w14:textId="784AC552" w:rsidR="006D2E0B" w:rsidRPr="00483BE1" w:rsidRDefault="006D2E0B" w:rsidP="00261D16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samodzielnego i krytycznego uzupełniania wiedzy w zakresie metod i strategii negocjacyjnych, dokonania obiektywnej oceny własnych kompetencji komunikacyjnych </w:t>
            </w:r>
            <w:r w:rsidR="00261D1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refleksji nad przebiegiem zakończonych procesów negocjacyjnych.</w:t>
            </w:r>
          </w:p>
        </w:tc>
        <w:tc>
          <w:tcPr>
            <w:tcW w:w="963" w:type="pct"/>
            <w:vAlign w:val="center"/>
          </w:tcPr>
          <w:p w14:paraId="5F9CA15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16E6C63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6D2E0B" w:rsidRPr="00483BE1" w14:paraId="23AD60D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0E7E27E8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18CDA130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6D2E0B" w:rsidRPr="00483BE1" w14:paraId="48BA9DB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D69E17D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71FC6521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7AC0925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6BE3225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A4189C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F4EE995" w14:textId="6EBFC348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istotę, style i techniki negocjacyjne.</w:t>
            </w:r>
          </w:p>
        </w:tc>
        <w:tc>
          <w:tcPr>
            <w:tcW w:w="963" w:type="pct"/>
            <w:vAlign w:val="center"/>
          </w:tcPr>
          <w:p w14:paraId="116400FA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K_W06</w:t>
            </w:r>
          </w:p>
          <w:p w14:paraId="4486366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>K_W15</w:t>
            </w:r>
          </w:p>
        </w:tc>
      </w:tr>
      <w:tr w:rsidR="006D2E0B" w:rsidRPr="00483BE1" w14:paraId="4F34DE5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3A8E0D6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00C63003" w14:textId="77777777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i rozumie czynniki wpływające na przebieg i wynik negocjacji. </w:t>
            </w:r>
          </w:p>
        </w:tc>
        <w:tc>
          <w:tcPr>
            <w:tcW w:w="963" w:type="pct"/>
            <w:vAlign w:val="center"/>
          </w:tcPr>
          <w:p w14:paraId="4E2C9464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K_W06</w:t>
            </w:r>
          </w:p>
          <w:p w14:paraId="1F45AE1A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>K_W15</w:t>
            </w:r>
          </w:p>
        </w:tc>
      </w:tr>
      <w:tr w:rsidR="006D2E0B" w:rsidRPr="00483BE1" w14:paraId="4DBD20E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A432AC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DCC75A6" w14:textId="77777777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sprawnie posługiwać się różnymi strategiami negocjacyjnymi. </w:t>
            </w:r>
          </w:p>
        </w:tc>
        <w:tc>
          <w:tcPr>
            <w:tcW w:w="963" w:type="pct"/>
            <w:vAlign w:val="center"/>
          </w:tcPr>
          <w:p w14:paraId="67CA2FFA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K_U01</w:t>
            </w:r>
          </w:p>
          <w:p w14:paraId="529F7F62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K_U02</w:t>
            </w:r>
          </w:p>
          <w:p w14:paraId="4BE6AC37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K_U09</w:t>
            </w:r>
          </w:p>
          <w:p w14:paraId="6B699D1C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6D2E0B" w:rsidRPr="00483BE1" w14:paraId="1D32AD9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BA4F15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31CBC796" w14:textId="77777777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prowadzić proces negocjacji. </w:t>
            </w:r>
          </w:p>
        </w:tc>
        <w:tc>
          <w:tcPr>
            <w:tcW w:w="963" w:type="pct"/>
            <w:vAlign w:val="center"/>
          </w:tcPr>
          <w:p w14:paraId="71B4A0D4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eastAsia="Times New Roman" w:hAnsi="Calibri" w:cs="Calibri"/>
              </w:rPr>
              <w:t>K_U19</w:t>
            </w:r>
          </w:p>
          <w:p w14:paraId="398ACEF7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</w:rPr>
              <w:t>K_U21</w:t>
            </w:r>
          </w:p>
        </w:tc>
      </w:tr>
      <w:tr w:rsidR="006D2E0B" w:rsidRPr="00483BE1" w14:paraId="640B252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C39C40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0F233D42" w14:textId="77777777" w:rsidR="006D2E0B" w:rsidRPr="00483BE1" w:rsidRDefault="006D2E0B" w:rsidP="00261D16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przyjęcia odpowiedzialności za przebieg i rezultaty procesów negocjacyjnych, identyfikując i rozstrzygając dylematy etyczne z nimi związane, oraz do aktywnego propagowania zasad uczciwości i poszanowania różnorodności interesów stron w trakcie negocjacji.</w:t>
            </w:r>
          </w:p>
        </w:tc>
        <w:tc>
          <w:tcPr>
            <w:tcW w:w="963" w:type="pct"/>
            <w:vAlign w:val="center"/>
          </w:tcPr>
          <w:p w14:paraId="55F1BD3B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35F55960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07282A8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3FFD56DD" w14:textId="77777777" w:rsidR="006D2E0B" w:rsidRPr="00483BE1" w:rsidRDefault="006D2E0B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AC15051" w14:textId="77777777" w:rsidR="006D2E0B" w:rsidRPr="00483BE1" w:rsidRDefault="006D2E0B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6D2E0B" w:rsidRPr="00483BE1" w14:paraId="3853B25F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2BC168FE" w14:textId="77777777" w:rsidR="006D2E0B" w:rsidRPr="00483BE1" w:rsidRDefault="006D2E0B" w:rsidP="006D2E0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Rodzaj grupy zajęć: </w:t>
            </w:r>
          </w:p>
          <w:p w14:paraId="35E5A1EE" w14:textId="77777777" w:rsidR="006D2E0B" w:rsidRPr="00483BE1" w:rsidRDefault="006D2E0B" w:rsidP="006D2E0B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kierunkowych 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4581F024" w14:textId="77777777" w:rsidR="006D2E0B" w:rsidRPr="00483BE1" w:rsidRDefault="006D2E0B" w:rsidP="006D2E0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4E67643" w14:textId="77777777" w:rsidR="006D2E0B" w:rsidRPr="00483BE1" w:rsidRDefault="006D2E0B" w:rsidP="006D2E0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6D2E0B" w:rsidRPr="00483BE1" w14:paraId="483CB210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DEEABAB" w14:textId="77777777" w:rsidR="006D2E0B" w:rsidRPr="00483BE1" w:rsidRDefault="006D2E0B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24" w:name="_Nazwa_przedmiotu_kształcenia:_17"/>
            <w:bookmarkEnd w:id="2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Badania operacyjne</w:t>
            </w:r>
          </w:p>
        </w:tc>
      </w:tr>
      <w:tr w:rsidR="006D2E0B" w:rsidRPr="00483BE1" w14:paraId="060A9524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B87DBDD" w14:textId="77777777" w:rsidR="006D2E0B" w:rsidRPr="00483BE1" w:rsidRDefault="006D2E0B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6D2E0B" w:rsidRPr="00483BE1" w14:paraId="11CFEAB0" w14:textId="77777777" w:rsidTr="00C3523B">
        <w:trPr>
          <w:trHeight w:val="567"/>
        </w:trPr>
        <w:tc>
          <w:tcPr>
            <w:tcW w:w="5000" w:type="pct"/>
            <w:gridSpan w:val="4"/>
          </w:tcPr>
          <w:p w14:paraId="5F08301D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82A9E8D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  <w:bCs/>
              </w:rPr>
              <w:t>Badania operacyjne wprowadzenie</w:t>
            </w:r>
          </w:p>
          <w:p w14:paraId="76117524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  <w:bCs/>
              </w:rPr>
              <w:t>Programowanie liniowe. Metoda graficzna, algorytm Simpleks, wykorzystanie dodatku Solver programu Excel</w:t>
            </w:r>
          </w:p>
          <w:p w14:paraId="16C7D1D4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  <w:bCs/>
              </w:rPr>
              <w:t>Zagadnienie dualne, analiza wrażliwości</w:t>
            </w:r>
          </w:p>
          <w:p w14:paraId="0AC96D4A" w14:textId="77777777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  <w:bCs/>
              </w:rPr>
              <w:t>Problem transportowy</w:t>
            </w:r>
          </w:p>
          <w:p w14:paraId="6C7256FE" w14:textId="35318920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  <w:bCs/>
              </w:rPr>
              <w:t>Elementy programowania całkowitoliczbowego</w:t>
            </w:r>
          </w:p>
          <w:p w14:paraId="7980476E" w14:textId="7FD54E80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  <w:bCs/>
              </w:rPr>
              <w:t>Wprowadzenie do programowania nieliniowego</w:t>
            </w:r>
          </w:p>
          <w:p w14:paraId="49413C39" w14:textId="7F66E2DE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  <w:bCs/>
              </w:rPr>
              <w:t>Wprowadzenie do programowania sieciowego – metoda CPM, PERT.</w:t>
            </w:r>
          </w:p>
          <w:p w14:paraId="66B03AE2" w14:textId="77777777" w:rsidR="006D2E0B" w:rsidRPr="00483BE1" w:rsidRDefault="006D2E0B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Elementy teorii gier – podejmowanie decyzji w warunkach ryzyka, niepewności i konfliktu</w:t>
            </w:r>
          </w:p>
        </w:tc>
      </w:tr>
      <w:tr w:rsidR="006D2E0B" w:rsidRPr="00483BE1" w14:paraId="63E85E1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06B1BB4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812CA5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6D2E0B" w:rsidRPr="00483BE1" w14:paraId="2FD0FB5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646D8771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58F1EF0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546B34A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D2E0B" w:rsidRPr="00483BE1" w14:paraId="2868914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7F45E873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37F3936A" w14:textId="77777777" w:rsidR="006D2E0B" w:rsidRPr="00483BE1" w:rsidRDefault="006D2E0B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  <w:lang w:eastAsia="ru-RU"/>
              </w:rPr>
              <w:t>Zna i rozumie metody badań naukowych oraz zasady tworzenia narzędzi badawczych.</w:t>
            </w:r>
          </w:p>
        </w:tc>
        <w:tc>
          <w:tcPr>
            <w:tcW w:w="1120" w:type="pct"/>
            <w:vAlign w:val="center"/>
          </w:tcPr>
          <w:p w14:paraId="166B2B4B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6D2E0B" w:rsidRPr="00483BE1" w14:paraId="6656BE7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4E9ADB2A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49" w:type="pct"/>
            <w:gridSpan w:val="2"/>
            <w:vAlign w:val="center"/>
          </w:tcPr>
          <w:p w14:paraId="25D6A9D5" w14:textId="11542348" w:rsidR="006D2E0B" w:rsidRPr="00483BE1" w:rsidRDefault="006D2E0B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Potrafi wykorzystywać metody statystyczne do analizy </w:t>
            </w:r>
            <w:r w:rsidR="00FD1E5B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i rozwiązywania problemów w obszarach zarządzania.</w:t>
            </w:r>
          </w:p>
        </w:tc>
        <w:tc>
          <w:tcPr>
            <w:tcW w:w="1120" w:type="pct"/>
            <w:vAlign w:val="center"/>
          </w:tcPr>
          <w:p w14:paraId="373E2679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6D2E0B" w:rsidRPr="00483BE1" w14:paraId="6F01198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8D65C50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42A0248E" w14:textId="77777777" w:rsidR="006D2E0B" w:rsidRPr="00483BE1" w:rsidRDefault="006D2E0B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>Potrafi wykorzystać wiedzę w procesach podejmowania decyzji operacyjnych i strategicznych z zastosowaniem narzędzi wspomagających procesy decyzyjne.</w:t>
            </w:r>
          </w:p>
        </w:tc>
        <w:tc>
          <w:tcPr>
            <w:tcW w:w="1120" w:type="pct"/>
            <w:vAlign w:val="center"/>
          </w:tcPr>
          <w:p w14:paraId="14A73DF8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6D2E0B" w:rsidRPr="00483BE1" w14:paraId="704AAC4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183D1FFF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49" w:type="pct"/>
            <w:gridSpan w:val="2"/>
            <w:vAlign w:val="center"/>
          </w:tcPr>
          <w:p w14:paraId="7C0125EA" w14:textId="77777777" w:rsidR="006D2E0B" w:rsidRPr="00483BE1" w:rsidRDefault="006D2E0B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gotowy do samodzielnego i krytycznego uzupełniania wiedzy i umiejętności w obszarach interdyscyplinarnych.</w:t>
            </w:r>
          </w:p>
        </w:tc>
        <w:tc>
          <w:tcPr>
            <w:tcW w:w="1120" w:type="pct"/>
            <w:vAlign w:val="center"/>
          </w:tcPr>
          <w:p w14:paraId="53188F9F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6D2E0B" w:rsidRPr="00483BE1" w14:paraId="763F8B6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7BC07170" w14:textId="77777777" w:rsidR="006D2E0B" w:rsidRPr="00483BE1" w:rsidRDefault="006D2E0B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49" w:type="pct"/>
            <w:gridSpan w:val="2"/>
            <w:vAlign w:val="center"/>
          </w:tcPr>
          <w:p w14:paraId="20CCDEE2" w14:textId="77777777" w:rsidR="006D2E0B" w:rsidRPr="00483BE1" w:rsidRDefault="006D2E0B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działania w sposób przedsiębiorczy.</w:t>
            </w:r>
          </w:p>
        </w:tc>
        <w:tc>
          <w:tcPr>
            <w:tcW w:w="1120" w:type="pct"/>
            <w:vAlign w:val="center"/>
          </w:tcPr>
          <w:p w14:paraId="6E8F4E0E" w14:textId="77777777" w:rsidR="006D2E0B" w:rsidRPr="00483BE1" w:rsidRDefault="006D2E0B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0AB253A5" w14:textId="77777777" w:rsidR="006D2E0B" w:rsidRPr="00483BE1" w:rsidRDefault="006D2E0B" w:rsidP="00C3523B">
            <w:pPr>
              <w:spacing w:after="0"/>
              <w:jc w:val="center"/>
              <w:rPr>
                <w:rFonts w:ascii="Calibri" w:eastAsia="Times New Roman" w:hAnsi="Calibri" w:cs="Calibri"/>
                <w:kern w:val="1"/>
                <w:lang w:eastAsia="hi-IN" w:bidi="hi-IN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2020F771" w14:textId="77777777" w:rsidR="006D2E0B" w:rsidRPr="00483BE1" w:rsidRDefault="006D2E0B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7F5F73B" w14:textId="77777777" w:rsidR="00AF7252" w:rsidRPr="00483BE1" w:rsidRDefault="00AF7252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9"/>
        <w:gridCol w:w="4504"/>
        <w:gridCol w:w="1306"/>
        <w:gridCol w:w="2066"/>
      </w:tblGrid>
      <w:tr w:rsidR="00627430" w:rsidRPr="00483BE1" w14:paraId="23279AB0" w14:textId="77777777" w:rsidTr="00C3523B">
        <w:trPr>
          <w:trHeight w:val="883"/>
        </w:trPr>
        <w:tc>
          <w:tcPr>
            <w:tcW w:w="3172" w:type="pct"/>
            <w:gridSpan w:val="2"/>
            <w:shd w:val="clear" w:color="auto" w:fill="C5E0B3" w:themeFill="accent6" w:themeFillTint="66"/>
            <w:vAlign w:val="center"/>
          </w:tcPr>
          <w:p w14:paraId="302C53A2" w14:textId="77777777" w:rsidR="00627430" w:rsidRPr="00483BE1" w:rsidRDefault="00627430" w:rsidP="0062743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Rodzaj grupy zajęć: </w:t>
            </w:r>
          </w:p>
          <w:p w14:paraId="2F913629" w14:textId="77777777" w:rsidR="00627430" w:rsidRPr="00483BE1" w:rsidRDefault="00627430" w:rsidP="00627430">
            <w:pPr>
              <w:spacing w:after="0" w:line="240" w:lineRule="auto"/>
              <w:contextualSpacing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kierunkowych</w:t>
            </w:r>
          </w:p>
        </w:tc>
        <w:tc>
          <w:tcPr>
            <w:tcW w:w="1828" w:type="pct"/>
            <w:gridSpan w:val="2"/>
            <w:shd w:val="clear" w:color="auto" w:fill="C5E0B3" w:themeFill="accent6" w:themeFillTint="66"/>
            <w:vAlign w:val="center"/>
          </w:tcPr>
          <w:p w14:paraId="70D7813B" w14:textId="77777777" w:rsidR="00627430" w:rsidRPr="00483BE1" w:rsidRDefault="00627430" w:rsidP="0062743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685B96F" w14:textId="77777777" w:rsidR="00627430" w:rsidRPr="00483BE1" w:rsidRDefault="00627430" w:rsidP="0062743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627430" w:rsidRPr="00483BE1" w14:paraId="039C91A8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6610BA" w14:textId="77777777" w:rsidR="00627430" w:rsidRPr="00483BE1" w:rsidRDefault="00627430" w:rsidP="00C3523B">
            <w:pPr>
              <w:pStyle w:val="Nagwek2"/>
              <w:rPr>
                <w:rFonts w:ascii="Calibri" w:hAnsi="Calibri" w:cs="Calibri"/>
                <w:sz w:val="22"/>
                <w:szCs w:val="22"/>
              </w:rPr>
            </w:pPr>
            <w:bookmarkStart w:id="25" w:name="_Nazwa_przedmiotu_kształcenia:_18"/>
            <w:bookmarkEnd w:id="2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Partnerstwo publiczno-prywatne</w:t>
            </w:r>
          </w:p>
        </w:tc>
      </w:tr>
      <w:tr w:rsidR="00627430" w:rsidRPr="00483BE1" w14:paraId="31C7754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88C8498" w14:textId="77777777" w:rsidR="00627430" w:rsidRPr="00483BE1" w:rsidRDefault="00627430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627430" w:rsidRPr="00483BE1" w14:paraId="003A2583" w14:textId="77777777" w:rsidTr="00C3523B">
        <w:trPr>
          <w:trHeight w:val="567"/>
        </w:trPr>
        <w:tc>
          <w:tcPr>
            <w:tcW w:w="5000" w:type="pct"/>
            <w:gridSpan w:val="4"/>
            <w:vAlign w:val="center"/>
          </w:tcPr>
          <w:p w14:paraId="4BEB68F4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1264703" w14:textId="77777777" w:rsidR="00627430" w:rsidRPr="00483BE1" w:rsidRDefault="00627430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Ustalenia terminologiczne dotyczące Partnerstwa Publiczno-Prywatnego</w:t>
            </w:r>
          </w:p>
          <w:p w14:paraId="547F06EB" w14:textId="77777777" w:rsidR="00627430" w:rsidRPr="00483BE1" w:rsidRDefault="00627430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Cele Partnerstwa Publiczno-Prywatnego</w:t>
            </w:r>
          </w:p>
          <w:p w14:paraId="2839547E" w14:textId="77777777" w:rsidR="00627430" w:rsidRPr="00483BE1" w:rsidRDefault="00627430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Istota i specyfika współpracy sektora publicznego i sektora prywatnego </w:t>
            </w:r>
          </w:p>
          <w:p w14:paraId="3A6B2790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T4</w:t>
            </w:r>
            <w:r w:rsidRPr="00483BE1">
              <w:rPr>
                <w:rFonts w:ascii="Calibri" w:hAnsi="Calibri" w:cs="Calibri"/>
              </w:rPr>
              <w:t xml:space="preserve"> Podstawy prawne partnerstwa publiczno-prywatnego/ regulacje krajowe, UE i międzynarodowe</w:t>
            </w:r>
          </w:p>
          <w:p w14:paraId="3BD98539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Zakres podmiotowy i przedmiotowy partnerstwa publiczno-prywatnego</w:t>
            </w:r>
          </w:p>
          <w:p w14:paraId="22D8A13E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Ryzyko w partnerstwie publiczno-prywatnym</w:t>
            </w:r>
          </w:p>
          <w:p w14:paraId="6BAE9094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Źródła finansowania PPP</w:t>
            </w:r>
          </w:p>
          <w:p w14:paraId="22ED5B6E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Modele partnerstwa publiczno-prywatnego</w:t>
            </w:r>
          </w:p>
          <w:p w14:paraId="06D9408A" w14:textId="291A5B55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Bariery rozwoju rynku PPP</w:t>
            </w:r>
          </w:p>
          <w:p w14:paraId="578D9CBD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T10</w:t>
            </w:r>
            <w:r w:rsidRPr="00483BE1">
              <w:rPr>
                <w:rFonts w:ascii="Calibri" w:hAnsi="Calibri" w:cs="Calibri"/>
              </w:rPr>
              <w:t xml:space="preserve"> Procedura realizacji PPP</w:t>
            </w:r>
          </w:p>
          <w:p w14:paraId="6EC2D7BF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T11</w:t>
            </w:r>
            <w:r w:rsidRPr="00483BE1">
              <w:rPr>
                <w:rFonts w:ascii="Calibri" w:hAnsi="Calibri" w:cs="Calibri"/>
              </w:rPr>
              <w:t xml:space="preserve"> Wybór partnera prywatnego w PPP </w:t>
            </w:r>
          </w:p>
          <w:p w14:paraId="43DBB977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T12</w:t>
            </w:r>
            <w:r w:rsidRPr="00483BE1">
              <w:rPr>
                <w:rFonts w:ascii="Calibri" w:hAnsi="Calibri" w:cs="Calibri"/>
              </w:rPr>
              <w:t xml:space="preserve"> Oferta najkorzystniejsza; kryteria oceny ofert</w:t>
            </w:r>
          </w:p>
          <w:p w14:paraId="5F66E677" w14:textId="77777777" w:rsidR="00627430" w:rsidRPr="00483BE1" w:rsidRDefault="00627430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T13 </w:t>
            </w:r>
            <w:r w:rsidRPr="00483BE1">
              <w:rPr>
                <w:rFonts w:ascii="Calibri" w:eastAsia="Times New Roman" w:hAnsi="Calibri" w:cs="Calibri"/>
                <w:kern w:val="36"/>
                <w:lang w:eastAsia="pl-PL"/>
              </w:rPr>
              <w:t>Umowa o partnerstwie publiczno-prywatnym oraz realizacja partnerstwa publiczno-prywatnego</w:t>
            </w:r>
          </w:p>
          <w:p w14:paraId="09A45413" w14:textId="77777777" w:rsidR="00627430" w:rsidRPr="00483BE1" w:rsidRDefault="00627430" w:rsidP="00C3523B">
            <w:pPr>
              <w:pStyle w:val="Nagwek7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T14 </w:t>
            </w: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Przykłady Partnerstw publiczno-prywatnych w różnych branżach w Polsce</w:t>
            </w:r>
          </w:p>
        </w:tc>
      </w:tr>
      <w:tr w:rsidR="00627430" w:rsidRPr="00483BE1" w14:paraId="621EBD0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51BDC671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7872AB33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627430" w:rsidRPr="00483BE1" w14:paraId="31C0180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shd w:val="clear" w:color="auto" w:fill="FFFFFF" w:themeFill="background1"/>
            <w:vAlign w:val="center"/>
          </w:tcPr>
          <w:p w14:paraId="5047DA44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49" w:type="pct"/>
            <w:gridSpan w:val="2"/>
            <w:shd w:val="clear" w:color="auto" w:fill="FFFFFF" w:themeFill="background1"/>
            <w:vAlign w:val="center"/>
          </w:tcPr>
          <w:p w14:paraId="6F8D392B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20" w:type="pct"/>
            <w:shd w:val="clear" w:color="auto" w:fill="FFFFFF" w:themeFill="background1"/>
            <w:vAlign w:val="center"/>
          </w:tcPr>
          <w:p w14:paraId="17D717FE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27430" w:rsidRPr="00483BE1" w14:paraId="3559E72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31" w:type="pct"/>
            <w:vAlign w:val="center"/>
          </w:tcPr>
          <w:p w14:paraId="3165C910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49" w:type="pct"/>
            <w:gridSpan w:val="2"/>
            <w:vAlign w:val="center"/>
          </w:tcPr>
          <w:p w14:paraId="28DF3777" w14:textId="47D0FD9D" w:rsidR="00627430" w:rsidRPr="00483BE1" w:rsidRDefault="00627430" w:rsidP="00C3523B">
            <w:pPr>
              <w:pStyle w:val="Tekstpodstawowy"/>
              <w:rPr>
                <w:rFonts w:ascii="Calibri" w:hAnsi="Calibri" w:cs="Calibri"/>
                <w:sz w:val="22"/>
                <w:szCs w:val="22"/>
                <w:lang w:eastAsia="ar-SA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Zna i rozumie oraz prawidłowo definiuje terminologię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z zakresu partnerstwa publiczno-prywatnego, zna ogólne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i wybrane szczegółowe zasady tworzenia i rozwoju różnych form współpracy sektora publicznego z prywatnym.</w:t>
            </w:r>
          </w:p>
        </w:tc>
        <w:tc>
          <w:tcPr>
            <w:tcW w:w="1120" w:type="pct"/>
            <w:vAlign w:val="center"/>
          </w:tcPr>
          <w:p w14:paraId="165FA31B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K_W03</w:t>
            </w:r>
          </w:p>
          <w:p w14:paraId="6E00F23C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</w:tc>
      </w:tr>
      <w:tr w:rsidR="00627430" w:rsidRPr="00483BE1" w14:paraId="4288177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31" w:type="pct"/>
            <w:vAlign w:val="center"/>
          </w:tcPr>
          <w:p w14:paraId="55067B18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49" w:type="pct"/>
            <w:gridSpan w:val="2"/>
            <w:vAlign w:val="center"/>
          </w:tcPr>
          <w:p w14:paraId="74AD2813" w14:textId="77777777" w:rsidR="00627430" w:rsidRPr="00483BE1" w:rsidRDefault="00627430" w:rsidP="00C3523B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Zna i rozumie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 znaczenie procesów restrukturyzacyjnych oraz przedsięwzięć inwestycyjnych oraz podstawowe motywy zachowań przedstawicieli władz publicznych oraz przedsiębiorców prywatnych.</w:t>
            </w:r>
          </w:p>
        </w:tc>
        <w:tc>
          <w:tcPr>
            <w:tcW w:w="1120" w:type="pct"/>
            <w:vAlign w:val="center"/>
          </w:tcPr>
          <w:p w14:paraId="31E7515F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K_W03</w:t>
            </w:r>
          </w:p>
          <w:p w14:paraId="122975B8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5B95BCE7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1A7CD871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K_W18</w:t>
            </w:r>
          </w:p>
        </w:tc>
      </w:tr>
      <w:tr w:rsidR="00627430" w:rsidRPr="00483BE1" w14:paraId="667B891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79F8A404" w14:textId="77777777" w:rsidR="00627430" w:rsidRPr="00483BE1" w:rsidRDefault="00627430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49" w:type="pct"/>
            <w:gridSpan w:val="2"/>
            <w:vAlign w:val="center"/>
          </w:tcPr>
          <w:p w14:paraId="52B9165A" w14:textId="379E55F0" w:rsidR="00627430" w:rsidRPr="00483BE1" w:rsidRDefault="00627430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 xml:space="preserve">Potrafi wykorzystać wiedzę teoretyczną z zakresu partnerstwa publiczno-prywatnego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w pracy lub nauce zaawansowanej wyspecjalizowanej wiedzy z określonego obszaru nauk </w:t>
            </w:r>
            <w:r w:rsidR="00FD1E5B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o zarządzaniu (w powiązaniu ze specjalnością).</w:t>
            </w:r>
          </w:p>
        </w:tc>
        <w:tc>
          <w:tcPr>
            <w:tcW w:w="1120" w:type="pct"/>
            <w:vAlign w:val="center"/>
          </w:tcPr>
          <w:p w14:paraId="219B5FED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60BBC9C8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K_U02</w:t>
            </w:r>
          </w:p>
          <w:p w14:paraId="1F38F0D3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</w:tc>
      </w:tr>
      <w:tr w:rsidR="00627430" w:rsidRPr="00483BE1" w14:paraId="254C5BD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2C4751A2" w14:textId="77777777" w:rsidR="00627430" w:rsidRPr="00483BE1" w:rsidRDefault="00627430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49" w:type="pct"/>
            <w:gridSpan w:val="2"/>
            <w:vAlign w:val="center"/>
          </w:tcPr>
          <w:p w14:paraId="47138D9E" w14:textId="77777777" w:rsidR="00627430" w:rsidRPr="00483BE1" w:rsidRDefault="00627430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ru-RU"/>
              </w:rPr>
            </w:pPr>
            <w:r w:rsidRPr="00483BE1">
              <w:rPr>
                <w:rFonts w:ascii="Calibri" w:hAnsi="Calibri" w:cs="Calibri"/>
              </w:rPr>
              <w:t>Potrafi zaprojektować i koordynować złożone przedsięwzięcia inwestycyjne PPP, dobierając i integrując zasoby finansowe, ludzkie i materialne z obu sektorów, oraz wykorzystywać zaawansowaną wiedzę do zarządzania projektem w ramach wielostronnej współpracy.</w:t>
            </w:r>
          </w:p>
        </w:tc>
        <w:tc>
          <w:tcPr>
            <w:tcW w:w="1120" w:type="pct"/>
            <w:vAlign w:val="center"/>
          </w:tcPr>
          <w:p w14:paraId="542CB11A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51930FF4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  <w:p w14:paraId="11D7F7DC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627430" w:rsidRPr="00483BE1" w14:paraId="1F4ACFA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31" w:type="pct"/>
            <w:vAlign w:val="center"/>
          </w:tcPr>
          <w:p w14:paraId="7D6BDAF5" w14:textId="77777777" w:rsidR="00627430" w:rsidRPr="00483BE1" w:rsidRDefault="00627430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49" w:type="pct"/>
            <w:gridSpan w:val="2"/>
            <w:vAlign w:val="center"/>
          </w:tcPr>
          <w:p w14:paraId="2DBBEE61" w14:textId="732E88F1" w:rsidR="00627430" w:rsidRPr="00483BE1" w:rsidRDefault="00627430" w:rsidP="00C3523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myślenia kreatywnego w poszukiwaniu rozwiązań i współpracy na rzecz partnerstwa publiczno-prywatnego.</w:t>
            </w:r>
          </w:p>
        </w:tc>
        <w:tc>
          <w:tcPr>
            <w:tcW w:w="1120" w:type="pct"/>
            <w:vAlign w:val="center"/>
          </w:tcPr>
          <w:p w14:paraId="1DB4BF01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K_K04</w:t>
            </w:r>
          </w:p>
          <w:p w14:paraId="3A1052F2" w14:textId="77777777" w:rsidR="00627430" w:rsidRPr="00483BE1" w:rsidRDefault="00627430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52D0F75A" w14:textId="77777777" w:rsidR="00627430" w:rsidRPr="00483BE1" w:rsidRDefault="00627430" w:rsidP="008B6CFC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52520EF" w14:textId="6AF9629C" w:rsidR="00627430" w:rsidRPr="00483BE1" w:rsidRDefault="00156469">
      <w:pPr>
        <w:pStyle w:val="Tekstpodstawowy"/>
        <w:numPr>
          <w:ilvl w:val="0"/>
          <w:numId w:val="9"/>
        </w:numPr>
        <w:tabs>
          <w:tab w:val="left" w:pos="426"/>
        </w:tabs>
        <w:rPr>
          <w:rFonts w:ascii="Calibri" w:hAnsi="Calibri" w:cs="Calibri"/>
          <w:b/>
          <w:sz w:val="22"/>
          <w:szCs w:val="22"/>
        </w:rPr>
      </w:pPr>
      <w:r w:rsidRPr="00483BE1">
        <w:rPr>
          <w:rFonts w:ascii="Calibri" w:hAnsi="Calibri" w:cs="Calibri"/>
          <w:b/>
          <w:sz w:val="22"/>
          <w:szCs w:val="22"/>
        </w:rPr>
        <w:t xml:space="preserve">Grupa </w:t>
      </w:r>
      <w:r w:rsidR="008B54D5" w:rsidRPr="00483BE1">
        <w:rPr>
          <w:rFonts w:ascii="Calibri" w:hAnsi="Calibri" w:cs="Calibri"/>
          <w:b/>
          <w:sz w:val="22"/>
          <w:szCs w:val="22"/>
        </w:rPr>
        <w:t xml:space="preserve">zajęć </w:t>
      </w:r>
      <w:r w:rsidRPr="00483BE1">
        <w:rPr>
          <w:rFonts w:ascii="Calibri" w:hAnsi="Calibri" w:cs="Calibri"/>
          <w:b/>
          <w:sz w:val="22"/>
          <w:szCs w:val="22"/>
        </w:rPr>
        <w:t xml:space="preserve">do wyboru </w:t>
      </w:r>
    </w:p>
    <w:p w14:paraId="39EDBD3D" w14:textId="77777777" w:rsidR="00156469" w:rsidRPr="00483BE1" w:rsidRDefault="0015646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240B74D" w14:textId="77777777" w:rsidR="001A3823" w:rsidRPr="00483BE1" w:rsidRDefault="001A3823" w:rsidP="001A3823">
      <w:pPr>
        <w:keepNext/>
        <w:spacing w:after="0" w:line="360" w:lineRule="auto"/>
        <w:jc w:val="both"/>
        <w:outlineLvl w:val="2"/>
        <w:rPr>
          <w:rFonts w:ascii="Calibri" w:hAnsi="Calibri" w:cs="Calibri"/>
          <w:b/>
          <w:sz w:val="24"/>
          <w:szCs w:val="24"/>
        </w:rPr>
      </w:pPr>
      <w:r w:rsidRPr="00483BE1">
        <w:rPr>
          <w:rFonts w:ascii="Calibri" w:hAnsi="Calibri" w:cs="Calibri"/>
          <w:b/>
          <w:sz w:val="24"/>
          <w:szCs w:val="24"/>
        </w:rPr>
        <w:t>Język obcy do wyboru dla wszystkich specjalności:</w:t>
      </w: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A3823" w:rsidRPr="00483BE1" w14:paraId="3B118252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7C4F24C" w14:textId="77777777" w:rsidR="001A3823" w:rsidRPr="00483BE1" w:rsidRDefault="001A3823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990019B" w14:textId="194CAFEF" w:rsidR="001A3823" w:rsidRPr="00483BE1" w:rsidRDefault="008B54D5" w:rsidP="008B54D5">
            <w:pPr>
              <w:pStyle w:val="Tekstpodstawowy"/>
              <w:tabs>
                <w:tab w:val="left" w:pos="560"/>
              </w:tabs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49A99C3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A098A75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1A3823" w:rsidRPr="00483BE1" w14:paraId="798542EB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9C15922" w14:textId="0876AC7B" w:rsidR="001A3823" w:rsidRPr="00483BE1" w:rsidRDefault="001A3823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6" w:name="_Nazwa_przedmiotu_kształcenia:_19"/>
            <w:bookmarkEnd w:id="2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angielski (sem. I)</w:t>
            </w:r>
          </w:p>
        </w:tc>
      </w:tr>
      <w:tr w:rsidR="001A3823" w:rsidRPr="00483BE1" w14:paraId="29EA0BA8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8651BD9" w14:textId="77777777" w:rsidR="001A3823" w:rsidRPr="00483BE1" w:rsidRDefault="001A382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1A3823" w:rsidRPr="00483BE1" w14:paraId="76DC43E7" w14:textId="77777777" w:rsidTr="00C3523B">
        <w:trPr>
          <w:trHeight w:val="567"/>
        </w:trPr>
        <w:tc>
          <w:tcPr>
            <w:tcW w:w="5000" w:type="pct"/>
            <w:gridSpan w:val="4"/>
          </w:tcPr>
          <w:p w14:paraId="37E77AFC" w14:textId="77777777" w:rsidR="001D5CC7" w:rsidRPr="00483BE1" w:rsidRDefault="001D5CC7" w:rsidP="001D5CC7">
            <w:pPr>
              <w:pStyle w:val="TableParagraph"/>
              <w:spacing w:line="240" w:lineRule="exact"/>
              <w:rPr>
                <w:rFonts w:cstheme="minorHAnsi"/>
                <w:b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lastRenderedPageBreak/>
              <w:t xml:space="preserve">Program kształcenia kursu e-learningowego (treści </w:t>
            </w:r>
            <w:r w:rsidRPr="00483BE1">
              <w:rPr>
                <w:rFonts w:cstheme="minorHAnsi"/>
                <w:b/>
                <w:spacing w:val="-2"/>
                <w:lang w:val="pl-PL"/>
              </w:rPr>
              <w:t>nauczania):</w:t>
            </w:r>
          </w:p>
          <w:p w14:paraId="4665E99E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T1 </w:t>
            </w:r>
            <w:r w:rsidRPr="00483BE1">
              <w:rPr>
                <w:rFonts w:cstheme="minorHAnsi"/>
                <w:lang w:val="pl-PL"/>
              </w:rPr>
              <w:t xml:space="preserve">Powtórzenie i utrwalenie wiadomości w zakresie wybranych struktur </w:t>
            </w:r>
            <w:r w:rsidRPr="00483BE1">
              <w:rPr>
                <w:rFonts w:cstheme="minorHAnsi"/>
                <w:spacing w:val="-2"/>
                <w:lang w:val="pl-PL"/>
              </w:rPr>
              <w:t>gramatycznych  na poziomie B2</w:t>
            </w:r>
          </w:p>
          <w:p w14:paraId="4EC02498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T2 </w:t>
            </w:r>
            <w:r w:rsidRPr="00483BE1">
              <w:rPr>
                <w:rFonts w:cstheme="minorHAnsi"/>
                <w:lang w:val="pl-PL"/>
              </w:rPr>
              <w:t xml:space="preserve">Powtórzenie i utrwalenie wiadomości w zakresie wybranego słownictwa </w:t>
            </w:r>
            <w:r w:rsidRPr="00483BE1">
              <w:rPr>
                <w:rFonts w:cstheme="minorHAnsi"/>
                <w:spacing w:val="-2"/>
                <w:lang w:val="pl-PL"/>
              </w:rPr>
              <w:t>ogólnego na poziomie B2</w:t>
            </w:r>
          </w:p>
          <w:p w14:paraId="3C48BF06" w14:textId="77777777" w:rsidR="001D5CC7" w:rsidRPr="00483BE1" w:rsidRDefault="001D5CC7" w:rsidP="001D5CC7">
            <w:pPr>
              <w:pStyle w:val="Tekstpodstawowy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T3 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Utrwalenie umiejętności rozumienia tekstu mówionego i </w:t>
            </w:r>
            <w:r w:rsidRPr="00483BE1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pisanego</w:t>
            </w:r>
          </w:p>
          <w:p w14:paraId="4DD520EC" w14:textId="77777777" w:rsidR="001D5CC7" w:rsidRPr="00483BE1" w:rsidRDefault="001D5CC7" w:rsidP="001D5CC7">
            <w:pPr>
              <w:pStyle w:val="TableParagraph"/>
              <w:spacing w:before="2"/>
              <w:rPr>
                <w:rFonts w:cstheme="minorHAnsi"/>
                <w:b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Program kształcenia lektoratu (treści </w:t>
            </w:r>
            <w:r w:rsidRPr="00483BE1">
              <w:rPr>
                <w:rFonts w:cstheme="minorHAnsi"/>
                <w:b/>
                <w:spacing w:val="-2"/>
                <w:lang w:val="pl-PL"/>
              </w:rPr>
              <w:t>nauczania):</w:t>
            </w:r>
          </w:p>
          <w:p w14:paraId="045CCC1D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T4</w:t>
            </w:r>
            <w:r w:rsidRPr="00483BE1">
              <w:rPr>
                <w:rFonts w:cstheme="minorHAnsi"/>
                <w:lang w:val="pl-PL"/>
              </w:rPr>
              <w:t xml:space="preserve"> Wprowadzenie słownictwa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specjalistycznego</w:t>
            </w:r>
            <w:r w:rsidRPr="00483BE1">
              <w:rPr>
                <w:rFonts w:cstheme="minorHAnsi"/>
                <w:spacing w:val="-4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zarządzaniu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biznesie</w:t>
            </w:r>
          </w:p>
          <w:p w14:paraId="770F27DC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T5</w:t>
            </w:r>
            <w:r w:rsidRPr="00483BE1">
              <w:rPr>
                <w:rFonts w:cstheme="minorHAnsi"/>
                <w:lang w:val="pl-PL"/>
              </w:rPr>
              <w:t xml:space="preserve"> Organizacja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prezentacji,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przemówienia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lub</w:t>
            </w:r>
            <w:r w:rsidRPr="00483BE1">
              <w:rPr>
                <w:rFonts w:cstheme="minorHAnsi"/>
                <w:spacing w:val="-9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referatu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5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języku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angielskim</w:t>
            </w:r>
          </w:p>
          <w:p w14:paraId="00DE9A90" w14:textId="1B790D06" w:rsidR="001A3823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bCs/>
                <w:spacing w:val="-2"/>
              </w:rPr>
              <w:t>T6</w:t>
            </w:r>
            <w:r w:rsidRPr="00483BE1">
              <w:rPr>
                <w:rFonts w:cstheme="minorHAnsi"/>
                <w:spacing w:val="-2"/>
              </w:rPr>
              <w:t xml:space="preserve"> </w:t>
            </w:r>
            <w:r w:rsidRPr="00483BE1">
              <w:rPr>
                <w:rFonts w:cstheme="minorHAnsi"/>
              </w:rPr>
              <w:t>Komunikacja z</w:t>
            </w:r>
            <w:r w:rsidRPr="00483BE1">
              <w:rPr>
                <w:rFonts w:cstheme="minorHAnsi"/>
                <w:spacing w:val="-5"/>
              </w:rPr>
              <w:t xml:space="preserve"> </w:t>
            </w:r>
            <w:r w:rsidRPr="00483BE1">
              <w:rPr>
                <w:rFonts w:cstheme="minorHAnsi"/>
              </w:rPr>
              <w:t>klientem</w:t>
            </w:r>
            <w:r w:rsidRPr="00483BE1">
              <w:rPr>
                <w:rFonts w:cstheme="minorHAnsi"/>
                <w:spacing w:val="-8"/>
              </w:rPr>
              <w:t xml:space="preserve"> </w:t>
            </w:r>
            <w:r w:rsidRPr="00483BE1">
              <w:rPr>
                <w:rFonts w:cstheme="minorHAnsi"/>
                <w:spacing w:val="-2"/>
              </w:rPr>
              <w:t>anglojęzycznym</w:t>
            </w:r>
          </w:p>
        </w:tc>
      </w:tr>
      <w:tr w:rsidR="001A3823" w:rsidRPr="00483BE1" w14:paraId="763FF15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B25DA98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A3823" w:rsidRPr="00483BE1" w14:paraId="1121421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E1A03F4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716526D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E64EE92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10393C4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3F21BAA" w14:textId="0363CF55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3A1C2D63" w14:textId="2715A993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posługuje się językiem obcym w zakresie zagadnień ogólnych i biznesowych, wykorzystując rozszerzony zasób struktur językowych oraz słownictwa akademickiego i gospodarczego </w:t>
            </w:r>
          </w:p>
        </w:tc>
        <w:tc>
          <w:tcPr>
            <w:tcW w:w="1154" w:type="pct"/>
            <w:vAlign w:val="center"/>
          </w:tcPr>
          <w:p w14:paraId="660606A1" w14:textId="05174100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K_U15</w:t>
            </w:r>
          </w:p>
        </w:tc>
      </w:tr>
      <w:tr w:rsidR="001D5CC7" w:rsidRPr="00483BE1" w14:paraId="55DAAF4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EC98DC9" w14:textId="6825533F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155141BF" w14:textId="7AF78534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potrafi przygotować wystąpienia ustne i pisemne na tematy związane z funkcjonowaniem organizacji i podstawowymi problemami zarządzania. </w:t>
            </w:r>
          </w:p>
        </w:tc>
        <w:tc>
          <w:tcPr>
            <w:tcW w:w="1154" w:type="pct"/>
            <w:vAlign w:val="center"/>
          </w:tcPr>
          <w:p w14:paraId="6953FB40" w14:textId="04BE1C9F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26250A7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183E9C6" w14:textId="0C5CB5A3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E3_K</w:t>
            </w:r>
          </w:p>
        </w:tc>
        <w:tc>
          <w:tcPr>
            <w:tcW w:w="3133" w:type="pct"/>
            <w:gridSpan w:val="2"/>
            <w:vAlign w:val="center"/>
          </w:tcPr>
          <w:p w14:paraId="7CAC31BC" w14:textId="5BB0F8B1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wykazuje postawę otwartości i szacunku wobec odmiennych poglądów oraz świadomość znaczenia komunikacji międzykulturowej w dyskusjach prowadzonych w języku obcym.  </w:t>
            </w:r>
          </w:p>
        </w:tc>
        <w:tc>
          <w:tcPr>
            <w:tcW w:w="1154" w:type="pct"/>
            <w:vAlign w:val="center"/>
          </w:tcPr>
          <w:p w14:paraId="2F418D45" w14:textId="77777777" w:rsidR="001D5CC7" w:rsidRPr="00483BE1" w:rsidRDefault="001D5CC7" w:rsidP="001D5CC7">
            <w:pPr>
              <w:pStyle w:val="TableParagraph"/>
              <w:ind w:left="6"/>
              <w:jc w:val="center"/>
              <w:rPr>
                <w:rFonts w:cstheme="minorHAnsi"/>
                <w:bCs/>
                <w:spacing w:val="-2"/>
              </w:rPr>
            </w:pPr>
            <w:r w:rsidRPr="00483BE1">
              <w:rPr>
                <w:rFonts w:cstheme="minorHAnsi"/>
                <w:bCs/>
                <w:spacing w:val="-2"/>
              </w:rPr>
              <w:t>K_K03</w:t>
            </w:r>
          </w:p>
          <w:p w14:paraId="74FCED35" w14:textId="00D56A49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K_K04</w:t>
            </w:r>
          </w:p>
        </w:tc>
      </w:tr>
    </w:tbl>
    <w:p w14:paraId="307E5EE7" w14:textId="77777777" w:rsidR="001A3823" w:rsidRPr="00483BE1" w:rsidRDefault="001A38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A3823" w:rsidRPr="00483BE1" w14:paraId="1CB67BA9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C735546" w14:textId="77777777" w:rsidR="001A3823" w:rsidRPr="00483BE1" w:rsidRDefault="001A3823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F9B31E5" w14:textId="56EEB67F" w:rsidR="001A3823" w:rsidRPr="00483BE1" w:rsidRDefault="008B54D5" w:rsidP="00C66281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FD62BBA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658836B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1A3823" w:rsidRPr="00483BE1" w14:paraId="28E63BEE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FB2C96E" w14:textId="2C606801" w:rsidR="001A3823" w:rsidRPr="00483BE1" w:rsidRDefault="001A3823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angielski (sem. II)</w:t>
            </w:r>
          </w:p>
        </w:tc>
      </w:tr>
      <w:tr w:rsidR="001A3823" w:rsidRPr="00483BE1" w14:paraId="4A5BC5E1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395F16E" w14:textId="77777777" w:rsidR="001A3823" w:rsidRPr="00483BE1" w:rsidRDefault="001A382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1A3823" w:rsidRPr="00483BE1" w14:paraId="250EE357" w14:textId="77777777" w:rsidTr="00C3523B">
        <w:trPr>
          <w:trHeight w:val="567"/>
        </w:trPr>
        <w:tc>
          <w:tcPr>
            <w:tcW w:w="5000" w:type="pct"/>
            <w:gridSpan w:val="4"/>
          </w:tcPr>
          <w:p w14:paraId="0342985A" w14:textId="77777777" w:rsidR="001D5CC7" w:rsidRPr="00483BE1" w:rsidRDefault="001D5CC7" w:rsidP="001D5CC7">
            <w:pPr>
              <w:pStyle w:val="TableParagraph"/>
              <w:spacing w:line="240" w:lineRule="exact"/>
              <w:rPr>
                <w:rFonts w:cstheme="minorHAnsi"/>
                <w:b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Program kształcenia kursu e-learningowego (treści </w:t>
            </w:r>
            <w:r w:rsidRPr="00483BE1">
              <w:rPr>
                <w:rFonts w:cstheme="minorHAnsi"/>
                <w:b/>
                <w:spacing w:val="-2"/>
                <w:lang w:val="pl-PL"/>
              </w:rPr>
              <w:t>nauczania):</w:t>
            </w:r>
          </w:p>
          <w:p w14:paraId="2CDB75E2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>T1</w:t>
            </w:r>
            <w:r w:rsidRPr="00483BE1">
              <w:rPr>
                <w:rFonts w:cstheme="minorHAnsi"/>
                <w:lang w:val="pl-PL"/>
              </w:rPr>
              <w:t xml:space="preserve">Wprowadzenie wiadomości w zakresie wybranych struktur </w:t>
            </w:r>
            <w:r w:rsidRPr="00483BE1">
              <w:rPr>
                <w:rFonts w:cstheme="minorHAnsi"/>
                <w:spacing w:val="-2"/>
                <w:lang w:val="pl-PL"/>
              </w:rPr>
              <w:t>gramatycznych  na poziomie B2+</w:t>
            </w:r>
          </w:p>
          <w:p w14:paraId="7A4639FD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>T2</w:t>
            </w:r>
            <w:r w:rsidRPr="00483BE1">
              <w:rPr>
                <w:rFonts w:cstheme="minorHAnsi"/>
                <w:lang w:val="pl-PL"/>
              </w:rPr>
              <w:t xml:space="preserve">Wprowadzenie wiadomości w zakresie wybranego słownictwa </w:t>
            </w:r>
            <w:r w:rsidRPr="00483BE1">
              <w:rPr>
                <w:rFonts w:cstheme="minorHAnsi"/>
                <w:spacing w:val="-2"/>
                <w:lang w:val="pl-PL"/>
              </w:rPr>
              <w:t>ogólnego na poziomie B2+</w:t>
            </w:r>
          </w:p>
          <w:p w14:paraId="732B9C6A" w14:textId="77777777" w:rsidR="001D5CC7" w:rsidRPr="00483BE1" w:rsidRDefault="001D5CC7" w:rsidP="001D5CC7">
            <w:pPr>
              <w:pStyle w:val="Tekstpodstawowy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>T3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Utrwalenie umiejętności rozumienia tekstu mówionego i </w:t>
            </w:r>
            <w:r w:rsidRPr="00483BE1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pisanego</w:t>
            </w:r>
          </w:p>
          <w:p w14:paraId="6B1C71EF" w14:textId="77777777" w:rsidR="001D5CC7" w:rsidRPr="00483BE1" w:rsidRDefault="001D5CC7" w:rsidP="001D5CC7">
            <w:pPr>
              <w:pStyle w:val="TableParagraph"/>
              <w:spacing w:line="240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spacing w:val="-2"/>
                <w:lang w:val="pl-PL"/>
              </w:rPr>
              <w:t>Program kształcenia lektoratu (treści nauczania):</w:t>
            </w:r>
          </w:p>
          <w:p w14:paraId="3D4BDF87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T4</w:t>
            </w:r>
            <w:r w:rsidRPr="00483BE1">
              <w:rPr>
                <w:rFonts w:cstheme="minorHAnsi"/>
                <w:lang w:val="pl-PL"/>
              </w:rPr>
              <w:t xml:space="preserve"> Słownictwo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specjalistyczne</w:t>
            </w:r>
            <w:r w:rsidRPr="00483BE1">
              <w:rPr>
                <w:rFonts w:cstheme="minorHAnsi"/>
                <w:spacing w:val="-4"/>
                <w:lang w:val="pl-PL"/>
              </w:rPr>
              <w:t xml:space="preserve"> z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obszaru zarządzania strategicznego, HR i finansów </w:t>
            </w:r>
          </w:p>
          <w:p w14:paraId="22CB01B5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T5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Przygotowywanie wypowiedzi pisemnych i ustnych ( raport, analiza SWOT, rekomendacja biznesowa). </w:t>
            </w:r>
          </w:p>
          <w:p w14:paraId="610D310D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spacing w:val="-2"/>
                <w:lang w:val="pl-PL"/>
              </w:rPr>
              <w:t>T6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Komunikacja w zespołach wielokulturowych – style komunikacji i różnice kulturowe w biznesie. </w:t>
            </w:r>
          </w:p>
          <w:p w14:paraId="00324F0A" w14:textId="521FB7AF" w:rsidR="001A3823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bCs/>
                <w:spacing w:val="-2"/>
              </w:rPr>
              <w:t>T7</w:t>
            </w:r>
            <w:r w:rsidRPr="00483BE1">
              <w:rPr>
                <w:rFonts w:cstheme="minorHAnsi"/>
                <w:spacing w:val="-2"/>
              </w:rPr>
              <w:t xml:space="preserve"> Zasady i język formalnej korespondencji biznesowej i akademickiej</w:t>
            </w:r>
          </w:p>
        </w:tc>
      </w:tr>
      <w:tr w:rsidR="001A3823" w:rsidRPr="00483BE1" w14:paraId="3920A54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73436A1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A3823" w:rsidRPr="00483BE1" w14:paraId="706C021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71E9D1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123B9EA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2A00852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6256061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99E195" w14:textId="70D82EAC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7C70033E" w14:textId="30836144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potrafi posługiwać się terminologią ogólną na poziomie B2+ oraz specjalistyczną z obszaru zarządzania w języku obcym, analizując i interpretując teksty źródłowe oraz wypowiedzi ustne dotyczące zjawisk ekonomicznych </w:t>
            </w:r>
            <w:r w:rsidRPr="00483BE1">
              <w:rPr>
                <w:rFonts w:cstheme="minorHAnsi"/>
                <w:bCs/>
              </w:rPr>
              <w:lastRenderedPageBreak/>
              <w:t xml:space="preserve">i organizacyjnych. </w:t>
            </w:r>
          </w:p>
        </w:tc>
        <w:tc>
          <w:tcPr>
            <w:tcW w:w="1154" w:type="pct"/>
            <w:vAlign w:val="center"/>
          </w:tcPr>
          <w:p w14:paraId="703953F0" w14:textId="3B372D05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lastRenderedPageBreak/>
              <w:t>K_U15</w:t>
            </w:r>
          </w:p>
        </w:tc>
      </w:tr>
      <w:tr w:rsidR="001D5CC7" w:rsidRPr="00483BE1" w14:paraId="0D1916F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9355DFB" w14:textId="4EC6DEF3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2F6318B0" w14:textId="3E63EAB7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przygotowuje spójne, rozbudowane wypowiedzi pisemne (raporty, analizy) i prezentacje ustne w języku obcym, uwzględniające zasady logicznej argumentacji i poprawności językowej. </w:t>
            </w:r>
          </w:p>
        </w:tc>
        <w:tc>
          <w:tcPr>
            <w:tcW w:w="1154" w:type="pct"/>
            <w:vAlign w:val="center"/>
          </w:tcPr>
          <w:p w14:paraId="07B6DBC0" w14:textId="1A30518A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121917B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693B145" w14:textId="4AB4D38E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E1_K</w:t>
            </w:r>
          </w:p>
        </w:tc>
        <w:tc>
          <w:tcPr>
            <w:tcW w:w="3133" w:type="pct"/>
            <w:gridSpan w:val="2"/>
            <w:vAlign w:val="center"/>
          </w:tcPr>
          <w:p w14:paraId="3B0450E0" w14:textId="1624BFD0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jest gotów do komunikowania się w języku obcym w środowisku zawodowym i akademickim oraz do współpracy w grupie wielokulturowej.  </w:t>
            </w:r>
          </w:p>
        </w:tc>
        <w:tc>
          <w:tcPr>
            <w:tcW w:w="1154" w:type="pct"/>
            <w:vAlign w:val="center"/>
          </w:tcPr>
          <w:p w14:paraId="1ADF3E25" w14:textId="77777777" w:rsidR="001D5CC7" w:rsidRPr="00483BE1" w:rsidRDefault="001D5CC7" w:rsidP="001D5CC7">
            <w:pPr>
              <w:pStyle w:val="TableParagraph"/>
              <w:spacing w:before="1"/>
              <w:ind w:left="14" w:right="2"/>
              <w:jc w:val="center"/>
              <w:rPr>
                <w:rFonts w:cstheme="minorHAnsi"/>
                <w:bCs/>
                <w:spacing w:val="-2"/>
              </w:rPr>
            </w:pPr>
            <w:r w:rsidRPr="00483BE1">
              <w:rPr>
                <w:rFonts w:cstheme="minorHAnsi"/>
                <w:bCs/>
                <w:spacing w:val="-2"/>
              </w:rPr>
              <w:t>K_K03</w:t>
            </w:r>
          </w:p>
          <w:p w14:paraId="2F9F6CAE" w14:textId="015FD209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K_K04</w:t>
            </w:r>
          </w:p>
        </w:tc>
      </w:tr>
    </w:tbl>
    <w:p w14:paraId="27FE815F" w14:textId="77777777" w:rsidR="001A3823" w:rsidRPr="00483BE1" w:rsidRDefault="001A38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00FA5DE" w14:textId="77777777" w:rsidR="001A3823" w:rsidRPr="00483BE1" w:rsidRDefault="001A38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A3823" w:rsidRPr="00483BE1" w14:paraId="28B37CB2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56DC383" w14:textId="77777777" w:rsidR="001A3823" w:rsidRPr="00483BE1" w:rsidRDefault="001A3823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EF25DC0" w14:textId="3AE68F36" w:rsidR="001A3823" w:rsidRPr="00483BE1" w:rsidRDefault="008B54D5" w:rsidP="00C66281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3033B30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E0248E6" w14:textId="77777777" w:rsidR="001A3823" w:rsidRPr="00483BE1" w:rsidRDefault="001A3823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1A3823" w:rsidRPr="00483BE1" w14:paraId="4E4619A9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8C37AAE" w14:textId="78C02AA3" w:rsidR="001A3823" w:rsidRPr="00483BE1" w:rsidRDefault="001A3823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angielski (sem. III)</w:t>
            </w:r>
          </w:p>
        </w:tc>
      </w:tr>
      <w:tr w:rsidR="001A3823" w:rsidRPr="00483BE1" w14:paraId="7FFB3FA3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25347ED" w14:textId="77777777" w:rsidR="001A3823" w:rsidRPr="00483BE1" w:rsidRDefault="001A382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1A3823" w:rsidRPr="00483BE1" w14:paraId="4FC32961" w14:textId="77777777" w:rsidTr="00C3523B">
        <w:trPr>
          <w:trHeight w:val="567"/>
        </w:trPr>
        <w:tc>
          <w:tcPr>
            <w:tcW w:w="5000" w:type="pct"/>
            <w:gridSpan w:val="4"/>
          </w:tcPr>
          <w:p w14:paraId="1EBF3ACD" w14:textId="77777777" w:rsidR="001D5CC7" w:rsidRPr="00483BE1" w:rsidRDefault="001D5CC7" w:rsidP="001D5CC7">
            <w:pPr>
              <w:pStyle w:val="TableParagraph"/>
              <w:spacing w:line="240" w:lineRule="exact"/>
              <w:rPr>
                <w:rFonts w:cstheme="minorHAnsi"/>
                <w:b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Program kształcenia kursu e-learningowego (treści </w:t>
            </w:r>
            <w:r w:rsidRPr="00483BE1">
              <w:rPr>
                <w:rFonts w:cstheme="minorHAnsi"/>
                <w:b/>
                <w:spacing w:val="-2"/>
                <w:lang w:val="pl-PL"/>
              </w:rPr>
              <w:t>nauczania):</w:t>
            </w:r>
          </w:p>
          <w:p w14:paraId="293F824C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T1 </w:t>
            </w:r>
            <w:r w:rsidRPr="00483BE1">
              <w:rPr>
                <w:rFonts w:cstheme="minorHAnsi"/>
                <w:lang w:val="pl-PL"/>
              </w:rPr>
              <w:t xml:space="preserve">Wprowadzenie i utrwalenie wiadomości w zakresie wybranych struktur </w:t>
            </w:r>
            <w:r w:rsidRPr="00483BE1">
              <w:rPr>
                <w:rFonts w:cstheme="minorHAnsi"/>
                <w:spacing w:val="-2"/>
                <w:lang w:val="pl-PL"/>
              </w:rPr>
              <w:t>gramatycznych  na poziomie B2+</w:t>
            </w:r>
          </w:p>
          <w:p w14:paraId="04765D74" w14:textId="77777777" w:rsidR="001D5CC7" w:rsidRPr="00483BE1" w:rsidRDefault="001D5CC7" w:rsidP="001D5CC7">
            <w:pPr>
              <w:pStyle w:val="TableParagraph"/>
              <w:spacing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 xml:space="preserve">T2 </w:t>
            </w:r>
            <w:r w:rsidRPr="00483BE1">
              <w:rPr>
                <w:rFonts w:cstheme="minorHAnsi"/>
                <w:lang w:val="pl-PL"/>
              </w:rPr>
              <w:t xml:space="preserve">Wprowadzenie i utrwalenie wiadomości w zakresie wybranego słownictwa </w:t>
            </w:r>
            <w:r w:rsidRPr="00483BE1">
              <w:rPr>
                <w:rFonts w:cstheme="minorHAnsi"/>
                <w:spacing w:val="-2"/>
                <w:lang w:val="pl-PL"/>
              </w:rPr>
              <w:t>ogólnego na poziomie B2+</w:t>
            </w:r>
          </w:p>
          <w:p w14:paraId="4BEBD553" w14:textId="77777777" w:rsidR="001D5CC7" w:rsidRPr="00483BE1" w:rsidRDefault="001D5CC7" w:rsidP="001D5CC7">
            <w:pPr>
              <w:pStyle w:val="Tekstpodstawowy"/>
              <w:rPr>
                <w:rFonts w:asciiTheme="minorHAnsi" w:hAnsiTheme="minorHAnsi" w:cstheme="minorHAnsi"/>
                <w:spacing w:val="-2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T3 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Utrwalenie umiejętności rozumienia tekstu mówionego i </w:t>
            </w:r>
            <w:r w:rsidRPr="00483BE1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pisanego</w:t>
            </w:r>
          </w:p>
          <w:p w14:paraId="3163B51C" w14:textId="77777777" w:rsidR="001D5CC7" w:rsidRPr="00483BE1" w:rsidRDefault="001D5CC7" w:rsidP="001D5CC7">
            <w:pPr>
              <w:pStyle w:val="TableParagraph"/>
              <w:spacing w:line="240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lang w:val="pl-PL"/>
              </w:rPr>
              <w:t>Program kształcenia</w:t>
            </w:r>
            <w:r w:rsidRPr="00483BE1">
              <w:rPr>
                <w:rFonts w:cstheme="minorHAnsi"/>
                <w:b/>
                <w:spacing w:val="-2"/>
                <w:lang w:val="pl-PL"/>
              </w:rPr>
              <w:t xml:space="preserve"> lektoratu (treści nauczania):</w:t>
            </w:r>
          </w:p>
          <w:p w14:paraId="5927B27C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T4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Słownictwo specjalistyczne z zakresu: zarządzania projektami, innowacji, przedsiębiorczości i zrównoważonego rozwoju </w:t>
            </w:r>
          </w:p>
          <w:p w14:paraId="62F72B8B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T5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Analiza tekstów akademickich i raportów międzynarodowych (m.in. raporty OECD, WHO, UE) oraz ich krytyczna interpretacja  </w:t>
            </w:r>
          </w:p>
          <w:p w14:paraId="3F4E4DEF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T6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Przygotowywanie opracowań w języku angielskim (esej akademicki, artykuł naukowy, analiza przypadku)  </w:t>
            </w:r>
          </w:p>
          <w:p w14:paraId="3A10ACE1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T7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Wystąpienia publiczne w języku angielskim – prezentacja case study, analiza strategiczna, obrona stanowiska w debacie.  </w:t>
            </w:r>
          </w:p>
          <w:p w14:paraId="16926687" w14:textId="77777777" w:rsidR="001A3823" w:rsidRPr="00483BE1" w:rsidRDefault="001D5CC7" w:rsidP="001D5CC7">
            <w:pPr>
              <w:spacing w:after="0" w:line="240" w:lineRule="auto"/>
              <w:rPr>
                <w:rFonts w:cstheme="minorHAnsi"/>
                <w:spacing w:val="-2"/>
              </w:rPr>
            </w:pPr>
            <w:r w:rsidRPr="00483BE1">
              <w:rPr>
                <w:rFonts w:cstheme="minorHAnsi"/>
                <w:b/>
                <w:bCs/>
                <w:spacing w:val="-2"/>
              </w:rPr>
              <w:t>T8</w:t>
            </w:r>
            <w:r w:rsidRPr="00483BE1">
              <w:rPr>
                <w:rFonts w:cstheme="minorHAnsi"/>
                <w:spacing w:val="-2"/>
              </w:rPr>
              <w:t xml:space="preserve"> Rozwój samodzielnych kompetencji językowych – praca z międzynarodowymi źródłami, uczenie się </w:t>
            </w:r>
          </w:p>
          <w:p w14:paraId="7FADF5FF" w14:textId="671E9036" w:rsidR="001D5CC7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spacing w:val="-2"/>
              </w:rPr>
              <w:t xml:space="preserve">przez całe życie.  </w:t>
            </w:r>
          </w:p>
        </w:tc>
      </w:tr>
      <w:tr w:rsidR="001A3823" w:rsidRPr="00483BE1" w14:paraId="4FAE0A8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D173DE4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A3823" w:rsidRPr="00483BE1" w14:paraId="301CD43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2D6A772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FE2A86A" w14:textId="77777777" w:rsidR="001A3823" w:rsidRPr="00483BE1" w:rsidRDefault="001A382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563C8D8" w14:textId="77777777" w:rsidR="001A3823" w:rsidRPr="00483BE1" w:rsidRDefault="001A382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745FC5D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D073D31" w14:textId="716AB94D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79C36580" w14:textId="2653ABC5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swobodnie posługuje się językiem obcym na poziomie B2+ </w:t>
            </w:r>
            <w:r w:rsidRPr="00483BE1">
              <w:rPr>
                <w:rFonts w:cstheme="minorHAnsi"/>
                <w:bCs/>
                <w:bdr w:val="none" w:sz="0" w:space="0" w:color="000000"/>
              </w:rPr>
              <w:t>Europejskiego Systemu Opisu Kształcenia Językowego</w:t>
            </w:r>
            <w:r w:rsidRPr="00483BE1">
              <w:rPr>
                <w:rFonts w:cstheme="minorHAnsi"/>
                <w:bCs/>
              </w:rPr>
              <w:t xml:space="preserve"> w zakresie języka ogólnego oraz specjalistycznego w dziedzinie zarządzania, integrując słownictwo i konwencje językowe właściwe dla obszaru biznesu i nauk o zarządzaniu. </w:t>
            </w:r>
          </w:p>
        </w:tc>
        <w:tc>
          <w:tcPr>
            <w:tcW w:w="1154" w:type="pct"/>
            <w:vAlign w:val="center"/>
          </w:tcPr>
          <w:p w14:paraId="5819E47F" w14:textId="72F17483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K_U15</w:t>
            </w:r>
          </w:p>
        </w:tc>
      </w:tr>
      <w:tr w:rsidR="001D5CC7" w:rsidRPr="00483BE1" w14:paraId="2AAEA3C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0FBE86" w14:textId="77777777" w:rsidR="001D5CC7" w:rsidRPr="00483BE1" w:rsidRDefault="001D5CC7" w:rsidP="001D5CC7">
            <w:pPr>
              <w:pStyle w:val="TableParagraph"/>
              <w:snapToGrid w:val="0"/>
              <w:spacing w:before="6"/>
              <w:rPr>
                <w:rFonts w:cstheme="minorHAnsi"/>
                <w:bCs/>
              </w:rPr>
            </w:pPr>
          </w:p>
          <w:p w14:paraId="19366E14" w14:textId="5B0CFB1C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829B122" w14:textId="1C0A589C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>Student przygotowuje i prezentuje w języku obcym złożone opracowania pisemne i wystąpienia ustne, wykorzystując literaturę branżową i inne źródła w języku obcym</w:t>
            </w:r>
          </w:p>
        </w:tc>
        <w:tc>
          <w:tcPr>
            <w:tcW w:w="1154" w:type="pct"/>
            <w:vAlign w:val="center"/>
          </w:tcPr>
          <w:p w14:paraId="53F620AD" w14:textId="77777777" w:rsidR="001D5CC7" w:rsidRPr="00483BE1" w:rsidRDefault="001D5CC7" w:rsidP="001D5CC7">
            <w:pPr>
              <w:pStyle w:val="TableParagraph"/>
              <w:snapToGrid w:val="0"/>
              <w:spacing w:before="6"/>
              <w:rPr>
                <w:rFonts w:cstheme="minorHAnsi"/>
                <w:bCs/>
                <w:lang w:val="pl-PL"/>
              </w:rPr>
            </w:pPr>
          </w:p>
          <w:p w14:paraId="527D4436" w14:textId="24507C0B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0CC8F41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8CF0E06" w14:textId="3EB37AC0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E1_K</w:t>
            </w:r>
          </w:p>
        </w:tc>
        <w:tc>
          <w:tcPr>
            <w:tcW w:w="3133" w:type="pct"/>
            <w:gridSpan w:val="2"/>
            <w:vAlign w:val="center"/>
          </w:tcPr>
          <w:p w14:paraId="0A59BD25" w14:textId="0678FFE7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</w:rPr>
              <w:t xml:space="preserve">Student wykazuje dojrzałość komunikacyjną w kontekście zawodowym i akademickim, jest świadomy potrzeby </w:t>
            </w:r>
            <w:r w:rsidRPr="00483BE1">
              <w:rPr>
                <w:rFonts w:cstheme="minorHAnsi"/>
                <w:bCs/>
              </w:rPr>
              <w:lastRenderedPageBreak/>
              <w:t xml:space="preserve">krytycznego uzupełniania własnych kompetencji językowych i ich wykorzystania w pracy w środowisku międzynarodowym. </w:t>
            </w:r>
          </w:p>
        </w:tc>
        <w:tc>
          <w:tcPr>
            <w:tcW w:w="1154" w:type="pct"/>
            <w:vAlign w:val="center"/>
          </w:tcPr>
          <w:p w14:paraId="6AFE06D3" w14:textId="77777777" w:rsidR="001D5CC7" w:rsidRPr="00483BE1" w:rsidRDefault="001D5CC7" w:rsidP="001D5CC7">
            <w:pPr>
              <w:pStyle w:val="TableParagraph"/>
              <w:spacing w:before="38"/>
              <w:ind w:right="1"/>
              <w:jc w:val="center"/>
              <w:rPr>
                <w:rFonts w:cstheme="minorHAnsi"/>
                <w:bCs/>
                <w:spacing w:val="-2"/>
              </w:rPr>
            </w:pPr>
            <w:r w:rsidRPr="00483BE1">
              <w:rPr>
                <w:rFonts w:cstheme="minorHAnsi"/>
                <w:bCs/>
                <w:spacing w:val="-2"/>
              </w:rPr>
              <w:lastRenderedPageBreak/>
              <w:t>K_K04</w:t>
            </w:r>
          </w:p>
          <w:p w14:paraId="2FB9FA6D" w14:textId="2E58B88D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K_K06</w:t>
            </w:r>
          </w:p>
        </w:tc>
      </w:tr>
    </w:tbl>
    <w:p w14:paraId="1295BFF7" w14:textId="77777777" w:rsidR="00156469" w:rsidRPr="00483BE1" w:rsidRDefault="0015646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4C63154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C66281" w:rsidRPr="00483BE1" w14:paraId="660E6B2F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2124C8D3" w14:textId="77777777" w:rsidR="00C66281" w:rsidRPr="00483BE1" w:rsidRDefault="00C66281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B38FBEE" w14:textId="6310CB82" w:rsidR="00C66281" w:rsidRPr="00483BE1" w:rsidRDefault="008B54D5" w:rsidP="00C66281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425928E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0743B29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C66281" w:rsidRPr="00483BE1" w14:paraId="04167134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232DB5D" w14:textId="7F30B0D6" w:rsidR="00C66281" w:rsidRPr="00483BE1" w:rsidRDefault="00C66281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niemiecki (sem. I)</w:t>
            </w:r>
          </w:p>
        </w:tc>
      </w:tr>
      <w:tr w:rsidR="00C66281" w:rsidRPr="00483BE1" w14:paraId="1465EEA4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C019960" w14:textId="77777777" w:rsidR="00C66281" w:rsidRPr="00483BE1" w:rsidRDefault="00C66281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C66281" w:rsidRPr="00483BE1" w14:paraId="1D2DA456" w14:textId="77777777" w:rsidTr="00C3523B">
        <w:trPr>
          <w:trHeight w:val="567"/>
        </w:trPr>
        <w:tc>
          <w:tcPr>
            <w:tcW w:w="5000" w:type="pct"/>
            <w:gridSpan w:val="4"/>
          </w:tcPr>
          <w:p w14:paraId="6573CE3B" w14:textId="77777777" w:rsidR="001D5CC7" w:rsidRPr="00483BE1" w:rsidRDefault="001D5CC7" w:rsidP="001D5CC7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26BBA1CD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T1</w:t>
            </w:r>
            <w:r w:rsidRPr="00483BE1">
              <w:rPr>
                <w:rFonts w:cstheme="minorHAnsi"/>
                <w:lang w:val="pl-PL"/>
              </w:rPr>
              <w:t xml:space="preserve"> Słownictwo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specjalistyczne</w:t>
            </w:r>
            <w:r w:rsidRPr="00483BE1">
              <w:rPr>
                <w:rFonts w:cstheme="minorHAnsi"/>
                <w:spacing w:val="-4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marketingu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biznesie</w:t>
            </w:r>
          </w:p>
          <w:p w14:paraId="073AEC53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T2</w:t>
            </w:r>
            <w:r w:rsidRPr="00483BE1">
              <w:rPr>
                <w:rFonts w:cstheme="minorHAnsi"/>
                <w:lang w:val="pl-PL"/>
              </w:rPr>
              <w:t xml:space="preserve"> Organizacja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prezentacji,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przemówienia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lub</w:t>
            </w:r>
            <w:r w:rsidRPr="00483BE1">
              <w:rPr>
                <w:rFonts w:cstheme="minorHAnsi"/>
                <w:spacing w:val="-9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referatu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5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języku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niemiec</w:t>
            </w:r>
            <w:r w:rsidRPr="00483BE1">
              <w:rPr>
                <w:rFonts w:cstheme="minorHAnsi"/>
                <w:spacing w:val="-2"/>
                <w:lang w:val="pl-PL"/>
              </w:rPr>
              <w:t>kim</w:t>
            </w:r>
          </w:p>
          <w:p w14:paraId="7A88DE20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T3</w:t>
            </w:r>
            <w:r w:rsidRPr="00483BE1">
              <w:rPr>
                <w:rFonts w:cstheme="minorHAnsi"/>
                <w:lang w:val="pl-PL"/>
              </w:rPr>
              <w:t xml:space="preserve"> Opis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przedstawianie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wyników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badań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eksperymentów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języku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niemiec</w:t>
            </w:r>
            <w:r w:rsidRPr="00483BE1">
              <w:rPr>
                <w:rFonts w:cstheme="minorHAnsi"/>
                <w:lang w:val="pl-PL"/>
              </w:rPr>
              <w:t>kim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-przedstawienie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własnej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opinii</w:t>
            </w:r>
          </w:p>
          <w:p w14:paraId="6FBE77BE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 xml:space="preserve">T4 </w:t>
            </w:r>
            <w:r w:rsidRPr="00483BE1">
              <w:rPr>
                <w:rFonts w:cstheme="minorHAnsi"/>
                <w:lang w:val="pl-PL"/>
              </w:rPr>
              <w:t>Argumentacja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werbalna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wizualna</w:t>
            </w:r>
          </w:p>
          <w:p w14:paraId="7904B99E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spacing w:val="-2"/>
                <w:lang w:val="pl-PL"/>
              </w:rPr>
              <w:t>T5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Uczestniczenie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>debatach</w:t>
            </w:r>
          </w:p>
          <w:p w14:paraId="4551DD81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spacing w:val="-2"/>
                <w:lang w:val="pl-PL"/>
              </w:rPr>
              <w:t>T6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Forma</w:t>
            </w:r>
            <w:r w:rsidRPr="00483BE1">
              <w:rPr>
                <w:rFonts w:cstheme="minorHAnsi"/>
                <w:spacing w:val="-6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i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stylistyka</w:t>
            </w:r>
            <w:r w:rsidRPr="00483BE1">
              <w:rPr>
                <w:rFonts w:cstheme="minorHAnsi"/>
                <w:spacing w:val="-6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tekstów</w:t>
            </w:r>
            <w:r w:rsidRPr="00483BE1">
              <w:rPr>
                <w:rFonts w:cstheme="minorHAnsi"/>
                <w:spacing w:val="-4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naukowych</w:t>
            </w:r>
            <w:r w:rsidRPr="00483BE1">
              <w:rPr>
                <w:rFonts w:cstheme="minorHAnsi"/>
                <w:spacing w:val="-8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w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języku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niemiec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kim </w:t>
            </w:r>
          </w:p>
          <w:p w14:paraId="5651DA39" w14:textId="70AB887C" w:rsidR="00C66281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bCs/>
                <w:spacing w:val="-2"/>
              </w:rPr>
              <w:t>T7</w:t>
            </w:r>
            <w:r w:rsidRPr="00483BE1">
              <w:rPr>
                <w:rFonts w:cstheme="minorHAnsi"/>
                <w:spacing w:val="-2"/>
              </w:rPr>
              <w:t xml:space="preserve"> </w:t>
            </w:r>
            <w:r w:rsidRPr="00483BE1">
              <w:rPr>
                <w:rFonts w:cstheme="minorHAnsi"/>
              </w:rPr>
              <w:t>Język</w:t>
            </w:r>
            <w:r w:rsidRPr="00483BE1">
              <w:rPr>
                <w:rFonts w:cstheme="minorHAnsi"/>
                <w:spacing w:val="-8"/>
              </w:rPr>
              <w:t xml:space="preserve"> </w:t>
            </w:r>
            <w:r w:rsidRPr="00483BE1">
              <w:rPr>
                <w:rFonts w:cstheme="minorHAnsi"/>
              </w:rPr>
              <w:t>potoczny</w:t>
            </w:r>
            <w:r w:rsidRPr="00483BE1">
              <w:rPr>
                <w:rFonts w:cstheme="minorHAnsi"/>
                <w:spacing w:val="-7"/>
              </w:rPr>
              <w:t xml:space="preserve"> </w:t>
            </w:r>
            <w:r w:rsidRPr="00483BE1">
              <w:rPr>
                <w:rFonts w:cstheme="minorHAnsi"/>
              </w:rPr>
              <w:t>w</w:t>
            </w:r>
            <w:r w:rsidRPr="00483BE1">
              <w:rPr>
                <w:rFonts w:cstheme="minorHAnsi"/>
                <w:spacing w:val="-7"/>
              </w:rPr>
              <w:t xml:space="preserve"> </w:t>
            </w:r>
            <w:r w:rsidRPr="00483BE1">
              <w:rPr>
                <w:rFonts w:cstheme="minorHAnsi"/>
              </w:rPr>
              <w:t>komunikacji</w:t>
            </w:r>
            <w:r w:rsidRPr="00483BE1">
              <w:rPr>
                <w:rFonts w:cstheme="minorHAnsi"/>
                <w:spacing w:val="-7"/>
              </w:rPr>
              <w:t xml:space="preserve"> </w:t>
            </w:r>
            <w:r w:rsidRPr="00483BE1">
              <w:rPr>
                <w:rFonts w:cstheme="minorHAnsi"/>
              </w:rPr>
              <w:t>z</w:t>
            </w:r>
            <w:r w:rsidRPr="00483BE1">
              <w:rPr>
                <w:rFonts w:cstheme="minorHAnsi"/>
                <w:spacing w:val="-5"/>
              </w:rPr>
              <w:t xml:space="preserve"> </w:t>
            </w:r>
            <w:r w:rsidRPr="00483BE1">
              <w:rPr>
                <w:rFonts w:cstheme="minorHAnsi"/>
              </w:rPr>
              <w:t>klientami</w:t>
            </w:r>
            <w:r w:rsidRPr="00483BE1">
              <w:rPr>
                <w:rFonts w:cstheme="minorHAnsi"/>
                <w:spacing w:val="-8"/>
              </w:rPr>
              <w:t xml:space="preserve"> niemieckoj</w:t>
            </w:r>
            <w:r w:rsidRPr="00483BE1">
              <w:rPr>
                <w:rFonts w:cstheme="minorHAnsi"/>
                <w:spacing w:val="-2"/>
              </w:rPr>
              <w:t>ęzycznymi</w:t>
            </w:r>
            <w:r w:rsidRPr="00483BE1">
              <w:rPr>
                <w:rFonts w:cstheme="minorHAnsi"/>
              </w:rPr>
              <w:t xml:space="preserve"> </w:t>
            </w:r>
          </w:p>
        </w:tc>
      </w:tr>
      <w:tr w:rsidR="00C66281" w:rsidRPr="00483BE1" w14:paraId="37D538A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B0632BB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C66281" w:rsidRPr="00483BE1" w14:paraId="508AE88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9EC31B9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53C36C3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20DA54A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0954945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C07DC1B" w14:textId="75F05967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5494002D" w14:textId="20A2BA22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posługuje się językiem  niemieckim w zakresie zagadnień ogólnych i biznesowych, wykorzystując rozszerzony zasób struktur językowych oraz słownictwa akademickiego i gospodarczego.</w:t>
            </w:r>
          </w:p>
        </w:tc>
        <w:tc>
          <w:tcPr>
            <w:tcW w:w="1154" w:type="pct"/>
            <w:vAlign w:val="center"/>
          </w:tcPr>
          <w:p w14:paraId="4CD7AEAA" w14:textId="1DCB6B9E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K_U15</w:t>
            </w:r>
          </w:p>
        </w:tc>
      </w:tr>
      <w:tr w:rsidR="001D5CC7" w:rsidRPr="00483BE1" w14:paraId="4D2D816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CCA91C4" w14:textId="1FEC47E5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246B15E" w14:textId="468ED835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 xml:space="preserve">Student potrafi przygotować wystąpienia ustne i pisemne na tematy związane z funkcjonowaniem organizacji i podstawowymi problemami zarządzania. </w:t>
            </w:r>
          </w:p>
        </w:tc>
        <w:tc>
          <w:tcPr>
            <w:tcW w:w="1154" w:type="pct"/>
            <w:vAlign w:val="center"/>
          </w:tcPr>
          <w:p w14:paraId="7D0F4095" w14:textId="7109560C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1FFC633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5C9136B" w14:textId="0E3700AD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E3_K</w:t>
            </w:r>
          </w:p>
        </w:tc>
        <w:tc>
          <w:tcPr>
            <w:tcW w:w="3133" w:type="pct"/>
            <w:gridSpan w:val="2"/>
            <w:vAlign w:val="center"/>
          </w:tcPr>
          <w:p w14:paraId="6DFADE03" w14:textId="6F219921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 xml:space="preserve">Student wykazuje postawę otwartości i szacunku wobec odmiennych poglądów oraz świadomość znaczenia komunikacji międzykulturowej w dyskusjach prowadzonych w języku obcym.  </w:t>
            </w:r>
          </w:p>
        </w:tc>
        <w:tc>
          <w:tcPr>
            <w:tcW w:w="1154" w:type="pct"/>
            <w:vAlign w:val="center"/>
          </w:tcPr>
          <w:p w14:paraId="4C2419BE" w14:textId="76FC6E3D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K_K07</w:t>
            </w:r>
          </w:p>
        </w:tc>
      </w:tr>
    </w:tbl>
    <w:p w14:paraId="046D173A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8C64D89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C66281" w:rsidRPr="00483BE1" w14:paraId="620DCFED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B955915" w14:textId="77777777" w:rsidR="00C66281" w:rsidRPr="00483BE1" w:rsidRDefault="00C66281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B8761CF" w14:textId="1AB42675" w:rsidR="00C66281" w:rsidRPr="00483BE1" w:rsidRDefault="008B54D5" w:rsidP="00C66281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3BFFA53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6F2F780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C66281" w:rsidRPr="00483BE1" w14:paraId="4AFB84AF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6EE9CA0" w14:textId="09FD0B3D" w:rsidR="00C66281" w:rsidRPr="00483BE1" w:rsidRDefault="00C66281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niemiecki (sem. II)</w:t>
            </w:r>
          </w:p>
        </w:tc>
      </w:tr>
      <w:tr w:rsidR="00C66281" w:rsidRPr="00483BE1" w14:paraId="52626FEB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E1E1042" w14:textId="77777777" w:rsidR="00C66281" w:rsidRPr="00483BE1" w:rsidRDefault="00C66281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C66281" w:rsidRPr="00483BE1" w14:paraId="7C3747C6" w14:textId="77777777" w:rsidTr="00C3523B">
        <w:trPr>
          <w:trHeight w:val="567"/>
        </w:trPr>
        <w:tc>
          <w:tcPr>
            <w:tcW w:w="5000" w:type="pct"/>
            <w:gridSpan w:val="4"/>
          </w:tcPr>
          <w:p w14:paraId="2B6CEDCF" w14:textId="77777777" w:rsidR="001D5CC7" w:rsidRPr="00483BE1" w:rsidRDefault="001D5CC7" w:rsidP="001D5CC7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0CEBF8A4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T1</w:t>
            </w:r>
            <w:r w:rsidRPr="00483BE1">
              <w:rPr>
                <w:rFonts w:cstheme="minorHAnsi"/>
                <w:lang w:val="pl-PL"/>
              </w:rPr>
              <w:t xml:space="preserve"> Słownictwo</w:t>
            </w:r>
            <w:r w:rsidRPr="00483BE1">
              <w:rPr>
                <w:rFonts w:cstheme="minorHAnsi"/>
                <w:spacing w:val="-7"/>
                <w:lang w:val="pl-PL"/>
              </w:rPr>
              <w:t xml:space="preserve"> </w:t>
            </w:r>
            <w:r w:rsidRPr="00483BE1">
              <w:rPr>
                <w:rFonts w:cstheme="minorHAnsi"/>
                <w:lang w:val="pl-PL"/>
              </w:rPr>
              <w:t>specjalistyczne</w:t>
            </w:r>
            <w:r w:rsidRPr="00483BE1">
              <w:rPr>
                <w:rFonts w:cstheme="minorHAnsi"/>
                <w:spacing w:val="-4"/>
                <w:lang w:val="pl-PL"/>
              </w:rPr>
              <w:t xml:space="preserve"> z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obszaru zarządzania strategicznego, HR i finansów </w:t>
            </w:r>
          </w:p>
          <w:p w14:paraId="53AE6845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T2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Analiza i interpretacja tekstów źródłowych w języku niemieckim (raporty, case studies, artykuły biznesowe) </w:t>
            </w:r>
          </w:p>
          <w:p w14:paraId="64E2FDD9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lastRenderedPageBreak/>
              <w:t>T3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Przygotowywanie rozbudowanych wypowiedzi pisemnych: raport, analiza SWOT, rekomendacje biznesowe. </w:t>
            </w:r>
          </w:p>
          <w:p w14:paraId="7331656A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T4</w:t>
            </w:r>
            <w:r w:rsidRPr="00483BE1">
              <w:rPr>
                <w:rFonts w:cstheme="minorHAnsi"/>
                <w:lang w:val="pl-PL"/>
              </w:rPr>
              <w:t xml:space="preserve"> 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Prowadzenie prezentacji multimedialnej w języku niemieckim – struktura, retoryka, argumentacja </w:t>
            </w:r>
          </w:p>
          <w:p w14:paraId="490C8FD0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spacing w:val="-2"/>
                <w:lang w:val="pl-PL"/>
              </w:rPr>
              <w:t>T5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Komunikacja w zespołach wielokulturowych – style komunikacji i różnice kulturowe w biznesie </w:t>
            </w:r>
          </w:p>
          <w:p w14:paraId="01F60598" w14:textId="77777777" w:rsidR="001D5CC7" w:rsidRPr="00483BE1" w:rsidRDefault="001D5CC7" w:rsidP="001D5CC7">
            <w:pPr>
              <w:pStyle w:val="TableParagraph"/>
              <w:tabs>
                <w:tab w:val="left" w:pos="844"/>
              </w:tabs>
              <w:spacing w:before="1" w:line="248" w:lineRule="exact"/>
              <w:rPr>
                <w:rFonts w:cstheme="minorHAnsi"/>
                <w:spacing w:val="-2"/>
                <w:lang w:val="pl-PL"/>
              </w:rPr>
            </w:pPr>
            <w:r w:rsidRPr="00483BE1">
              <w:rPr>
                <w:rFonts w:cstheme="minorHAnsi"/>
                <w:b/>
                <w:bCs/>
                <w:spacing w:val="-2"/>
                <w:lang w:val="pl-PL"/>
              </w:rPr>
              <w:t>T6</w:t>
            </w:r>
            <w:r w:rsidRPr="00483BE1">
              <w:rPr>
                <w:rFonts w:cstheme="minorHAnsi"/>
                <w:spacing w:val="-2"/>
                <w:lang w:val="pl-PL"/>
              </w:rPr>
              <w:t xml:space="preserve"> Język negocjacji – strategie argumentacyjne i mediacyjne w języku niemieckim </w:t>
            </w:r>
          </w:p>
          <w:p w14:paraId="4C192899" w14:textId="56414254" w:rsidR="00C66281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bCs/>
                <w:spacing w:val="-2"/>
              </w:rPr>
              <w:t>T7</w:t>
            </w:r>
            <w:r w:rsidRPr="00483BE1">
              <w:rPr>
                <w:rFonts w:cstheme="minorHAnsi"/>
                <w:spacing w:val="-2"/>
              </w:rPr>
              <w:t xml:space="preserve"> Zasady i język formalnej korespondencji biznesowej i akademickiej. </w:t>
            </w:r>
            <w:r w:rsidRPr="00483BE1">
              <w:rPr>
                <w:rFonts w:cstheme="minorHAnsi"/>
              </w:rPr>
              <w:t xml:space="preserve"> </w:t>
            </w:r>
          </w:p>
        </w:tc>
      </w:tr>
      <w:tr w:rsidR="00C66281" w:rsidRPr="00483BE1" w14:paraId="206A73D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FC98118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C66281" w:rsidRPr="00483BE1" w14:paraId="09E54A3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EEA341B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9DDAA1A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7D38D6B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5870988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C5DF67A" w14:textId="54F56E23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7BC58ADF" w14:textId="668F0C27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potrafi posługiwać się terminologią specjalistyczną z obszaru zarządzania w języku niemieckim, analizując i interpretując teksty źródłowe oraz wypowiedzi ustne dotyczące zjawisk ekonomicznych i organizacyjnych.</w:t>
            </w:r>
          </w:p>
        </w:tc>
        <w:tc>
          <w:tcPr>
            <w:tcW w:w="1154" w:type="pct"/>
            <w:vAlign w:val="center"/>
          </w:tcPr>
          <w:p w14:paraId="646D8412" w14:textId="18D23366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K_U15</w:t>
            </w:r>
          </w:p>
        </w:tc>
      </w:tr>
      <w:tr w:rsidR="001D5CC7" w:rsidRPr="00483BE1" w14:paraId="42C5E99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2977144" w14:textId="530A93DD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36E126D4" w14:textId="57D76DE2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przygotowuje spójne, rozbudowane wypowiedzi pisemne (raporty, analizy) i prezentacje ustne w języku  niemieckim, uwzględniające zasady logicznej argumentacji i poprawności językowej.</w:t>
            </w:r>
          </w:p>
        </w:tc>
        <w:tc>
          <w:tcPr>
            <w:tcW w:w="1154" w:type="pct"/>
            <w:vAlign w:val="center"/>
          </w:tcPr>
          <w:p w14:paraId="769B66DB" w14:textId="7E9F66D1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4DAE47A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D9E9CB8" w14:textId="44385976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E3_K</w:t>
            </w:r>
          </w:p>
        </w:tc>
        <w:tc>
          <w:tcPr>
            <w:tcW w:w="3133" w:type="pct"/>
            <w:gridSpan w:val="2"/>
            <w:vAlign w:val="center"/>
          </w:tcPr>
          <w:p w14:paraId="08EF2367" w14:textId="40CCCF52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 xml:space="preserve">Student jest gotów do komunikowania się w języku  niemieckim w środowisku zawodowym i akademickim oraz do współpracy w grupie wielokulturowej.  </w:t>
            </w:r>
          </w:p>
        </w:tc>
        <w:tc>
          <w:tcPr>
            <w:tcW w:w="1154" w:type="pct"/>
            <w:vAlign w:val="center"/>
          </w:tcPr>
          <w:p w14:paraId="592DD0C0" w14:textId="0C3A5343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K_K03</w:t>
            </w:r>
            <w:r w:rsidRPr="00483BE1">
              <w:rPr>
                <w:rFonts w:cstheme="minorHAnsi"/>
                <w:bCs/>
                <w:spacing w:val="-2"/>
              </w:rPr>
              <w:br/>
              <w:t>K_K04</w:t>
            </w:r>
          </w:p>
        </w:tc>
      </w:tr>
    </w:tbl>
    <w:p w14:paraId="67B1AA4A" w14:textId="70D37751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BE64CF0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C66281" w:rsidRPr="00483BE1" w14:paraId="555B1859" w14:textId="77777777" w:rsidTr="00C66281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30194AB" w14:textId="77777777" w:rsidR="00C66281" w:rsidRPr="00483BE1" w:rsidRDefault="00C66281" w:rsidP="00C66281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EB15A6F" w14:textId="11DDADB5" w:rsidR="00C66281" w:rsidRPr="00483BE1" w:rsidRDefault="008B54D5" w:rsidP="00C66281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4E726F9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2CEDF59" w14:textId="77777777" w:rsidR="00C66281" w:rsidRPr="00483BE1" w:rsidRDefault="00C66281" w:rsidP="00C66281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 xml:space="preserve">Lektorat </w:t>
            </w:r>
          </w:p>
        </w:tc>
      </w:tr>
      <w:tr w:rsidR="00C66281" w:rsidRPr="00483BE1" w14:paraId="02933892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2C1DEF6" w14:textId="4BA4E2A0" w:rsidR="00C66281" w:rsidRPr="00483BE1" w:rsidRDefault="00C66281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Język obcy – język niemiecki (sem. III)</w:t>
            </w:r>
          </w:p>
        </w:tc>
      </w:tr>
      <w:tr w:rsidR="00C66281" w:rsidRPr="00483BE1" w14:paraId="166397F5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4EDEB2A" w14:textId="77777777" w:rsidR="00C66281" w:rsidRPr="00483BE1" w:rsidRDefault="00C66281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lang w:eastAsia="pl-PL"/>
              </w:rPr>
              <w:t>Lektorat</w:t>
            </w:r>
          </w:p>
        </w:tc>
      </w:tr>
      <w:tr w:rsidR="00C66281" w:rsidRPr="00483BE1" w14:paraId="3A5D5A41" w14:textId="77777777" w:rsidTr="00C3523B">
        <w:trPr>
          <w:trHeight w:val="567"/>
        </w:trPr>
        <w:tc>
          <w:tcPr>
            <w:tcW w:w="5000" w:type="pct"/>
            <w:gridSpan w:val="4"/>
          </w:tcPr>
          <w:p w14:paraId="071527C5" w14:textId="77777777" w:rsidR="001D5CC7" w:rsidRPr="00483BE1" w:rsidRDefault="001D5CC7" w:rsidP="001D5CC7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51A36A7C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T1</w:t>
            </w:r>
            <w:r w:rsidRPr="00483BE1">
              <w:rPr>
                <w:rFonts w:cstheme="minorHAnsi"/>
                <w:lang w:val="pl-PL"/>
              </w:rPr>
              <w:t xml:space="preserve"> Zaawansowane słownictwo specjalistyczne z zakresu: zarządzania projektami, innowacji, przedsiębiorczości i zrównoważonego rozwoju </w:t>
            </w:r>
          </w:p>
          <w:p w14:paraId="0539008D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T2</w:t>
            </w:r>
            <w:r w:rsidRPr="00483BE1">
              <w:rPr>
                <w:rFonts w:cstheme="minorHAnsi"/>
                <w:lang w:val="pl-PL"/>
              </w:rPr>
              <w:t xml:space="preserve"> Analiza tekstów akademickich i raportów międzynarodowych (m.in. raporty OECD, WHO, UE) oraz ich krytyczna interpretacja  </w:t>
            </w:r>
          </w:p>
          <w:p w14:paraId="76D6CB1B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T3</w:t>
            </w:r>
            <w:r w:rsidRPr="00483BE1">
              <w:rPr>
                <w:rFonts w:cstheme="minorHAnsi"/>
                <w:lang w:val="pl-PL"/>
              </w:rPr>
              <w:t xml:space="preserve"> Przygotowywanie złożonych opracowań w języku niemieckim (esej akademicki, artykuł naukowy, analiza przypadku)  </w:t>
            </w:r>
          </w:p>
          <w:p w14:paraId="293AB941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T4</w:t>
            </w:r>
            <w:r w:rsidRPr="00483BE1">
              <w:rPr>
                <w:rFonts w:cstheme="minorHAnsi"/>
                <w:lang w:val="pl-PL"/>
              </w:rPr>
              <w:t xml:space="preserve"> Prowadzenie prezentacji multimedialnej w języku niemieckim – struktura, retoryka, argumentacja, wystąpienia publiczne w języku niemieckim – prezentacja case study, analiza strategiczna, obrona stanowiska w debacie.  </w:t>
            </w:r>
          </w:p>
          <w:p w14:paraId="4CE1C290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T5</w:t>
            </w:r>
            <w:r w:rsidRPr="00483BE1">
              <w:rPr>
                <w:rFonts w:cstheme="minorHAnsi"/>
                <w:lang w:val="pl-PL"/>
              </w:rPr>
              <w:t xml:space="preserve"> Dyskusje problemowe i symulacje sytuacyjne (np. zarządzanie kryzysem, negocjacje międzynarodowe, rozwiązywanie konfliktów) </w:t>
            </w:r>
          </w:p>
          <w:p w14:paraId="0BF1E0E3" w14:textId="77777777" w:rsidR="001D5CC7" w:rsidRPr="00483BE1" w:rsidRDefault="001D5CC7" w:rsidP="001D5CC7">
            <w:pPr>
              <w:pStyle w:val="TableParagraph"/>
              <w:rPr>
                <w:rFonts w:cstheme="minorHAnsi"/>
                <w:lang w:val="pl-PL"/>
              </w:rPr>
            </w:pPr>
            <w:r w:rsidRPr="00483BE1">
              <w:rPr>
                <w:rFonts w:cstheme="minorHAnsi"/>
                <w:b/>
                <w:bCs/>
                <w:lang w:val="pl-PL"/>
              </w:rPr>
              <w:t>T6</w:t>
            </w:r>
            <w:r w:rsidRPr="00483BE1">
              <w:rPr>
                <w:rFonts w:cstheme="minorHAnsi"/>
                <w:lang w:val="pl-PL"/>
              </w:rPr>
              <w:t xml:space="preserve"> Adaptacja języka do odbiorcy – komunikacja z klientem, partnerem biznesowym i odbiorcą niebędącym specjalistą w dziedzinie zarządzania. </w:t>
            </w:r>
          </w:p>
          <w:p w14:paraId="187ACED4" w14:textId="594D1E62" w:rsidR="00C66281" w:rsidRPr="00483BE1" w:rsidRDefault="001D5CC7" w:rsidP="001D5CC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bCs/>
              </w:rPr>
              <w:t>T7</w:t>
            </w:r>
            <w:r w:rsidRPr="00483BE1">
              <w:rPr>
                <w:rFonts w:cstheme="minorHAnsi"/>
              </w:rPr>
              <w:t xml:space="preserve"> Rozwój samodzielnych kompetencji językowych – praca z międzynarodowymi źródłami, uczenie się przez całe życie.</w:t>
            </w:r>
            <w:r w:rsidRPr="00483BE1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C66281" w:rsidRPr="00483BE1" w14:paraId="333B24A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A5C5525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C66281" w:rsidRPr="00483BE1" w14:paraId="59E5EAC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EF963E4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07A2A7F" w14:textId="77777777" w:rsidR="00C66281" w:rsidRPr="00483BE1" w:rsidRDefault="00C66281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9BD2FF7" w14:textId="77777777" w:rsidR="00C66281" w:rsidRPr="00483BE1" w:rsidRDefault="00C66281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Odniesienie efektu do efektu kierunkowego</w:t>
            </w:r>
          </w:p>
        </w:tc>
      </w:tr>
      <w:tr w:rsidR="001D5CC7" w:rsidRPr="00483BE1" w14:paraId="15B7AC7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46D8CAB" w14:textId="1ACF71ED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E1_U</w:t>
            </w:r>
          </w:p>
        </w:tc>
        <w:tc>
          <w:tcPr>
            <w:tcW w:w="3133" w:type="pct"/>
            <w:gridSpan w:val="2"/>
            <w:vAlign w:val="center"/>
          </w:tcPr>
          <w:p w14:paraId="59BA5FED" w14:textId="23524E51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swobodnie posługuje się niemieckim na poziomie B2+ Europejskiego Systemu Opisu Kształcenia Językowego w zakresie zarządzania, integrując specjalistyczne słownictwo i konwencje językowe właściwe dla obszaru biznesu i nauk o zarządzaniu.</w:t>
            </w:r>
          </w:p>
        </w:tc>
        <w:tc>
          <w:tcPr>
            <w:tcW w:w="1154" w:type="pct"/>
            <w:vAlign w:val="center"/>
          </w:tcPr>
          <w:p w14:paraId="5DFEDED6" w14:textId="27933C43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K_U15</w:t>
            </w:r>
          </w:p>
        </w:tc>
      </w:tr>
      <w:tr w:rsidR="001D5CC7" w:rsidRPr="00483BE1" w14:paraId="777321C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260C45F" w14:textId="567BB114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155A5A9D" w14:textId="624524D4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przygotowuje i prezentuje w języku niemieckim złożone opracowania pisemne i wystąpienia ustne, wykorzystując literaturę branżową i inne źródła w języku obcym</w:t>
            </w:r>
          </w:p>
        </w:tc>
        <w:tc>
          <w:tcPr>
            <w:tcW w:w="1154" w:type="pct"/>
            <w:vAlign w:val="center"/>
          </w:tcPr>
          <w:p w14:paraId="4652F44E" w14:textId="11A2CDAF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K_U18</w:t>
            </w:r>
          </w:p>
        </w:tc>
      </w:tr>
      <w:tr w:rsidR="001D5CC7" w:rsidRPr="00483BE1" w14:paraId="39ACB67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6E4FB5C" w14:textId="2DB95EEF" w:rsidR="001D5CC7" w:rsidRPr="00483BE1" w:rsidRDefault="001D5CC7" w:rsidP="001D5CC7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4"/>
              </w:rPr>
              <w:t>E3_K</w:t>
            </w:r>
          </w:p>
        </w:tc>
        <w:tc>
          <w:tcPr>
            <w:tcW w:w="3133" w:type="pct"/>
            <w:gridSpan w:val="2"/>
            <w:vAlign w:val="center"/>
          </w:tcPr>
          <w:p w14:paraId="698BC752" w14:textId="3B7BBEAE" w:rsidR="001D5CC7" w:rsidRPr="00483BE1" w:rsidRDefault="001D5CC7" w:rsidP="001D5CC7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cstheme="minorHAnsi"/>
              </w:rPr>
              <w:t>Student wykazuje dojrzałość komunikacyjną w kontekście zawodowym i akademickim, jest świadomy potrzeby krytycznego uzupełniania własnych kompetencji językowych i ich wykorzystania w pracy w środowisku międzynarodowym.</w:t>
            </w:r>
          </w:p>
        </w:tc>
        <w:tc>
          <w:tcPr>
            <w:tcW w:w="1154" w:type="pct"/>
            <w:vAlign w:val="center"/>
          </w:tcPr>
          <w:p w14:paraId="326A78E5" w14:textId="154EFA79" w:rsidR="001D5CC7" w:rsidRPr="00483BE1" w:rsidRDefault="001D5CC7" w:rsidP="001D5CC7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Cs/>
                <w:spacing w:val="-2"/>
              </w:rPr>
              <w:t>K_K04</w:t>
            </w:r>
            <w:r w:rsidRPr="00483BE1">
              <w:rPr>
                <w:rFonts w:cstheme="minorHAnsi"/>
                <w:bCs/>
                <w:spacing w:val="-2"/>
              </w:rPr>
              <w:br/>
              <w:t>K_K06</w:t>
            </w:r>
          </w:p>
        </w:tc>
      </w:tr>
    </w:tbl>
    <w:p w14:paraId="0DF10961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244F0C8" w14:textId="77777777" w:rsidR="00CF5B06" w:rsidRPr="00483BE1" w:rsidRDefault="00CF5B06" w:rsidP="00E854C9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p w14:paraId="3472D0C9" w14:textId="401EA24B" w:rsidR="00E854C9" w:rsidRPr="00483BE1" w:rsidRDefault="00E854C9" w:rsidP="00E854C9">
      <w:pPr>
        <w:spacing w:after="0" w:line="360" w:lineRule="auto"/>
        <w:jc w:val="both"/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</w:rPr>
        <w:t>Seminarium do wyboru – dla specjalności:</w:t>
      </w:r>
    </w:p>
    <w:p w14:paraId="6ABD90AF" w14:textId="5053B33A" w:rsidR="00E854C9" w:rsidRPr="00483BE1" w:rsidRDefault="00E854C9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 xml:space="preserve">„HR i Talent Management” oraz „Przywództwo w biznesie” studenci dokonują wyboru jednego </w:t>
      </w:r>
      <w:r w:rsidR="00FD1E5B" w:rsidRPr="00483BE1">
        <w:rPr>
          <w:rFonts w:ascii="Calibri" w:hAnsi="Calibri" w:cs="Calibri"/>
        </w:rPr>
        <w:br/>
      </w:r>
      <w:r w:rsidRPr="00483BE1">
        <w:rPr>
          <w:rFonts w:ascii="Calibri" w:hAnsi="Calibri" w:cs="Calibri"/>
        </w:rPr>
        <w:t>z dwóch seminariów:</w:t>
      </w:r>
    </w:p>
    <w:p w14:paraId="05647D58" w14:textId="77777777" w:rsidR="00E854C9" w:rsidRPr="00483BE1" w:rsidRDefault="00E854C9">
      <w:pPr>
        <w:numPr>
          <w:ilvl w:val="1"/>
          <w:numId w:val="16"/>
        </w:numPr>
        <w:spacing w:after="0" w:line="360" w:lineRule="auto"/>
        <w:ind w:left="709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Psychologia zarządzania i rozwój kompetencji menedżerskich</w:t>
      </w:r>
    </w:p>
    <w:p w14:paraId="1C8B486F" w14:textId="77777777" w:rsidR="00E854C9" w:rsidRPr="00483BE1" w:rsidRDefault="00E854C9">
      <w:pPr>
        <w:numPr>
          <w:ilvl w:val="1"/>
          <w:numId w:val="16"/>
        </w:numPr>
        <w:spacing w:after="0" w:line="360" w:lineRule="auto"/>
        <w:ind w:left="709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Strategiczne zarządzanie kapitałem ludzkim</w:t>
      </w:r>
    </w:p>
    <w:p w14:paraId="784CFB44" w14:textId="7026D376" w:rsidR="00E854C9" w:rsidRPr="00483BE1" w:rsidRDefault="00E854C9">
      <w:pPr>
        <w:pStyle w:val="Akapitzlist"/>
        <w:numPr>
          <w:ilvl w:val="0"/>
          <w:numId w:val="17"/>
        </w:numPr>
        <w:spacing w:after="0" w:line="360" w:lineRule="auto"/>
        <w:ind w:left="426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„Zrównoważony rozwój i raportowanie ESG” oraz „Zarządzanie BHP z elementami zarządzania jakością” studenci dokonują wyboru jednego z dwóch seminariów:</w:t>
      </w:r>
    </w:p>
    <w:p w14:paraId="3C5062E7" w14:textId="77777777" w:rsidR="00E854C9" w:rsidRPr="00483BE1" w:rsidRDefault="00E854C9">
      <w:pPr>
        <w:numPr>
          <w:ilvl w:val="1"/>
          <w:numId w:val="16"/>
        </w:numPr>
        <w:spacing w:after="0" w:line="360" w:lineRule="auto"/>
        <w:ind w:left="709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Zintegrowane systemy zarządzania i zrównoważone środowisko</w:t>
      </w:r>
    </w:p>
    <w:p w14:paraId="72EF13DA" w14:textId="59D62B2E" w:rsidR="00E854C9" w:rsidRPr="00483BE1" w:rsidRDefault="00E854C9">
      <w:pPr>
        <w:numPr>
          <w:ilvl w:val="1"/>
          <w:numId w:val="16"/>
        </w:numPr>
        <w:spacing w:after="0" w:line="360" w:lineRule="auto"/>
        <w:ind w:left="709"/>
        <w:jc w:val="both"/>
        <w:rPr>
          <w:rFonts w:ascii="Calibri" w:hAnsi="Calibri" w:cs="Calibri"/>
        </w:rPr>
      </w:pPr>
      <w:r w:rsidRPr="00483BE1">
        <w:rPr>
          <w:rFonts w:ascii="Calibri" w:hAnsi="Calibri" w:cs="Calibri"/>
        </w:rPr>
        <w:t>Strategiczne aspekty bezpieczeństwa, jakości i społecznej odpowiedzialności biznesu</w:t>
      </w:r>
      <w:r w:rsidR="00CF5B06" w:rsidRPr="00483BE1">
        <w:rPr>
          <w:rFonts w:ascii="Calibri" w:hAnsi="Calibri" w:cs="Calibri"/>
        </w:rPr>
        <w:t>.</w:t>
      </w:r>
    </w:p>
    <w:p w14:paraId="1796E035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958F3" w:rsidRPr="00483BE1" w14:paraId="6B00A3F4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1663D4B" w14:textId="77777777" w:rsidR="00D958F3" w:rsidRPr="00483BE1" w:rsidRDefault="00D958F3" w:rsidP="00D958F3">
            <w:pPr>
              <w:pStyle w:val="Nagwek3"/>
              <w:spacing w:line="240" w:lineRule="auto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A4A48EE" w14:textId="1D291D18" w:rsidR="00D958F3" w:rsidRPr="00483BE1" w:rsidRDefault="008B54D5" w:rsidP="00D958F3">
            <w:pPr>
              <w:spacing w:after="0" w:line="240" w:lineRule="auto"/>
              <w:jc w:val="both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EDC8E67" w14:textId="77777777" w:rsidR="00D958F3" w:rsidRPr="00483BE1" w:rsidRDefault="00D958F3" w:rsidP="00D958F3">
            <w:pPr>
              <w:pStyle w:val="Nagwek3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E4FEB3F" w14:textId="77777777" w:rsidR="00D958F3" w:rsidRPr="00483BE1" w:rsidRDefault="00D958F3" w:rsidP="00D958F3">
            <w:pPr>
              <w:pStyle w:val="Nagwek3"/>
              <w:jc w:val="both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958F3" w:rsidRPr="00483BE1" w14:paraId="6F404867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9EBB260" w14:textId="0F96E833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bookmarkStart w:id="27" w:name="_Nazwa_przedmiotu_kształcenia:_20"/>
            <w:bookmarkEnd w:id="2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 </w:t>
            </w:r>
          </w:p>
          <w:p w14:paraId="129EC034" w14:textId="73FF7300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(Psychologia zarządzania i rozwój kompetencji menedżerskich)</w:t>
            </w:r>
          </w:p>
        </w:tc>
      </w:tr>
      <w:tr w:rsidR="00D958F3" w:rsidRPr="00483BE1" w14:paraId="344E5807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0269C7E" w14:textId="77777777" w:rsidR="00D958F3" w:rsidRPr="00483BE1" w:rsidRDefault="00D958F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958F3" w:rsidRPr="00483BE1" w14:paraId="1C298C71" w14:textId="77777777" w:rsidTr="00C3523B">
        <w:trPr>
          <w:trHeight w:val="567"/>
        </w:trPr>
        <w:tc>
          <w:tcPr>
            <w:tcW w:w="5000" w:type="pct"/>
            <w:gridSpan w:val="4"/>
          </w:tcPr>
          <w:p w14:paraId="3C93DE9B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FCFC6E4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Standardy merytoryczne i formalne pracy magisterskiej (II st.). Struktura, formatowanie, elementy obligatoryjne i harmonogram prac dyplomowych. Praca magisterska w świetle przepisów prawa wewnętrznego Akademii Humanitas.</w:t>
            </w:r>
          </w:p>
          <w:p w14:paraId="310DBF7E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badań i rzetelność naukowa. Zasady cytowania (styl APA/Harvard), zarządzanie referencjami oraz wykorzystanie systemów antyplagiatowych (np. JSA/AS).</w:t>
            </w:r>
          </w:p>
          <w:p w14:paraId="7778141F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Specyfika badań w zakresie psychologii zarządzania i rozwoju kompetencji menedżerskich, m.in.:</w:t>
            </w:r>
          </w:p>
          <w:p w14:paraId="54A8D0D0" w14:textId="77777777" w:rsidR="00D958F3" w:rsidRPr="00483BE1" w:rsidRDefault="00D958F3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Psychologicznych determinant skutecznego przywództwa i procesów decyzyjnych.</w:t>
            </w:r>
          </w:p>
          <w:p w14:paraId="6B5F9699" w14:textId="77777777" w:rsidR="00D958F3" w:rsidRPr="00483BE1" w:rsidRDefault="00D958F3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Metod diagnozy i rozwoju potencjału pracowniczego.</w:t>
            </w:r>
          </w:p>
          <w:p w14:paraId="4D216005" w14:textId="77777777" w:rsidR="00D958F3" w:rsidRPr="00483BE1" w:rsidRDefault="00D958F3">
            <w:pPr>
              <w:pStyle w:val="NormalnyWeb"/>
              <w:numPr>
                <w:ilvl w:val="0"/>
                <w:numId w:val="10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Dynamiki procesów grupowych i zarządzania konfliktem w zespołach zróżnicowanych.</w:t>
            </w:r>
          </w:p>
          <w:p w14:paraId="146D8426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Identyfikacja luki badawczej i uzasadnienie wyboru tematu. Przejście od obszaru badawczego (trendy w zarządzaniu) do precyzyjnego problemu pracy.</w:t>
            </w:r>
          </w:p>
          <w:p w14:paraId="48736199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Budowa ram teoretycznych i modelu koncepcyjnego. Krytyczne definiowanie kluczowych zmiennych zgodnie z zaawansowaną terminologią zarządzania.</w:t>
            </w:r>
          </w:p>
          <w:p w14:paraId="0D74027A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wyszukiwania i krytycznej analizy literatury. Efektywne korzystanie z baz danych (WoS, Scopus) i narzędzi referencyjnych.</w:t>
            </w:r>
          </w:p>
          <w:p w14:paraId="368FB845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Metody systematycznej syntezy literatury. </w:t>
            </w:r>
          </w:p>
          <w:p w14:paraId="429D0083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Opracowanie krytycznego przeglądu stanu wiedzy i jego strukturyzacja.</w:t>
            </w:r>
          </w:p>
        </w:tc>
      </w:tr>
      <w:tr w:rsidR="00D958F3" w:rsidRPr="00483BE1" w14:paraId="1808916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0FD7F48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D958F3" w:rsidRPr="00483BE1" w14:paraId="2AEE574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BBFB2C8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243A59C5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D9291C0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958F3" w:rsidRPr="00483BE1" w14:paraId="063FA13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496AC24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3568BC9" w14:textId="360F8626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terminologię oraz pogłębione koncepcje zarządzania, konieczne do zdefiniowania ram teoretycznych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uzasadnienia tematu pracy magisterskiej.</w:t>
            </w:r>
          </w:p>
        </w:tc>
        <w:tc>
          <w:tcPr>
            <w:tcW w:w="1154" w:type="pct"/>
            <w:vAlign w:val="center"/>
          </w:tcPr>
          <w:p w14:paraId="5A3D8C63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</w:tc>
      </w:tr>
      <w:tr w:rsidR="00D958F3" w:rsidRPr="00483BE1" w14:paraId="63E5EF6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2194A85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F4CB459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merytoryczne i formalne wymogi pracy magisterskiej oraz zasady etyki badań naukowych i cytowań.</w:t>
            </w:r>
          </w:p>
        </w:tc>
        <w:tc>
          <w:tcPr>
            <w:tcW w:w="1154" w:type="pct"/>
            <w:vAlign w:val="center"/>
          </w:tcPr>
          <w:p w14:paraId="2CAF809E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K_W23</w:t>
            </w:r>
          </w:p>
        </w:tc>
      </w:tr>
      <w:tr w:rsidR="00D958F3" w:rsidRPr="00483BE1" w14:paraId="4010583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1E69F6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34D3BB8A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w pogłębionym stopniu różne metody badawcze (ilościowe i jakościowe) oraz zasady tworzenia narzędzi badawczych właściwych dla nauk o zarządzaniu i jakości</w:t>
            </w:r>
          </w:p>
        </w:tc>
        <w:tc>
          <w:tcPr>
            <w:tcW w:w="1154" w:type="pct"/>
            <w:vAlign w:val="center"/>
          </w:tcPr>
          <w:p w14:paraId="39CE6750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3E5E3B29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D958F3" w:rsidRPr="00483BE1" w14:paraId="1CFF134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159C16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2E11CADD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samodzielnie</w:t>
            </w:r>
            <w:r w:rsidRPr="00483BE1">
              <w:rPr>
                <w:rFonts w:ascii="Calibri" w:hAnsi="Calibri" w:cs="Calibri"/>
              </w:rPr>
              <w:t xml:space="preserve"> krytycznie analizować i syntetyzować literaturę naukową z wybranego obszaru, formułując pogłębiony przegląd stanu wiedzy.</w:t>
            </w:r>
          </w:p>
        </w:tc>
        <w:tc>
          <w:tcPr>
            <w:tcW w:w="1154" w:type="pct"/>
            <w:vAlign w:val="center"/>
          </w:tcPr>
          <w:p w14:paraId="7BA05613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1131648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K_U15</w:t>
            </w:r>
          </w:p>
          <w:p w14:paraId="644A99E7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549903A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09354E7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2F2CC7AF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precyzyjnie sformułować temat badawczy oraz cele pracy magisterskiej, adekwatnie do wybranej dyscypliny</w:t>
            </w:r>
          </w:p>
        </w:tc>
        <w:tc>
          <w:tcPr>
            <w:tcW w:w="1154" w:type="pct"/>
            <w:vAlign w:val="center"/>
          </w:tcPr>
          <w:p w14:paraId="63F54D07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2BC3EF3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D2F3595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672742E8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uznawania znaczenia wiedzy w rozwiązywaniu złożonych problemów badawczych oraz do krytycznej oceny własnych działań w kontekście wymogów formalnych</w:t>
            </w:r>
          </w:p>
        </w:tc>
        <w:tc>
          <w:tcPr>
            <w:tcW w:w="1154" w:type="pct"/>
            <w:vAlign w:val="center"/>
          </w:tcPr>
          <w:p w14:paraId="683EBDCF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4A048DE2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D958F3" w:rsidRPr="00483BE1" w14:paraId="3A53DD2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6BD0233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6C0A239C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odpowiedzialnego i etycznego podejścia do procesu badawczego, w szczególności do rzetelnego cytowania źródeł i ochrony własności intelektualnej.</w:t>
            </w:r>
          </w:p>
        </w:tc>
        <w:tc>
          <w:tcPr>
            <w:tcW w:w="1154" w:type="pct"/>
            <w:vAlign w:val="center"/>
          </w:tcPr>
          <w:p w14:paraId="5C0503A4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4769A10A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0AD64B9C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EB46B40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958F3" w:rsidRPr="00483BE1" w14:paraId="35D97F5E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24D1D01D" w14:textId="77777777" w:rsidR="00D958F3" w:rsidRPr="00483BE1" w:rsidRDefault="00D958F3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029A7B4" w14:textId="064CE06D" w:rsidR="00D958F3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9135C95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6D3C92B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958F3" w:rsidRPr="00483BE1" w14:paraId="0C17A6F4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1A2AD87" w14:textId="2B56985D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 </w:t>
            </w:r>
          </w:p>
          <w:p w14:paraId="73F7FFA7" w14:textId="448AF340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aspekty bezpieczeństwa, jakości i społecznej odpowiedzialności biznesu)</w:t>
            </w:r>
          </w:p>
        </w:tc>
      </w:tr>
      <w:tr w:rsidR="00D958F3" w:rsidRPr="00483BE1" w14:paraId="18796E3B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26C86BB" w14:textId="77777777" w:rsidR="00D958F3" w:rsidRPr="00483BE1" w:rsidRDefault="00D958F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958F3" w:rsidRPr="00483BE1" w14:paraId="1C41B997" w14:textId="77777777" w:rsidTr="00C3523B">
        <w:trPr>
          <w:trHeight w:val="567"/>
        </w:trPr>
        <w:tc>
          <w:tcPr>
            <w:tcW w:w="5000" w:type="pct"/>
            <w:gridSpan w:val="4"/>
          </w:tcPr>
          <w:p w14:paraId="05868D0E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5DDFE5F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Standardy merytoryczne i formalne pracy magisterskiej (II st.). Struktura, formatowanie, elementy obligatoryjne i harmonogram prac dyplomowych. Praca magisterska w świetle przepisów prawa wewnętrznego Akademii Humanitas.</w:t>
            </w:r>
          </w:p>
          <w:p w14:paraId="00744367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badań i rzetelność naukowa. Zasady cytowania (styl APA/Harvard), zarządzanie referencjami oraz wykorzystanie systemów antyplagiatowych (np. JSA/AS).</w:t>
            </w:r>
          </w:p>
          <w:p w14:paraId="074A8570" w14:textId="341FE53A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Specyfika badań w zakresie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strategicznych aspektów bezpieczeństwa, jakości i społecznej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lastRenderedPageBreak/>
              <w:t>odpowiedzialności biznesu, m.in.:</w:t>
            </w:r>
          </w:p>
          <w:p w14:paraId="50EDC3F3" w14:textId="77777777" w:rsidR="00D958F3" w:rsidRPr="00483BE1" w:rsidRDefault="00D958F3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Analiza ilościowa kluczowych wskaźników efektywności (KPI) w obszarze Safety i ESG.</w:t>
            </w:r>
          </w:p>
          <w:p w14:paraId="4C831156" w14:textId="77777777" w:rsidR="00D958F3" w:rsidRPr="00483BE1" w:rsidRDefault="00D958F3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Spójność między deklarowanymi wartościami (polityka jakości/BHP) a rzeczywistymi postawami (klimat bezpieczeństwa, etyka pracy). </w:t>
            </w:r>
          </w:p>
          <w:p w14:paraId="5B3D007C" w14:textId="77777777" w:rsidR="00D958F3" w:rsidRPr="00483BE1" w:rsidRDefault="00D958F3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Identyfikacja zjawiska greenwashingu lub fasadowości działań.</w:t>
            </w:r>
          </w:p>
          <w:p w14:paraId="4E4872A2" w14:textId="77777777" w:rsidR="00D958F3" w:rsidRPr="00483BE1" w:rsidRDefault="00D958F3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Ocena systemów zarządzania (Governance) i zgodności (Compliance).</w:t>
            </w:r>
          </w:p>
          <w:p w14:paraId="4C6285AC" w14:textId="77777777" w:rsidR="00D958F3" w:rsidRPr="00483BE1" w:rsidRDefault="00D958F3">
            <w:pPr>
              <w:pStyle w:val="NormalnyWeb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Modelowanie strategii doskonalenia i raportowania.</w:t>
            </w:r>
          </w:p>
          <w:p w14:paraId="7AAEE2A2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Identyfikacja luki badawczej i uzasadnienie wyboru tematu. Przejście od obszaru badawczego (trendy w zarządzaniu) do precyzyjnego problemu pracy.</w:t>
            </w:r>
          </w:p>
          <w:p w14:paraId="2239682D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Budowa ram teoretycznych i modelu koncepcyjnego. Krytyczne definiowanie kluczowych zmiennych zgodnie z zaawansowaną terminologią Zarządzania.</w:t>
            </w:r>
          </w:p>
          <w:p w14:paraId="0F5E3BA0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wyszukiwania i krytycznej analizy literatury. Efektywne korzystanie z baz danych (WoS, Scopus) i narzędzi referencyjnych.</w:t>
            </w:r>
          </w:p>
          <w:p w14:paraId="2D222239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Metody systematycznej syntezy literatury. </w:t>
            </w:r>
          </w:p>
          <w:p w14:paraId="1187A7EC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Opracowanie krytycznego przeglądu stanu wiedzy i jego strukturyzacja.</w:t>
            </w:r>
          </w:p>
        </w:tc>
      </w:tr>
      <w:tr w:rsidR="00D958F3" w:rsidRPr="00483BE1" w14:paraId="740EB71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07999D1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D958F3" w:rsidRPr="00483BE1" w14:paraId="41AB4DF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393218E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E7B3EF1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92A9538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958F3" w:rsidRPr="00483BE1" w14:paraId="21676E3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3DA3D7D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675D8EC" w14:textId="0C9A1DA0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terminologię oraz pogłębione koncepcje zarządzania, konieczne do zdefiniowania ram teoretycznych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uzasadnienia tematu pracy magisterskiej.</w:t>
            </w:r>
          </w:p>
        </w:tc>
        <w:tc>
          <w:tcPr>
            <w:tcW w:w="1154" w:type="pct"/>
            <w:vAlign w:val="center"/>
          </w:tcPr>
          <w:p w14:paraId="29920A51" w14:textId="77777777" w:rsidR="00143405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320FC0E2" w14:textId="7B9F4E76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D958F3" w:rsidRPr="00483BE1" w14:paraId="3801D37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7FB7B0A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5ABE050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merytoryczne i formalne wymogi pracy magisterskiej oraz zasady etyki badań naukowych i cytowań.</w:t>
            </w:r>
          </w:p>
        </w:tc>
        <w:tc>
          <w:tcPr>
            <w:tcW w:w="1154" w:type="pct"/>
            <w:vAlign w:val="center"/>
          </w:tcPr>
          <w:p w14:paraId="4DC920F2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D958F3" w:rsidRPr="00483BE1" w14:paraId="3FECD94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1B0148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5C0CFAB3" w14:textId="0F6F30FC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różne metody badawcze (ilościowe i jakościowe) oraz zasady tworzenia narzędzi badawczych właściwych dla nauk o zarządzaniu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jakości</w:t>
            </w:r>
          </w:p>
        </w:tc>
        <w:tc>
          <w:tcPr>
            <w:tcW w:w="1154" w:type="pct"/>
            <w:vAlign w:val="center"/>
          </w:tcPr>
          <w:p w14:paraId="7F1BE46C" w14:textId="77777777" w:rsidR="00143405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78FA932B" w14:textId="14F7BD0A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D958F3" w:rsidRPr="00483BE1" w14:paraId="12DF946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C58279F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CF4ECC1" w14:textId="37B6ED51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samodzielnie</w:t>
            </w:r>
            <w:r w:rsidRPr="00483BE1">
              <w:rPr>
                <w:rFonts w:ascii="Calibri" w:hAnsi="Calibri" w:cs="Calibri"/>
              </w:rPr>
              <w:t xml:space="preserve"> krytycznie analizować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syntetyzować literaturę naukową z wybranego obszaru, formułując pogłębiony przegląd stanu wiedzy.</w:t>
            </w:r>
          </w:p>
        </w:tc>
        <w:tc>
          <w:tcPr>
            <w:tcW w:w="1154" w:type="pct"/>
            <w:vAlign w:val="center"/>
          </w:tcPr>
          <w:p w14:paraId="1B28F148" w14:textId="77777777" w:rsidR="00143405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K_U15</w:t>
            </w:r>
          </w:p>
          <w:p w14:paraId="3B2B9AD4" w14:textId="3EDC0E9A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448938D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4C0D27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4EA168AF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precyzyjnie sformułować temat badawczy oraz cele pracy magisterskiej, adekwatnie do wybranej dyscypliny</w:t>
            </w:r>
          </w:p>
        </w:tc>
        <w:tc>
          <w:tcPr>
            <w:tcW w:w="1154" w:type="pct"/>
            <w:vAlign w:val="center"/>
          </w:tcPr>
          <w:p w14:paraId="2139E169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490ED6A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F562C5A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07F064E5" w14:textId="7FBB17FC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uznawania znaczenia wiedzy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rozwiązywaniu złożonych problemów badawczych oraz do krytycznej oceny własnych działań w kontekście wymogów formalnych</w:t>
            </w:r>
          </w:p>
        </w:tc>
        <w:tc>
          <w:tcPr>
            <w:tcW w:w="1154" w:type="pct"/>
            <w:vAlign w:val="center"/>
          </w:tcPr>
          <w:p w14:paraId="1DC678A8" w14:textId="77777777" w:rsidR="00143405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2C5B63C2" w14:textId="44F8F471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D958F3" w:rsidRPr="00483BE1" w14:paraId="0D634D7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94DA1F4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124AECF4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odpowiedzialnego i etycznego podejścia do procesu badawczego, w szczególności do rzetelnego cytowania źródeł i ochrony własności intelektualnej.</w:t>
            </w:r>
          </w:p>
        </w:tc>
        <w:tc>
          <w:tcPr>
            <w:tcW w:w="1154" w:type="pct"/>
            <w:vAlign w:val="center"/>
          </w:tcPr>
          <w:p w14:paraId="5F7101EA" w14:textId="056E8531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76FEB77B" w14:textId="77777777" w:rsidR="00D958F3" w:rsidRPr="00483BE1" w:rsidRDefault="00D95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EAC9B38" w14:textId="77777777" w:rsidR="00D958F3" w:rsidRPr="00483BE1" w:rsidRDefault="00D95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958F3" w:rsidRPr="00483BE1" w14:paraId="3D285E78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F8D635E" w14:textId="77777777" w:rsidR="00D958F3" w:rsidRPr="00483BE1" w:rsidRDefault="00D958F3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E29EFD5" w14:textId="56C163B6" w:rsidR="00D958F3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9E27A53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07B819E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958F3" w:rsidRPr="00483BE1" w14:paraId="7BE1702F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1A2A10D" w14:textId="784A2EEF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 </w:t>
            </w:r>
          </w:p>
          <w:p w14:paraId="50BCF3CA" w14:textId="0A75509F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zarządzanie kapitałem ludzkim)</w:t>
            </w:r>
          </w:p>
        </w:tc>
      </w:tr>
      <w:tr w:rsidR="00D958F3" w:rsidRPr="00483BE1" w14:paraId="2E61E82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299B92E" w14:textId="77777777" w:rsidR="00D958F3" w:rsidRPr="00483BE1" w:rsidRDefault="00D958F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lastRenderedPageBreak/>
              <w:t>Ćwiczenia</w:t>
            </w:r>
          </w:p>
        </w:tc>
      </w:tr>
      <w:tr w:rsidR="00D958F3" w:rsidRPr="00483BE1" w14:paraId="7D896AAD" w14:textId="77777777" w:rsidTr="00C3523B">
        <w:trPr>
          <w:trHeight w:val="567"/>
        </w:trPr>
        <w:tc>
          <w:tcPr>
            <w:tcW w:w="5000" w:type="pct"/>
            <w:gridSpan w:val="4"/>
          </w:tcPr>
          <w:p w14:paraId="7D144D8C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EF00034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Standardy merytoryczne i formalne pracy magisterskiej (II st.). Struktura, formatowanie, elementy obligatoryjne i harmonogram prac dyplomowych. Praca magisterska w świetle przepisów prawa wewnętrznego Akademii Humanitas.</w:t>
            </w:r>
          </w:p>
          <w:p w14:paraId="2844869C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badań i rzetelność naukowa. Zasady cytowania (styl APA/Harvard), zarządzanie referencjami oraz wykorzystanie systemów antyplagiatowych (np. JSA/AS).</w:t>
            </w:r>
          </w:p>
          <w:p w14:paraId="67ECDF98" w14:textId="50F786E0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Specyfika badań w zakresie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strategicznego zarządzania kapitałem ludzkim m.in.:</w:t>
            </w:r>
          </w:p>
          <w:p w14:paraId="054AAAA8" w14:textId="77777777" w:rsidR="00D958F3" w:rsidRPr="00483BE1" w:rsidRDefault="00D958F3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Strategia personalna jako element budowania przewagi konkurencyjnej przedsiębiorstwa.</w:t>
            </w:r>
          </w:p>
          <w:p w14:paraId="1C8199BE" w14:textId="77777777" w:rsidR="00D958F3" w:rsidRPr="00483BE1" w:rsidRDefault="00D958F3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Strategiczny wymiar funkcji HR i efektywność organizacji.</w:t>
            </w:r>
          </w:p>
          <w:p w14:paraId="32F3D608" w14:textId="77777777" w:rsidR="00D958F3" w:rsidRPr="00483BE1" w:rsidRDefault="00D958F3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Przywództwo i kierowanie ludźmi w dobie transformacji cyfrowej i AI.</w:t>
            </w:r>
          </w:p>
          <w:p w14:paraId="4F66B9BC" w14:textId="77777777" w:rsidR="00D958F3" w:rsidRPr="00483BE1" w:rsidRDefault="00D958F3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Planowanie sukcesji w strategii rozwoju organizacji.</w:t>
            </w:r>
          </w:p>
          <w:p w14:paraId="32F0506B" w14:textId="77777777" w:rsidR="00D958F3" w:rsidRPr="00483BE1" w:rsidRDefault="00D958F3">
            <w:pPr>
              <w:pStyle w:val="NormalnyWeb"/>
              <w:numPr>
                <w:ilvl w:val="0"/>
                <w:numId w:val="12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Nowoczesne wyzwania i patologie organizacyjne strategicznego zarządzania kapitałem ludzkim.</w:t>
            </w:r>
          </w:p>
          <w:p w14:paraId="4849DAA8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Identyfikacja luki badawczej i uzasadnienie wyboru tematu. Przejście od obszaru badawczego (trendy w zarządzaniu) do precyzyjnego problemu pracy.</w:t>
            </w:r>
          </w:p>
          <w:p w14:paraId="54564B4D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Budowa ram teoretycznych i modelu koncepcyjnego. Krytyczne definiowanie kluczowych zmiennych zgodnie z zaawansowaną terminologią Zarządzania.</w:t>
            </w:r>
          </w:p>
          <w:p w14:paraId="0D93B4DF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wyszukiwania i krytycznej analizy literatury. Efektywne korzystanie z baz danych (WoS, Scopus) i narzędzi referencyjnych.</w:t>
            </w:r>
          </w:p>
          <w:p w14:paraId="768E9810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Metody systematycznej syntezy literatury. </w:t>
            </w:r>
          </w:p>
          <w:p w14:paraId="576CA1D6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Opracowanie krytycznego przeglądu stanu wiedzy i jego strukturyzacja.</w:t>
            </w:r>
          </w:p>
        </w:tc>
      </w:tr>
      <w:tr w:rsidR="00D958F3" w:rsidRPr="00483BE1" w14:paraId="58CC3FF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BCE6A2F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958F3" w:rsidRPr="00483BE1" w14:paraId="282701D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EBE33EE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1DB0574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A6D24BB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958F3" w:rsidRPr="00483BE1" w14:paraId="5E17069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B7F2C49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58D2E4C7" w14:textId="47941D66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terminologię oraz pogłębione koncepcje zarządzania, konieczne do zdefiniowania ram teoretycznych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uzasadnienia tematu pracy magisterskiej.</w:t>
            </w:r>
          </w:p>
        </w:tc>
        <w:tc>
          <w:tcPr>
            <w:tcW w:w="1154" w:type="pct"/>
            <w:vAlign w:val="center"/>
          </w:tcPr>
          <w:p w14:paraId="2D9F94AA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</w:tc>
      </w:tr>
      <w:tr w:rsidR="00D958F3" w:rsidRPr="00483BE1" w14:paraId="72AE28D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64979D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121923D3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merytoryczne i formalne wymogi pracy magisterskiej oraz zasady etyki badań naukowych i cytowań.</w:t>
            </w:r>
          </w:p>
        </w:tc>
        <w:tc>
          <w:tcPr>
            <w:tcW w:w="1154" w:type="pct"/>
            <w:vAlign w:val="center"/>
          </w:tcPr>
          <w:p w14:paraId="69801B8F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K_W23</w:t>
            </w:r>
          </w:p>
        </w:tc>
      </w:tr>
      <w:tr w:rsidR="00D958F3" w:rsidRPr="00483BE1" w14:paraId="5420B2B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61D5E4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2A574334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w pogłębionym stopniu różne metody badawcze (ilościowe i jakościowe) oraz zasady tworzenia narzędzi badawczych właściwych dla nauk o zarządzaniu i jakości</w:t>
            </w:r>
          </w:p>
        </w:tc>
        <w:tc>
          <w:tcPr>
            <w:tcW w:w="1154" w:type="pct"/>
            <w:vAlign w:val="center"/>
          </w:tcPr>
          <w:p w14:paraId="70B9DE48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2591596F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D958F3" w:rsidRPr="00483BE1" w14:paraId="7CE2D6A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75FE71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AAED93E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samodzielnie</w:t>
            </w:r>
            <w:r w:rsidRPr="00483BE1">
              <w:rPr>
                <w:rFonts w:ascii="Calibri" w:hAnsi="Calibri" w:cs="Calibri"/>
              </w:rPr>
              <w:t xml:space="preserve"> krytycznie analizować i syntetyzować literaturę naukową z wybranego obszaru, formułując pogłębiony przegląd stanu wiedzy.</w:t>
            </w:r>
          </w:p>
        </w:tc>
        <w:tc>
          <w:tcPr>
            <w:tcW w:w="1154" w:type="pct"/>
            <w:vAlign w:val="center"/>
          </w:tcPr>
          <w:p w14:paraId="40D0EF19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2A71682D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K_U15</w:t>
            </w:r>
          </w:p>
          <w:p w14:paraId="5BB654DF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6CB19E5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5510D13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316F4E12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precyzyjnie sformułować temat badawczy oraz cele pracy magisterskiej, adekwatnie do wybranej dyscypliny</w:t>
            </w:r>
          </w:p>
        </w:tc>
        <w:tc>
          <w:tcPr>
            <w:tcW w:w="1154" w:type="pct"/>
            <w:vAlign w:val="center"/>
          </w:tcPr>
          <w:p w14:paraId="1612DCE9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695A927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514B603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369790B2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uznawania znaczenia wiedzy w rozwiązywaniu złożonych problemów badawczych oraz do krytycznej oceny własnych działań w kontekście wymogów formalnych</w:t>
            </w:r>
          </w:p>
        </w:tc>
        <w:tc>
          <w:tcPr>
            <w:tcW w:w="1154" w:type="pct"/>
            <w:vAlign w:val="center"/>
          </w:tcPr>
          <w:p w14:paraId="6F96BD06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04DE9083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D958F3" w:rsidRPr="00483BE1" w14:paraId="56FC70F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2B26EEB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22561F57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odpowiedzialnego i etycznego podejścia do procesu badawczego, w szczególności do rzetelnego cytowania źródeł i ochrony własności intelektualnej.</w:t>
            </w:r>
          </w:p>
        </w:tc>
        <w:tc>
          <w:tcPr>
            <w:tcW w:w="1154" w:type="pct"/>
            <w:vAlign w:val="center"/>
          </w:tcPr>
          <w:p w14:paraId="5CFD0AA5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728E4510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19009EF6" w14:textId="77777777" w:rsidR="00D958F3" w:rsidRPr="00483BE1" w:rsidRDefault="00D95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443718D" w14:textId="77777777" w:rsidR="00D958F3" w:rsidRPr="00483BE1" w:rsidRDefault="00D95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958F3" w:rsidRPr="00483BE1" w14:paraId="5F0721F5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D985EF5" w14:textId="77777777" w:rsidR="00D958F3" w:rsidRPr="00483BE1" w:rsidRDefault="00D958F3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Rodzaj grupy zajęć:</w:t>
            </w:r>
          </w:p>
          <w:p w14:paraId="597FDE1B" w14:textId="64899433" w:rsidR="00D958F3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9788A74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064330C" w14:textId="77777777" w:rsidR="00D958F3" w:rsidRPr="00483BE1" w:rsidRDefault="00D95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958F3" w:rsidRPr="00483BE1" w14:paraId="02F2F72F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FAEA299" w14:textId="52F32039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Seminarium magisterskie I</w:t>
            </w:r>
          </w:p>
          <w:p w14:paraId="59A0A551" w14:textId="77777777" w:rsidR="00D958F3" w:rsidRPr="00483BE1" w:rsidRDefault="00D958F3" w:rsidP="00D958F3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 (Zintegrowane systemy zarządzania i zrównoważone środowisko)</w:t>
            </w:r>
          </w:p>
        </w:tc>
      </w:tr>
      <w:tr w:rsidR="00D958F3" w:rsidRPr="00483BE1" w14:paraId="5BF10D41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E0188FC" w14:textId="77777777" w:rsidR="00D958F3" w:rsidRPr="00483BE1" w:rsidRDefault="00D958F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958F3" w:rsidRPr="00483BE1" w14:paraId="66F838B5" w14:textId="77777777" w:rsidTr="00C3523B">
        <w:trPr>
          <w:trHeight w:val="567"/>
        </w:trPr>
        <w:tc>
          <w:tcPr>
            <w:tcW w:w="5000" w:type="pct"/>
            <w:gridSpan w:val="4"/>
          </w:tcPr>
          <w:p w14:paraId="4996620F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93CC56C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Standardy merytoryczne i formalne pracy magisterskiej (II st.). Struktura, formatowanie, elementy obligatoryjne i harmonogram prac dyplomowych. Praca magisterska w świetle przepisów prawa wewnętrznego Akademii Humanitas.</w:t>
            </w:r>
          </w:p>
          <w:p w14:paraId="1B6E9043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Etyka badań i rzetelność naukowa. Zasady cytowania (styl APA/Harvard), zarządzanie referencjami oraz wykorzystanie systemów antyplagiatowych (np. JSA/AS).</w:t>
            </w:r>
          </w:p>
          <w:p w14:paraId="7BA10D83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Specyfika badań w zintegrowanych systemów zarządzania i zrównoważonego środowiska, m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.in.:</w:t>
            </w:r>
          </w:p>
          <w:p w14:paraId="6C905D1D" w14:textId="77777777" w:rsidR="00D958F3" w:rsidRPr="00483BE1" w:rsidRDefault="00D958F3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Analiza współzależności wskaźników operacyjnych i środowiskowych. Badanie ilościowe relacji między wydajnością procesów (jakość/lean) a parametrami środowiska pracy (bezpieczeństwo, ergonomia, mikroklimat). </w:t>
            </w:r>
          </w:p>
          <w:p w14:paraId="79510B8E" w14:textId="1838BFD4" w:rsidR="00D958F3" w:rsidRPr="00483BE1" w:rsidRDefault="00D958F3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Diagnoza kultury zintegrowanej: jakość, bezpieczeństwo i ekologia. Analiza jakościowa postaw pracowników wobec wymogów zintegrowanego systemu. Identyfikacja konfliktów celów (np. szybkość vs bezpieczeństwo) oraz poziomu internalizacji wartości zrównoważonego rozwoju </w:t>
            </w:r>
            <w:r w:rsidR="00FD1E5B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w codziennych obowiązkach.</w:t>
            </w:r>
          </w:p>
          <w:p w14:paraId="353547B0" w14:textId="6780C75C" w:rsidR="00D958F3" w:rsidRPr="00483BE1" w:rsidRDefault="00D958F3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Audyt dobrostanu (well-being) i zgodności systemowej. Ocena stopnia wdrożenia norm (ISO 45001, ISO 14001) w kontekście rzeczywistego dobrostanu pracowników. Analiza luk między procedurami formalnymi a faktycznym obciążeniem psychofizycznym i społecznym </w:t>
            </w:r>
            <w:r w:rsidR="00261D16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w organizacji.</w:t>
            </w:r>
          </w:p>
          <w:p w14:paraId="580C0394" w14:textId="77777777" w:rsidR="00D958F3" w:rsidRPr="00483BE1" w:rsidRDefault="00D958F3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Projektowanie rozwiązań dla zrównoważonego miejsca pracy. Synteza wyników w celu opracowania modeli "zielonego i bezpiecznego biura/zakładu". Tworzenie rekomendacji integrujących cele biznesowe z dbałością o kapitał ludzki i zasoby naturalne (np. procedury Green HR, ergonomia systemowa).</w:t>
            </w:r>
          </w:p>
          <w:p w14:paraId="5FF21A08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Identyfikacja luki badawczej i uzasadnienie wyboru tematu. Przejście od obszaru badawczego (trendy w zarządzaniu) do precyzyjnego problemu pracy.</w:t>
            </w:r>
          </w:p>
          <w:p w14:paraId="65DD99DE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Budowa ram teoretycznych i modelu koncepcyjnego. Krytyczne definiowanie kluczowych zmiennych zgodnie z zaawansowaną terminologią Zarządzania.</w:t>
            </w:r>
          </w:p>
          <w:p w14:paraId="0164C83F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wyszukiwania i krytycznej analizy literatury. Efektywne korzystanie z baz danych (WoS, Scopus) i narzędzi referencyjnych.</w:t>
            </w:r>
          </w:p>
          <w:p w14:paraId="1262D043" w14:textId="77777777" w:rsidR="00D958F3" w:rsidRPr="00483BE1" w:rsidRDefault="00D95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Metody systematycznej syntezy literatury. </w:t>
            </w:r>
          </w:p>
          <w:p w14:paraId="73DC56BB" w14:textId="77777777" w:rsidR="00D958F3" w:rsidRPr="00483BE1" w:rsidRDefault="00D95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Opracowanie krytycznego przeglądu stanu wiedzy i jego strukturyzacja.</w:t>
            </w:r>
          </w:p>
        </w:tc>
      </w:tr>
      <w:tr w:rsidR="00D958F3" w:rsidRPr="00483BE1" w14:paraId="4D3F1ED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BA46838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958F3" w:rsidRPr="00483BE1" w14:paraId="565A0C7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98EC034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47030CE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F0D253B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958F3" w:rsidRPr="00483BE1" w14:paraId="569FA37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79D2EBC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416C5A7" w14:textId="5423DF76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terminologię oraz pogłębione koncepcje zarządzania, konieczne do zdefiniowania ram teoretycznych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uzasadnienia tematu pracy magisterskiej.</w:t>
            </w:r>
          </w:p>
        </w:tc>
        <w:tc>
          <w:tcPr>
            <w:tcW w:w="1154" w:type="pct"/>
            <w:vAlign w:val="center"/>
          </w:tcPr>
          <w:p w14:paraId="0619B854" w14:textId="77777777" w:rsidR="00666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38A96BF7" w14:textId="53E15228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D958F3" w:rsidRPr="00483BE1" w14:paraId="7C622B4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54F0A09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0440D423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merytoryczne i formalne wymogi pracy magisterskiej oraz zasady etyki badań naukowych i cytowań.</w:t>
            </w:r>
          </w:p>
        </w:tc>
        <w:tc>
          <w:tcPr>
            <w:tcW w:w="1154" w:type="pct"/>
            <w:vAlign w:val="center"/>
          </w:tcPr>
          <w:p w14:paraId="46170686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D958F3" w:rsidRPr="00483BE1" w14:paraId="79133FD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D233282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2A559ED6" w14:textId="7F409B96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różne metody badawcze (ilościowe i jakościowe) oraz zasady tworzenia </w:t>
            </w:r>
            <w:r w:rsidRPr="00483BE1">
              <w:rPr>
                <w:rFonts w:ascii="Calibri" w:hAnsi="Calibri" w:cs="Calibri"/>
              </w:rPr>
              <w:lastRenderedPageBreak/>
              <w:t xml:space="preserve">narzędzi badawczych właściwych dla nauk o zarządzaniu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jakości</w:t>
            </w:r>
          </w:p>
        </w:tc>
        <w:tc>
          <w:tcPr>
            <w:tcW w:w="1154" w:type="pct"/>
            <w:vAlign w:val="center"/>
          </w:tcPr>
          <w:p w14:paraId="650C965F" w14:textId="77777777" w:rsidR="00666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K_W09</w:t>
            </w:r>
          </w:p>
          <w:p w14:paraId="065C00C8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</w:p>
          <w:p w14:paraId="31BB4A04" w14:textId="2EF19E8B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K_W12</w:t>
            </w:r>
          </w:p>
        </w:tc>
      </w:tr>
      <w:tr w:rsidR="00D958F3" w:rsidRPr="00483BE1" w14:paraId="2FA0624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285D4E7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lastRenderedPageBreak/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3459709" w14:textId="6C9DD502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samodzielnie</w:t>
            </w:r>
            <w:r w:rsidRPr="00483BE1">
              <w:rPr>
                <w:rFonts w:ascii="Calibri" w:hAnsi="Calibri" w:cs="Calibri"/>
              </w:rPr>
              <w:t xml:space="preserve"> krytycznie analizować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syntetyzować literaturę naukową z wybranego obszaru, formułując pogłębiony przegląd stanu wiedzy.</w:t>
            </w:r>
          </w:p>
        </w:tc>
        <w:tc>
          <w:tcPr>
            <w:tcW w:w="1154" w:type="pct"/>
            <w:vAlign w:val="center"/>
          </w:tcPr>
          <w:p w14:paraId="6173EF99" w14:textId="77777777" w:rsidR="00666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K_U15</w:t>
            </w:r>
          </w:p>
          <w:p w14:paraId="6FBFE425" w14:textId="53F10C5B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3673D9B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6E6AA3D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4A1DB057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precyzyjnie sformułować temat badawczy oraz cele pracy magisterskiej, adekwatnie do wybranej dyscypliny</w:t>
            </w:r>
          </w:p>
        </w:tc>
        <w:tc>
          <w:tcPr>
            <w:tcW w:w="1154" w:type="pct"/>
            <w:vAlign w:val="center"/>
          </w:tcPr>
          <w:p w14:paraId="7002CCB3" w14:textId="77777777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D958F3" w:rsidRPr="00483BE1" w14:paraId="58C9E7F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574813A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318E3A94" w14:textId="7E018FF4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uznawania znaczenia wiedzy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rozwiązywaniu złożonych problemów badawczych oraz do krytycznej oceny własnych działań w kontekście wymogów formalnych</w:t>
            </w:r>
          </w:p>
        </w:tc>
        <w:tc>
          <w:tcPr>
            <w:tcW w:w="1154" w:type="pct"/>
            <w:vAlign w:val="center"/>
          </w:tcPr>
          <w:p w14:paraId="444BD547" w14:textId="77777777" w:rsidR="00666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386A158F" w14:textId="33C91588" w:rsidR="00D958F3" w:rsidRPr="00483BE1" w:rsidRDefault="00D95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  <w:tr w:rsidR="00D958F3" w:rsidRPr="00483BE1" w14:paraId="7F2B608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D4C07A" w14:textId="77777777" w:rsidR="00D958F3" w:rsidRPr="00483BE1" w:rsidRDefault="00D958F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00E8E8AF" w14:textId="77777777" w:rsidR="00D958F3" w:rsidRPr="00483BE1" w:rsidRDefault="00D958F3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odpowiedzialnego i etycznego podejścia do procesu badawczego, w szczególności do rzetelnego cytowania źródeł i ochrony własności intelektualnej.</w:t>
            </w:r>
          </w:p>
        </w:tc>
        <w:tc>
          <w:tcPr>
            <w:tcW w:w="1154" w:type="pct"/>
            <w:vAlign w:val="center"/>
          </w:tcPr>
          <w:p w14:paraId="02332552" w14:textId="21C9CFE3" w:rsidR="00D958F3" w:rsidRPr="00483BE1" w:rsidRDefault="00D958F3" w:rsidP="0014340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D840A9F" w14:textId="77777777" w:rsidR="00D958F3" w:rsidRPr="00483BE1" w:rsidRDefault="00D95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2A655EC" w14:textId="77777777" w:rsidR="006668F3" w:rsidRPr="00483BE1" w:rsidRDefault="006668F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6668F3" w:rsidRPr="00483BE1" w14:paraId="15CEFC44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F4484C6" w14:textId="77777777" w:rsidR="006668F3" w:rsidRPr="00483BE1" w:rsidRDefault="006668F3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2A65F19" w14:textId="6E43992B" w:rsidR="006668F3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39AFA47" w14:textId="77777777" w:rsidR="006668F3" w:rsidRPr="00483BE1" w:rsidRDefault="006668F3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B805879" w14:textId="77777777" w:rsidR="006668F3" w:rsidRPr="00483BE1" w:rsidRDefault="006668F3" w:rsidP="00C3523B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Ćwiczenia </w:t>
            </w:r>
          </w:p>
        </w:tc>
      </w:tr>
      <w:tr w:rsidR="006668F3" w:rsidRPr="00483BE1" w14:paraId="6782C57F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0B07C2B" w14:textId="685ED049" w:rsidR="006668F3" w:rsidRPr="00483BE1" w:rsidRDefault="006668F3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 </w:t>
            </w:r>
          </w:p>
          <w:p w14:paraId="4D9851B1" w14:textId="77777777" w:rsidR="006668F3" w:rsidRPr="00483BE1" w:rsidRDefault="006668F3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(Psychologia zarządzania i rozwój kompetencji menedżerskich)</w:t>
            </w:r>
          </w:p>
        </w:tc>
      </w:tr>
      <w:tr w:rsidR="006668F3" w:rsidRPr="00483BE1" w14:paraId="7EC9014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EDF7CF2" w14:textId="77777777" w:rsidR="006668F3" w:rsidRPr="00483BE1" w:rsidRDefault="006668F3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6668F3" w:rsidRPr="00483BE1" w14:paraId="29C00AD7" w14:textId="77777777" w:rsidTr="00C3523B">
        <w:trPr>
          <w:trHeight w:val="567"/>
        </w:trPr>
        <w:tc>
          <w:tcPr>
            <w:tcW w:w="5000" w:type="pct"/>
            <w:gridSpan w:val="4"/>
          </w:tcPr>
          <w:p w14:paraId="004368A0" w14:textId="77777777" w:rsidR="006668F3" w:rsidRPr="00483BE1" w:rsidRDefault="006668F3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511759A" w14:textId="342CA2BC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Szczegółowy opis projektu badawczego.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Prezentacja i dyskusja nad ostateczną wersją rozdziału metodologicznego. Formułowanie hipotez w psychologii zarządzania i rozwoju kompetencji menedżerskich. Dobór i zastosowanie testów statystycznych adekwatnych do badania relacji między zmiennymi zarządczymi (np. korelacja stylu kierowania z satysfakcją pracowników, wpływ programów talentowych na retencję), interpretacja istotności statystycznej w kontekście efektywności organizacji.</w:t>
            </w:r>
            <w:r w:rsidR="00316DC2"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Stawianie pytań badawczych w zakresie m.in. ukrytych wzorców zachowań, barier kulturowych, motywacji pracowników oraz specyfiki "miękkich" kompetencji menedżerskich.</w:t>
            </w:r>
          </w:p>
          <w:p w14:paraId="79D9669E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Konstrukcja narzędzi pomiarowych (ilościowe).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Operacjonalizacja zmiennych, zasady skalowania (np. Likert, Osgood), włączanie pytań demograficznych i filtrujących.</w:t>
            </w:r>
          </w:p>
          <w:p w14:paraId="2442A32D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Tworzenie narzędzi pomiarowych (jakościowe).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scenariuszy wywiadów pogłębionych (IDI), fokusów (FGI) lub protokołów obserwacji, uwzględniających specyfikę badań w zarządzaniu.</w:t>
            </w:r>
          </w:p>
          <w:p w14:paraId="2B7ABEDB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Pilotaż i wstępna walidacja narzędzi.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Zasady przeprowadzania badań pilotażowych, metody oceny trafności (treściowej, fasadowej) i rzetelności narzędzia (np. Alpha Cronbacha).</w:t>
            </w:r>
          </w:p>
          <w:p w14:paraId="1EF8924E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Dobór i organizacja próby badawczej.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Planowanie procesu doboru próby (prawdopodobny vs. nieprawdopodobny), określenie wielkości i reprezentatywności, zapewnienie dostępu do respondentów/organizacji.</w:t>
            </w:r>
          </w:p>
          <w:p w14:paraId="41117D66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Etyka i organizacja zbierania danych.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Wymogi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RODO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 badaniach naukowych, uzyskiwanie zgód na udział w badaniu, anonimizacja i poufność danych.</w:t>
            </w:r>
          </w:p>
          <w:p w14:paraId="57047B55" w14:textId="77777777" w:rsidR="006668F3" w:rsidRPr="00483BE1" w:rsidRDefault="006668F3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Zarządzanie procesem terenowym.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Optymalizacja i wdrożenie narzędzi ankietowych online (np. Qualtrics, Google Forms) lub logistyka wywiadów i obserwacji.</w:t>
            </w:r>
          </w:p>
          <w:p w14:paraId="61FC5E71" w14:textId="77777777" w:rsidR="006668F3" w:rsidRPr="00483BE1" w:rsidRDefault="006668F3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Przygotowanie i uporządkowanie zbioru danych do analizy.</w:t>
            </w:r>
            <w:r w:rsidRPr="00483BE1">
              <w:rPr>
                <w:rFonts w:ascii="Calibri" w:hAnsi="Calibri" w:cs="Calibri"/>
              </w:rPr>
              <w:t xml:space="preserve"> Tworzenie bazy danych, wstępne kodowanie danych, oczyszczanie zbioru z braków i błędów.</w:t>
            </w:r>
          </w:p>
        </w:tc>
      </w:tr>
      <w:tr w:rsidR="006668F3" w:rsidRPr="00483BE1" w14:paraId="2D99BB1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76CA243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6668F3" w:rsidRPr="00483BE1" w14:paraId="535A961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DABE1AF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5FDDF79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7730A30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668F3" w:rsidRPr="00483BE1" w14:paraId="0961C1C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3E166D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9EF3468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zastosowania </w:t>
            </w:r>
            <w:r w:rsidRPr="00483BE1">
              <w:rPr>
                <w:rFonts w:ascii="Calibri" w:hAnsi="Calibri" w:cs="Calibri"/>
                <w:bCs/>
              </w:rPr>
              <w:t>zaawansowanych metod badawczych</w:t>
            </w:r>
            <w:r w:rsidRPr="00483BE1">
              <w:rPr>
                <w:rFonts w:ascii="Calibri" w:hAnsi="Calibri" w:cs="Calibri"/>
              </w:rPr>
              <w:t xml:space="preserve"> (ilościowych i jakościowych), w tym ich ograniczenia i potencjał w naukach o zarządzaniu i jakości.</w:t>
            </w:r>
          </w:p>
        </w:tc>
        <w:tc>
          <w:tcPr>
            <w:tcW w:w="1154" w:type="pct"/>
            <w:vAlign w:val="center"/>
          </w:tcPr>
          <w:p w14:paraId="78BA4754" w14:textId="77777777" w:rsidR="006668F3" w:rsidRPr="00483BE1" w:rsidRDefault="006668F3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1D4F61A5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6668F3" w:rsidRPr="00483BE1" w14:paraId="0248D8E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547432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0FA67C5" w14:textId="1CFC88F1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projektowania narzędzi pomiarowych</w:t>
            </w:r>
            <w:r w:rsidRPr="00483BE1">
              <w:rPr>
                <w:rFonts w:ascii="Calibri" w:hAnsi="Calibri" w:cs="Calibri"/>
              </w:rPr>
              <w:t xml:space="preserve"> oraz kluczowe aspekty ich walidacji (trafność, rzetelność)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pilotażu.</w:t>
            </w:r>
          </w:p>
        </w:tc>
        <w:tc>
          <w:tcPr>
            <w:tcW w:w="1154" w:type="pct"/>
            <w:vAlign w:val="center"/>
          </w:tcPr>
          <w:p w14:paraId="516BE6F4" w14:textId="77777777" w:rsidR="006668F3" w:rsidRPr="00483BE1" w:rsidRDefault="006668F3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3387F82E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K_W10</w:t>
            </w:r>
          </w:p>
        </w:tc>
      </w:tr>
      <w:tr w:rsidR="006668F3" w:rsidRPr="00483BE1" w14:paraId="1C03381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FB4CCE3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1624ED32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stworzyć, opisać i obronić </w:t>
            </w:r>
            <w:r w:rsidRPr="00483BE1">
              <w:rPr>
                <w:rFonts w:ascii="Calibri" w:hAnsi="Calibri" w:cs="Calibri"/>
                <w:bCs/>
              </w:rPr>
              <w:t>szczegółowy projekt badawczy</w:t>
            </w:r>
            <w:r w:rsidRPr="00483BE1">
              <w:rPr>
                <w:rFonts w:ascii="Calibri" w:hAnsi="Calibri" w:cs="Calibri"/>
              </w:rPr>
              <w:t xml:space="preserve"> dla pracy magisterskiej, adekwatny do zdefiniowanego problemu badawczego.</w:t>
            </w:r>
          </w:p>
        </w:tc>
        <w:tc>
          <w:tcPr>
            <w:tcW w:w="1154" w:type="pct"/>
            <w:vAlign w:val="center"/>
          </w:tcPr>
          <w:p w14:paraId="21AC61A5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6D2ABF8B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6668F3" w:rsidRPr="00483BE1" w14:paraId="61E7484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28AFF0D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96780DE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opracować i zastosować </w:t>
            </w:r>
            <w:r w:rsidRPr="00483BE1">
              <w:rPr>
                <w:rFonts w:ascii="Calibri" w:hAnsi="Calibri" w:cs="Calibri"/>
                <w:bCs/>
              </w:rPr>
              <w:t>narzędzie pomiarowe</w:t>
            </w:r>
            <w:r w:rsidRPr="00483BE1">
              <w:rPr>
                <w:rFonts w:ascii="Calibri" w:hAnsi="Calibri" w:cs="Calibri"/>
              </w:rPr>
              <w:t xml:space="preserve"> oraz </w:t>
            </w:r>
            <w:r w:rsidRPr="00483BE1">
              <w:rPr>
                <w:rFonts w:ascii="Calibri" w:hAnsi="Calibri" w:cs="Calibri"/>
                <w:bCs/>
              </w:rPr>
              <w:t>przeprowadzić badania empiryczne</w:t>
            </w:r>
            <w:r w:rsidRPr="00483BE1">
              <w:rPr>
                <w:rFonts w:ascii="Calibri" w:hAnsi="Calibri" w:cs="Calibri"/>
              </w:rPr>
              <w:t xml:space="preserve"> zgodnie z przyjętą, w pełni metodycznie poprawną, procedurą badawczą.</w:t>
            </w:r>
          </w:p>
        </w:tc>
        <w:tc>
          <w:tcPr>
            <w:tcW w:w="1154" w:type="pct"/>
            <w:vAlign w:val="center"/>
          </w:tcPr>
          <w:p w14:paraId="42C7BB1C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036201AF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6668F3" w:rsidRPr="00483BE1" w14:paraId="34D6057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0CBA981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20325CB5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refleksyjnej oceny</w:t>
            </w:r>
            <w:r w:rsidRPr="00483BE1">
              <w:rPr>
                <w:rFonts w:ascii="Calibri" w:hAnsi="Calibri" w:cs="Calibri"/>
              </w:rPr>
              <w:t xml:space="preserve"> poprawności i etyki prowadzonego przez siebie procesu badawczego oraz jakości zebranego materiału.</w:t>
            </w:r>
          </w:p>
        </w:tc>
        <w:tc>
          <w:tcPr>
            <w:tcW w:w="1154" w:type="pct"/>
            <w:vAlign w:val="center"/>
          </w:tcPr>
          <w:p w14:paraId="471B50FD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7DFED8F4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6668F3" w:rsidRPr="00483BE1" w14:paraId="04A1A9E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19CBE1D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45361921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odpowiedzialnego i etycznego </w:t>
            </w:r>
            <w:r w:rsidRPr="00483BE1">
              <w:rPr>
                <w:rFonts w:ascii="Calibri" w:hAnsi="Calibri" w:cs="Calibri"/>
                <w:bCs/>
              </w:rPr>
              <w:t>prowadzenia badań</w:t>
            </w:r>
            <w:r w:rsidRPr="00483BE1">
              <w:rPr>
                <w:rFonts w:ascii="Calibri" w:hAnsi="Calibri" w:cs="Calibri"/>
              </w:rPr>
              <w:t>, w tym przestrzegania zasad RODO i poufności danych, oraz do współpracy z instytucjami zewnętrznymi w celu realizacji planu badawczego.</w:t>
            </w:r>
          </w:p>
        </w:tc>
        <w:tc>
          <w:tcPr>
            <w:tcW w:w="1154" w:type="pct"/>
            <w:vAlign w:val="center"/>
          </w:tcPr>
          <w:p w14:paraId="476EE27A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03F333D9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2418B0EC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2482433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6668F3" w:rsidRPr="00483BE1" w14:paraId="75BF8EA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8FF8936" w14:textId="77777777" w:rsidR="006668F3" w:rsidRPr="00483BE1" w:rsidRDefault="006668F3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0E3FC05A" w14:textId="77777777" w:rsidR="006668F3" w:rsidRPr="00483BE1" w:rsidRDefault="006668F3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autorefleksji</w:t>
            </w:r>
            <w:r w:rsidRPr="00483BE1">
              <w:rPr>
                <w:rFonts w:ascii="Calibri" w:hAnsi="Calibri" w:cs="Calibri"/>
              </w:rPr>
              <w:t xml:space="preserve"> nad własnym wkładem intelektualnym i metodycznym w pracę magisterską oraz do rozwijania dorobku zawodu.</w:t>
            </w:r>
          </w:p>
        </w:tc>
        <w:tc>
          <w:tcPr>
            <w:tcW w:w="1154" w:type="pct"/>
            <w:vAlign w:val="center"/>
          </w:tcPr>
          <w:p w14:paraId="3EC2E71B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628C94E" w14:textId="77777777" w:rsidR="006668F3" w:rsidRPr="00483BE1" w:rsidRDefault="006668F3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4E47AA33" w14:textId="77777777" w:rsidR="00C66281" w:rsidRPr="00483BE1" w:rsidRDefault="00C6628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8AD3EC8" w14:textId="77777777" w:rsidR="00143405" w:rsidRPr="00483BE1" w:rsidRDefault="0014340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43405" w:rsidRPr="00483BE1" w14:paraId="639F40D1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A8644A6" w14:textId="77777777" w:rsidR="00143405" w:rsidRPr="00483BE1" w:rsidRDefault="00143405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C4269D2" w14:textId="12B18426" w:rsidR="00143405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AE2612D" w14:textId="77777777" w:rsidR="00143405" w:rsidRPr="00483BE1" w:rsidRDefault="00143405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9B6C48E" w14:textId="77777777" w:rsidR="00143405" w:rsidRPr="00483BE1" w:rsidRDefault="00143405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143405" w:rsidRPr="00483BE1" w14:paraId="3CE3E71E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F868BD5" w14:textId="77777777" w:rsidR="00143405" w:rsidRPr="00483BE1" w:rsidRDefault="00143405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 </w:t>
            </w:r>
          </w:p>
          <w:p w14:paraId="17AF5887" w14:textId="77777777" w:rsidR="00143405" w:rsidRPr="00483BE1" w:rsidRDefault="00143405" w:rsidP="00C3523B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aspekty bezpieczeństwa, jakości i społecznej odpowiedzialności biznesu)</w:t>
            </w:r>
          </w:p>
        </w:tc>
      </w:tr>
      <w:tr w:rsidR="00143405" w:rsidRPr="00483BE1" w14:paraId="6E630B6C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E264CF5" w14:textId="77777777" w:rsidR="00143405" w:rsidRPr="00483BE1" w:rsidRDefault="00143405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143405" w:rsidRPr="00483BE1" w14:paraId="03ACA6B2" w14:textId="77777777" w:rsidTr="00C3523B">
        <w:trPr>
          <w:trHeight w:val="567"/>
        </w:trPr>
        <w:tc>
          <w:tcPr>
            <w:tcW w:w="5000" w:type="pct"/>
            <w:gridSpan w:val="4"/>
          </w:tcPr>
          <w:p w14:paraId="68BA25D1" w14:textId="77777777" w:rsidR="00143405" w:rsidRPr="00483BE1" w:rsidRDefault="00143405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849BF3B" w14:textId="03A41AB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Szczegółowy opis projektu badawczego.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Prezentacja i dyskusja nad ostateczną wersją rozdziału metodologicznego. Formułowanie hipotez w obszarze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strategicznych aspektów bezpieczeństwa, jakości i społecznej odpowiedzialności biznesu.</w:t>
            </w:r>
          </w:p>
          <w:p w14:paraId="503A2162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Konstrukcja narzędzi pomiarowych (ilościowe).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Operacjonalizacja zmiennych, zasady skalowania (np. Likert, Osgood), włączanie pytań demograficznych i filtrujących.</w:t>
            </w:r>
          </w:p>
          <w:p w14:paraId="611F9C78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Tworzenie narzędzi pomiarowych (jakościowe).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scenariuszy wywiadów pogłębionych (IDI), fokusów (FGI) lub protokołów obserwacji, uwzględniających specyfikę badań w zarządzaniu.</w:t>
            </w:r>
          </w:p>
          <w:p w14:paraId="14C288B4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Pilotaż i wstępna walidacja narzędzi.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Zasady przeprowadzania badań pilotażowych, metody oceny trafności (treściowej, fasadowej) i rzetelności narzędzia (np. Alpha Cronbacha).</w:t>
            </w:r>
          </w:p>
          <w:p w14:paraId="06032475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Dobór i organizacja próby badawczej.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Planowanie procesu doboru próby (prawdopodobny vs. nieprawdopodobny), określenie wielkości i reprezentatywności, zapewnienie dostępu do respondentów/organizacji.</w:t>
            </w:r>
          </w:p>
          <w:p w14:paraId="419A3F6C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Etyka i organizacja zbierania danych.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Wymogi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RODO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 badaniach naukowych, uzyskiwanie zgód na </w:t>
            </w: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udział w badaniu, anonimizacja i poufność danych.</w:t>
            </w:r>
          </w:p>
          <w:p w14:paraId="557FDE6F" w14:textId="77777777" w:rsidR="00143405" w:rsidRPr="00483BE1" w:rsidRDefault="00143405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Zarządzanie procesem terenowym.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Optymalizacja i wdrożenie narzędzi ankietowych online (np. Qualtrics, Google Forms) lub logistyka wywiadów i obserwacji.</w:t>
            </w:r>
          </w:p>
          <w:p w14:paraId="25853E1D" w14:textId="77777777" w:rsidR="00143405" w:rsidRPr="00483BE1" w:rsidRDefault="00143405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Przygotowanie i uporządkowanie zbioru danych do analizy.</w:t>
            </w:r>
            <w:r w:rsidRPr="00483BE1">
              <w:rPr>
                <w:rFonts w:ascii="Calibri" w:hAnsi="Calibri" w:cs="Calibri"/>
              </w:rPr>
              <w:t xml:space="preserve"> Tworzenie bazy danych, wstępne kodowanie danych, oczyszczanie zbioru z braków i błędów.</w:t>
            </w:r>
          </w:p>
        </w:tc>
      </w:tr>
      <w:tr w:rsidR="00143405" w:rsidRPr="00483BE1" w14:paraId="0346920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183AB12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43405" w:rsidRPr="00483BE1" w14:paraId="33B05D7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55DE59F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3E3EE9FE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EA38EF7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143405" w:rsidRPr="00483BE1" w14:paraId="19CA390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FFE7FDE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17C0EC3" w14:textId="7777777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zasady zastosowania </w:t>
            </w:r>
            <w:r w:rsidRPr="00483BE1">
              <w:rPr>
                <w:rFonts w:ascii="Calibri" w:hAnsi="Calibri" w:cs="Calibri"/>
                <w:bCs/>
              </w:rPr>
              <w:t>zaawansowanych metod badawczych</w:t>
            </w:r>
            <w:r w:rsidRPr="00483BE1">
              <w:rPr>
                <w:rFonts w:ascii="Calibri" w:hAnsi="Calibri" w:cs="Calibri"/>
              </w:rPr>
              <w:t xml:space="preserve"> (ilościowych i jakościowych), w tym ich ograniczenia i potencjał w naukach o zarządzaniu i jakości.</w:t>
            </w:r>
          </w:p>
        </w:tc>
        <w:tc>
          <w:tcPr>
            <w:tcW w:w="1154" w:type="pct"/>
            <w:vAlign w:val="center"/>
          </w:tcPr>
          <w:p w14:paraId="104726BE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7F4F21A2" w14:textId="330635B5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143405" w:rsidRPr="00483BE1" w14:paraId="1A4194A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DFB11C4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3E583F1" w14:textId="7777777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projektowania narzędzi pomiarowych</w:t>
            </w:r>
            <w:r w:rsidRPr="00483BE1">
              <w:rPr>
                <w:rFonts w:ascii="Calibri" w:hAnsi="Calibri" w:cs="Calibri"/>
              </w:rPr>
              <w:t xml:space="preserve"> oraz kluczowe aspekty ich walidacji (trafność, rzetelność) i pilotażu.</w:t>
            </w:r>
          </w:p>
        </w:tc>
        <w:tc>
          <w:tcPr>
            <w:tcW w:w="1154" w:type="pct"/>
            <w:vAlign w:val="center"/>
          </w:tcPr>
          <w:p w14:paraId="37037238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143405" w:rsidRPr="00483BE1" w14:paraId="3DFDF2C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0EFA680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4D35750" w14:textId="7777777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stworzyć, opisać i obronić </w:t>
            </w:r>
            <w:r w:rsidRPr="00483BE1">
              <w:rPr>
                <w:rFonts w:ascii="Calibri" w:hAnsi="Calibri" w:cs="Calibri"/>
                <w:bCs/>
              </w:rPr>
              <w:t>szczegółowy projekt badawczy</w:t>
            </w:r>
            <w:r w:rsidRPr="00483BE1">
              <w:rPr>
                <w:rFonts w:ascii="Calibri" w:hAnsi="Calibri" w:cs="Calibri"/>
              </w:rPr>
              <w:t xml:space="preserve"> dla pracy magisterskiej, adekwatny do zdefiniowanego problemu badawczego.</w:t>
            </w:r>
          </w:p>
        </w:tc>
        <w:tc>
          <w:tcPr>
            <w:tcW w:w="1154" w:type="pct"/>
            <w:vAlign w:val="center"/>
          </w:tcPr>
          <w:p w14:paraId="4FD1732B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1AC97799" w14:textId="6DD9990D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143405" w:rsidRPr="00483BE1" w14:paraId="29DDE8D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256F5EF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D25BC85" w14:textId="1F1E3E6C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opracować i zastosować </w:t>
            </w:r>
            <w:r w:rsidRPr="00483BE1">
              <w:rPr>
                <w:rFonts w:ascii="Calibri" w:hAnsi="Calibri" w:cs="Calibri"/>
                <w:bCs/>
              </w:rPr>
              <w:t>narzędzie pomiarowe</w:t>
            </w:r>
            <w:r w:rsidRPr="00483BE1">
              <w:rPr>
                <w:rFonts w:ascii="Calibri" w:hAnsi="Calibri" w:cs="Calibri"/>
              </w:rPr>
              <w:t xml:space="preserve"> oraz </w:t>
            </w:r>
            <w:r w:rsidRPr="00483BE1">
              <w:rPr>
                <w:rFonts w:ascii="Calibri" w:hAnsi="Calibri" w:cs="Calibri"/>
                <w:bCs/>
              </w:rPr>
              <w:t>przeprowadzić badania empiryczne</w:t>
            </w:r>
            <w:r w:rsidRPr="00483BE1">
              <w:rPr>
                <w:rFonts w:ascii="Calibri" w:hAnsi="Calibri" w:cs="Calibri"/>
              </w:rPr>
              <w:t xml:space="preserve"> zgodnie z przyjętą,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pełni metodycznie poprawną, procedurą badawczą.</w:t>
            </w:r>
          </w:p>
        </w:tc>
        <w:tc>
          <w:tcPr>
            <w:tcW w:w="1154" w:type="pct"/>
            <w:vAlign w:val="center"/>
          </w:tcPr>
          <w:p w14:paraId="1EC43975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BBE2D54" w14:textId="06C716D9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143405" w:rsidRPr="00483BE1" w14:paraId="4B2AA5F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139C36A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600A8E66" w14:textId="7777777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refleksyjnej oceny</w:t>
            </w:r>
            <w:r w:rsidRPr="00483BE1">
              <w:rPr>
                <w:rFonts w:ascii="Calibri" w:hAnsi="Calibri" w:cs="Calibri"/>
              </w:rPr>
              <w:t xml:space="preserve"> poprawności i etyki prowadzonego przez siebie procesu badawczego oraz jakości zebranego materiału.</w:t>
            </w:r>
          </w:p>
        </w:tc>
        <w:tc>
          <w:tcPr>
            <w:tcW w:w="1154" w:type="pct"/>
            <w:vAlign w:val="center"/>
          </w:tcPr>
          <w:p w14:paraId="2021C3B2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1005D78B" w14:textId="3C122BA9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143405" w:rsidRPr="00483BE1" w14:paraId="627731B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E2DF6F5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0467E302" w14:textId="664D89E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odpowiedzialnego i etycznego </w:t>
            </w:r>
            <w:r w:rsidRPr="00483BE1">
              <w:rPr>
                <w:rFonts w:ascii="Calibri" w:hAnsi="Calibri" w:cs="Calibri"/>
                <w:bCs/>
              </w:rPr>
              <w:t>prowadzenia badań</w:t>
            </w:r>
            <w:r w:rsidRPr="00483BE1">
              <w:rPr>
                <w:rFonts w:ascii="Calibri" w:hAnsi="Calibri" w:cs="Calibri"/>
              </w:rPr>
              <w:t xml:space="preserve">, w tym przestrzegania zasad RODO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poufności danych, oraz do współpracy z instytucjami zewnętrznymi w celu realizacji planu badawczego.</w:t>
            </w:r>
          </w:p>
        </w:tc>
        <w:tc>
          <w:tcPr>
            <w:tcW w:w="1154" w:type="pct"/>
            <w:vAlign w:val="center"/>
          </w:tcPr>
          <w:p w14:paraId="3F9436B7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79680202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07C7A94" w14:textId="38BB02D2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143405" w:rsidRPr="00483BE1" w14:paraId="4B7242E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1BC25C9" w14:textId="77777777" w:rsidR="00143405" w:rsidRPr="00483BE1" w:rsidRDefault="00143405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7A0248BD" w14:textId="77777777" w:rsidR="00143405" w:rsidRPr="00483BE1" w:rsidRDefault="00143405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autorefleksji</w:t>
            </w:r>
            <w:r w:rsidRPr="00483BE1">
              <w:rPr>
                <w:rFonts w:ascii="Calibri" w:hAnsi="Calibri" w:cs="Calibri"/>
              </w:rPr>
              <w:t xml:space="preserve"> nad własnym wkładem intelektualnym i metodycznym w pracę magisterską oraz do rozwijania dorobku zawodu.</w:t>
            </w:r>
          </w:p>
        </w:tc>
        <w:tc>
          <w:tcPr>
            <w:tcW w:w="1154" w:type="pct"/>
            <w:vAlign w:val="center"/>
          </w:tcPr>
          <w:p w14:paraId="373C53B7" w14:textId="77777777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44AD67C1" w14:textId="4CA6D4BE" w:rsidR="00143405" w:rsidRPr="00483BE1" w:rsidRDefault="00143405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5BE565FB" w14:textId="77777777" w:rsidR="00143405" w:rsidRPr="00483BE1" w:rsidRDefault="0014340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499AA5F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34DE7" w:rsidRPr="00483BE1" w14:paraId="0A608365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05D1B52" w14:textId="77777777" w:rsidR="00234DE7" w:rsidRPr="00483BE1" w:rsidRDefault="00234DE7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63A81EC" w14:textId="1CEF6E7E" w:rsidR="00234DE7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D972235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A084589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234DE7" w:rsidRPr="00483BE1" w14:paraId="0CF38612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39D7F60" w14:textId="5C0B5AFD" w:rsidR="00234DE7" w:rsidRPr="00483BE1" w:rsidRDefault="00234DE7" w:rsidP="00234DE7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="00316DC2"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Seminarium magisterskie II </w:t>
            </w:r>
          </w:p>
          <w:p w14:paraId="3C2C5CDE" w14:textId="77777777" w:rsidR="00234DE7" w:rsidRPr="00483BE1" w:rsidRDefault="00234DE7" w:rsidP="00234DE7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zarządzanie kapitałem ludzkim)</w:t>
            </w:r>
          </w:p>
        </w:tc>
      </w:tr>
      <w:tr w:rsidR="00234DE7" w:rsidRPr="00483BE1" w14:paraId="28532A79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56B16B6" w14:textId="77777777" w:rsidR="00234DE7" w:rsidRPr="00483BE1" w:rsidRDefault="00234DE7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234DE7" w:rsidRPr="00483BE1" w14:paraId="0DF06C55" w14:textId="77777777" w:rsidTr="00C3523B">
        <w:trPr>
          <w:trHeight w:val="567"/>
        </w:trPr>
        <w:tc>
          <w:tcPr>
            <w:tcW w:w="5000" w:type="pct"/>
            <w:gridSpan w:val="4"/>
          </w:tcPr>
          <w:p w14:paraId="19911C3B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EF4C6B7" w14:textId="6468375E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Szczegółowy opis projektu badawczego.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Prezentacja i dyskusja nad ostateczną wersją rozdziału metodologicznego. Formułowanie hipotez w obszarze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strategicznego zarządzania kapitałem ludzkim.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Stawianie pytań badawczych w zakresie w badania zjawisk „miękkich” mających znaczenie dla strategii personalnych (np. kultura organizacyjna, opór wobec zmian, doświadczenia menedżerów we wdrażaniu strategii różnorodności (bariery, postawy)).</w:t>
            </w:r>
          </w:p>
          <w:p w14:paraId="3F785F07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Konstrukcja narzędzi pomiarowych (ilościowe).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Operacjonalizacja zmiennych, zasady skalowania </w:t>
            </w: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>(np. Likert, Osgood), włączanie pytań demograficznych i filtrujących.</w:t>
            </w:r>
          </w:p>
          <w:p w14:paraId="07E275D3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Tworzenie narzędzi pomiarowych (jakościowe).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scenariuszy wywiadów pogłębionych (IDI), fokusów (FGI) lub protokołów obserwacji, uwzględniających specyfikę badań w zarządzaniu.</w:t>
            </w:r>
          </w:p>
          <w:p w14:paraId="15CED0CF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Pilotaż i wstępna walidacja narzędzi.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Zasady przeprowadzania badań pilotażowych, metody oceny trafności (treściowej, fasadowej) i rzetelności narzędzia (np. Alpha Cronbacha).</w:t>
            </w:r>
          </w:p>
          <w:p w14:paraId="3A2D4EAB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Dobór i organizacja próby badawczej.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Planowanie procesu doboru próby (prawdopodobny vs. nieprawdopodobny), określenie wielkości i reprezentatywności, zapewnienie dostępu do respondentów/organizacji.</w:t>
            </w:r>
          </w:p>
          <w:p w14:paraId="772FDC2C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Etyka i organizacja zbierania danych.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Wymogi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RODO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 badaniach naukowych, uzyskiwanie zgód na udział w badaniu, anonimizacja i poufność danych.</w:t>
            </w:r>
          </w:p>
          <w:p w14:paraId="021E6CF7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Zarządzanie procesem terenowym.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Optymalizacja i wdrożenie narzędzi ankietowych online (np. Qualtrics, Google Forms) lub logistyka wywiadów i obserwacji.</w:t>
            </w:r>
          </w:p>
          <w:p w14:paraId="6446DF46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Przygotowanie i uporządkowanie zbioru danych do analizy.</w:t>
            </w:r>
            <w:r w:rsidRPr="00483BE1">
              <w:rPr>
                <w:rFonts w:ascii="Calibri" w:hAnsi="Calibri" w:cs="Calibri"/>
              </w:rPr>
              <w:t xml:space="preserve"> Tworzenie bazy danych, wstępne kodowanie danych, oczyszczanie zbioru z braków i błędów.</w:t>
            </w:r>
          </w:p>
        </w:tc>
      </w:tr>
      <w:tr w:rsidR="00234DE7" w:rsidRPr="00483BE1" w14:paraId="406785F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B78B293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234DE7" w:rsidRPr="00483BE1" w14:paraId="64A80A7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E8C643F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AEEB235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237759E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34DE7" w:rsidRPr="00483BE1" w14:paraId="056A38A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DA719F4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2E9B767D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zastosowania </w:t>
            </w:r>
            <w:r w:rsidRPr="00483BE1">
              <w:rPr>
                <w:rFonts w:ascii="Calibri" w:hAnsi="Calibri" w:cs="Calibri"/>
                <w:bCs/>
              </w:rPr>
              <w:t>zaawansowanych metod badawczych</w:t>
            </w:r>
            <w:r w:rsidRPr="00483BE1">
              <w:rPr>
                <w:rFonts w:ascii="Calibri" w:hAnsi="Calibri" w:cs="Calibri"/>
              </w:rPr>
              <w:t xml:space="preserve"> (ilościowych i jakościowych), w tym ich ograniczenia i potencjał w naukach o zarządzaniu i jakości.</w:t>
            </w:r>
          </w:p>
        </w:tc>
        <w:tc>
          <w:tcPr>
            <w:tcW w:w="1154" w:type="pct"/>
            <w:vAlign w:val="center"/>
          </w:tcPr>
          <w:p w14:paraId="1D1D72E1" w14:textId="77777777" w:rsidR="00234DE7" w:rsidRPr="00483BE1" w:rsidRDefault="00234DE7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0DCCD092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234DE7" w:rsidRPr="00483BE1" w14:paraId="3C9D010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70CEAD6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599F11B" w14:textId="47B0467F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projektowania narzędzi pomiarowych</w:t>
            </w:r>
            <w:r w:rsidRPr="00483BE1">
              <w:rPr>
                <w:rFonts w:ascii="Calibri" w:hAnsi="Calibri" w:cs="Calibri"/>
              </w:rPr>
              <w:t xml:space="preserve"> oraz kluczowe aspekty ich walidacji (trafność, rzetelność)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pilotażu.</w:t>
            </w:r>
          </w:p>
        </w:tc>
        <w:tc>
          <w:tcPr>
            <w:tcW w:w="1154" w:type="pct"/>
            <w:vAlign w:val="center"/>
          </w:tcPr>
          <w:p w14:paraId="1DC358BA" w14:textId="77777777" w:rsidR="00234DE7" w:rsidRPr="00483BE1" w:rsidRDefault="00234DE7" w:rsidP="00C3523B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6A2F88B9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K_W10</w:t>
            </w:r>
          </w:p>
        </w:tc>
      </w:tr>
      <w:tr w:rsidR="00234DE7" w:rsidRPr="00483BE1" w14:paraId="7F70818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E3DC2AF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2629C8C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stworzyć, opisać i obronić </w:t>
            </w:r>
            <w:r w:rsidRPr="00483BE1">
              <w:rPr>
                <w:rFonts w:ascii="Calibri" w:hAnsi="Calibri" w:cs="Calibri"/>
                <w:bCs/>
              </w:rPr>
              <w:t>szczegółowy projekt badawczy</w:t>
            </w:r>
            <w:r w:rsidRPr="00483BE1">
              <w:rPr>
                <w:rFonts w:ascii="Calibri" w:hAnsi="Calibri" w:cs="Calibri"/>
              </w:rPr>
              <w:t xml:space="preserve"> dla pracy magisterskiej, adekwatny do zdefiniowanego problemu badawczego.</w:t>
            </w:r>
          </w:p>
        </w:tc>
        <w:tc>
          <w:tcPr>
            <w:tcW w:w="1154" w:type="pct"/>
            <w:vAlign w:val="center"/>
          </w:tcPr>
          <w:p w14:paraId="2C1C9322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F4544E2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234DE7" w:rsidRPr="00483BE1" w14:paraId="7026C49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A25A8FB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31D05AC2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opracować i zastosować </w:t>
            </w:r>
            <w:r w:rsidRPr="00483BE1">
              <w:rPr>
                <w:rFonts w:ascii="Calibri" w:hAnsi="Calibri" w:cs="Calibri"/>
                <w:bCs/>
              </w:rPr>
              <w:t>narzędzie pomiarowe</w:t>
            </w:r>
            <w:r w:rsidRPr="00483BE1">
              <w:rPr>
                <w:rFonts w:ascii="Calibri" w:hAnsi="Calibri" w:cs="Calibri"/>
              </w:rPr>
              <w:t xml:space="preserve"> oraz </w:t>
            </w:r>
            <w:r w:rsidRPr="00483BE1">
              <w:rPr>
                <w:rFonts w:ascii="Calibri" w:hAnsi="Calibri" w:cs="Calibri"/>
                <w:bCs/>
              </w:rPr>
              <w:t>przeprowadzić badania empiryczne</w:t>
            </w:r>
            <w:r w:rsidRPr="00483BE1">
              <w:rPr>
                <w:rFonts w:ascii="Calibri" w:hAnsi="Calibri" w:cs="Calibri"/>
              </w:rPr>
              <w:t xml:space="preserve"> zgodnie z przyjętą, w pełni metodycznie poprawną, procedurą badawczą.</w:t>
            </w:r>
          </w:p>
        </w:tc>
        <w:tc>
          <w:tcPr>
            <w:tcW w:w="1154" w:type="pct"/>
            <w:vAlign w:val="center"/>
          </w:tcPr>
          <w:p w14:paraId="21369973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46A98381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234DE7" w:rsidRPr="00483BE1" w14:paraId="0417914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A503E01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136776EC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refleksyjnej oceny</w:t>
            </w:r>
            <w:r w:rsidRPr="00483BE1">
              <w:rPr>
                <w:rFonts w:ascii="Calibri" w:hAnsi="Calibri" w:cs="Calibri"/>
              </w:rPr>
              <w:t xml:space="preserve"> poprawności i etyki prowadzonego przez siebie procesu badawczego oraz jakości zebranego materiału.</w:t>
            </w:r>
          </w:p>
        </w:tc>
        <w:tc>
          <w:tcPr>
            <w:tcW w:w="1154" w:type="pct"/>
            <w:vAlign w:val="center"/>
          </w:tcPr>
          <w:p w14:paraId="0349E4F3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44E0EE02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234DE7" w:rsidRPr="00483BE1" w14:paraId="500EE07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72C42E2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180E8A88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odpowiedzialnego i etycznego </w:t>
            </w:r>
            <w:r w:rsidRPr="00483BE1">
              <w:rPr>
                <w:rFonts w:ascii="Calibri" w:hAnsi="Calibri" w:cs="Calibri"/>
                <w:bCs/>
              </w:rPr>
              <w:t>prowadzenia badań</w:t>
            </w:r>
            <w:r w:rsidRPr="00483BE1">
              <w:rPr>
                <w:rFonts w:ascii="Calibri" w:hAnsi="Calibri" w:cs="Calibri"/>
              </w:rPr>
              <w:t>, w tym przestrzegania zasad RODO i poufności danych, oraz do współpracy z instytucjami zewnętrznymi w celu realizacji planu badawczego.</w:t>
            </w:r>
          </w:p>
        </w:tc>
        <w:tc>
          <w:tcPr>
            <w:tcW w:w="1154" w:type="pct"/>
            <w:vAlign w:val="center"/>
          </w:tcPr>
          <w:p w14:paraId="00E54041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75DE9D9B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785132A6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E1112E6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234DE7" w:rsidRPr="00483BE1" w14:paraId="630B033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5C6FA91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1D8780BE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autorefleksji</w:t>
            </w:r>
            <w:r w:rsidRPr="00483BE1">
              <w:rPr>
                <w:rFonts w:ascii="Calibri" w:hAnsi="Calibri" w:cs="Calibri"/>
              </w:rPr>
              <w:t xml:space="preserve"> nad własnym wkładem intelektualnym i metodycznym w pracę magisterską oraz do rozwijania dorobku zawodu.</w:t>
            </w:r>
          </w:p>
        </w:tc>
        <w:tc>
          <w:tcPr>
            <w:tcW w:w="1154" w:type="pct"/>
            <w:vAlign w:val="center"/>
          </w:tcPr>
          <w:p w14:paraId="7262BA5C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094443F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59759EE2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2BBF9B1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34DE7" w:rsidRPr="00483BE1" w14:paraId="400528C6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2CB8C0E0" w14:textId="77777777" w:rsidR="00234DE7" w:rsidRPr="00483BE1" w:rsidRDefault="00234DE7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FE80292" w14:textId="445D394F" w:rsidR="00234DE7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2B762E6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059CC72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234DE7" w:rsidRPr="00483BE1" w14:paraId="35FA38B4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9D659E1" w14:textId="04EAC990" w:rsidR="00234DE7" w:rsidRPr="00483BE1" w:rsidRDefault="00234DE7" w:rsidP="00234DE7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 </w:t>
            </w:r>
          </w:p>
          <w:p w14:paraId="20FA1B68" w14:textId="75C60C64" w:rsidR="00234DE7" w:rsidRPr="00483BE1" w:rsidRDefault="00234DE7" w:rsidP="00234DE7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(Zintegrowane systemy zarządzania i zrównoważone środowisko)</w:t>
            </w:r>
          </w:p>
        </w:tc>
      </w:tr>
      <w:tr w:rsidR="00234DE7" w:rsidRPr="00483BE1" w14:paraId="43716D5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B5E15A6" w14:textId="77777777" w:rsidR="00234DE7" w:rsidRPr="00483BE1" w:rsidRDefault="00234DE7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lastRenderedPageBreak/>
              <w:t>Ćwiczenia</w:t>
            </w:r>
          </w:p>
        </w:tc>
      </w:tr>
      <w:tr w:rsidR="00234DE7" w:rsidRPr="00483BE1" w14:paraId="665B4881" w14:textId="77777777" w:rsidTr="00C3523B">
        <w:trPr>
          <w:trHeight w:val="567"/>
        </w:trPr>
        <w:tc>
          <w:tcPr>
            <w:tcW w:w="5000" w:type="pct"/>
            <w:gridSpan w:val="4"/>
          </w:tcPr>
          <w:p w14:paraId="717CECAF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090F15B" w14:textId="45634658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Szczegółowy opis projektu badawczego.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Prezentacja i dyskusja nad ostateczną wersją rozdziału metodologicznego. Formułowanie hipotez w obszarze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systemów zarządzania i zrównoważonego środowiska.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3880C99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Konstrukcja narzędzi pomiarowych (ilościowe).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Operacjonalizacja zmiennych, zasady skalowania (np. Likert, Osgood), włączanie pytań demograficznych i filtrujących.</w:t>
            </w:r>
          </w:p>
          <w:p w14:paraId="05580993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Tworzenie narzędzi pomiarowych (jakościowe).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scenariuszy wywiadów pogłębionych (IDI), fokusów (FGI) lub protokołów obserwacji, uwzględniających specyfikę badań w zarządzaniu.</w:t>
            </w:r>
          </w:p>
          <w:p w14:paraId="1D740487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Pilotaż i wstępna walidacja narzędzi.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Zasady przeprowadzania badań pilotażowych, metody oceny trafności (treściowej, fasadowej) i rzetelności narzędzia (np. Alpha Cronbacha).</w:t>
            </w:r>
          </w:p>
          <w:p w14:paraId="06DE6465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Dobór i organizacja próby badawczej.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Planowanie procesu doboru próby (prawdopodobny vs. nieprawdopodobny), określenie wielkości i reprezentatywności, zapewnienie dostępu do respondentów/organizacji.</w:t>
            </w:r>
          </w:p>
          <w:p w14:paraId="1CBE36C2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Etyka i organizacja zbierania danych.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Wymogi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RODO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 badaniach naukowych, uzyskiwanie zgód na udział w badaniu, anonimizacja i poufność danych.</w:t>
            </w:r>
          </w:p>
          <w:p w14:paraId="48476F91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T7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Zarządzanie procesem terenowym.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Optymalizacja i wdrożenie narzędzi ankietowych online (np. Qualtrics, Google Forms) lub logistyka wywiadów i obserwacji.</w:t>
            </w:r>
          </w:p>
          <w:p w14:paraId="778FE544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Przygotowanie i uporządkowanie zbioru danych do analizy.</w:t>
            </w:r>
            <w:r w:rsidRPr="00483BE1">
              <w:rPr>
                <w:rFonts w:ascii="Calibri" w:hAnsi="Calibri" w:cs="Calibri"/>
              </w:rPr>
              <w:t xml:space="preserve"> Tworzenie bazy danych, wstępne kodowanie danych, oczyszczanie zbioru z braków i błędów.</w:t>
            </w:r>
          </w:p>
        </w:tc>
      </w:tr>
      <w:tr w:rsidR="00234DE7" w:rsidRPr="00483BE1" w14:paraId="37B67B1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6F95ECB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34DE7" w:rsidRPr="00483BE1" w14:paraId="2B59A38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E9D3064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F566304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0215F8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34DE7" w:rsidRPr="00483BE1" w14:paraId="26CECDE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8E3D082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6C2C9DE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zasady zastosowania </w:t>
            </w:r>
            <w:r w:rsidRPr="00483BE1">
              <w:rPr>
                <w:rFonts w:ascii="Calibri" w:hAnsi="Calibri" w:cs="Calibri"/>
                <w:bCs/>
              </w:rPr>
              <w:t>zaawansowanych metod badawczych</w:t>
            </w:r>
            <w:r w:rsidRPr="00483BE1">
              <w:rPr>
                <w:rFonts w:ascii="Calibri" w:hAnsi="Calibri" w:cs="Calibri"/>
              </w:rPr>
              <w:t xml:space="preserve"> (ilościowych i jakościowych), w tym ich ograniczenia i potencjał w naukach o zarządzaniu i jakości.</w:t>
            </w:r>
          </w:p>
        </w:tc>
        <w:tc>
          <w:tcPr>
            <w:tcW w:w="1154" w:type="pct"/>
            <w:vAlign w:val="center"/>
          </w:tcPr>
          <w:p w14:paraId="2417C2EF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39C71DCB" w14:textId="12E2DBD2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234DE7" w:rsidRPr="00483BE1" w14:paraId="7661BED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6BE4353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C29C5A2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projektowania narzędzi pomiarowych</w:t>
            </w:r>
            <w:r w:rsidRPr="00483BE1">
              <w:rPr>
                <w:rFonts w:ascii="Calibri" w:hAnsi="Calibri" w:cs="Calibri"/>
              </w:rPr>
              <w:t xml:space="preserve"> oraz kluczowe aspekty ich walidacji (trafność, rzetelność) i pilotażu.</w:t>
            </w:r>
          </w:p>
        </w:tc>
        <w:tc>
          <w:tcPr>
            <w:tcW w:w="1154" w:type="pct"/>
            <w:vAlign w:val="center"/>
          </w:tcPr>
          <w:p w14:paraId="598FA2B4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234DE7" w:rsidRPr="00483BE1" w14:paraId="63919678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E303B7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6125395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stworzyć, opisać i obronić </w:t>
            </w:r>
            <w:r w:rsidRPr="00483BE1">
              <w:rPr>
                <w:rFonts w:ascii="Calibri" w:hAnsi="Calibri" w:cs="Calibri"/>
                <w:bCs/>
              </w:rPr>
              <w:t>szczegółowy projekt badawczy</w:t>
            </w:r>
            <w:r w:rsidRPr="00483BE1">
              <w:rPr>
                <w:rFonts w:ascii="Calibri" w:hAnsi="Calibri" w:cs="Calibri"/>
              </w:rPr>
              <w:t xml:space="preserve"> dla pracy magisterskiej, adekwatny do zdefiniowanego problemu badawczego.</w:t>
            </w:r>
          </w:p>
        </w:tc>
        <w:tc>
          <w:tcPr>
            <w:tcW w:w="1154" w:type="pct"/>
            <w:vAlign w:val="center"/>
          </w:tcPr>
          <w:p w14:paraId="10D457F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081D3547" w14:textId="1B972788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K_U23</w:t>
            </w:r>
          </w:p>
        </w:tc>
      </w:tr>
      <w:tr w:rsidR="00234DE7" w:rsidRPr="00483BE1" w14:paraId="0281312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34663D7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E711EAD" w14:textId="508D5F56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opracować i zastosować </w:t>
            </w:r>
            <w:r w:rsidRPr="00483BE1">
              <w:rPr>
                <w:rFonts w:ascii="Calibri" w:hAnsi="Calibri" w:cs="Calibri"/>
                <w:bCs/>
              </w:rPr>
              <w:t>narzędzie pomiarowe</w:t>
            </w:r>
            <w:r w:rsidRPr="00483BE1">
              <w:rPr>
                <w:rFonts w:ascii="Calibri" w:hAnsi="Calibri" w:cs="Calibri"/>
              </w:rPr>
              <w:t xml:space="preserve"> oraz </w:t>
            </w:r>
            <w:r w:rsidRPr="00483BE1">
              <w:rPr>
                <w:rFonts w:ascii="Calibri" w:hAnsi="Calibri" w:cs="Calibri"/>
                <w:bCs/>
              </w:rPr>
              <w:t>przeprowadzić badania empiryczne</w:t>
            </w:r>
            <w:r w:rsidRPr="00483BE1">
              <w:rPr>
                <w:rFonts w:ascii="Calibri" w:hAnsi="Calibri" w:cs="Calibri"/>
              </w:rPr>
              <w:t xml:space="preserve"> zgodnie z przyjętą,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pełni metodycznie poprawną, procedurą badawczą.</w:t>
            </w:r>
          </w:p>
        </w:tc>
        <w:tc>
          <w:tcPr>
            <w:tcW w:w="1154" w:type="pct"/>
            <w:vAlign w:val="center"/>
          </w:tcPr>
          <w:p w14:paraId="303E71A8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74B29814" w14:textId="5E319C1A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234DE7" w:rsidRPr="00483BE1" w14:paraId="6E1BFD2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485335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3EACD326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refleksyjnej oceny</w:t>
            </w:r>
            <w:r w:rsidRPr="00483BE1">
              <w:rPr>
                <w:rFonts w:ascii="Calibri" w:hAnsi="Calibri" w:cs="Calibri"/>
              </w:rPr>
              <w:t xml:space="preserve"> poprawności i etyki prowadzonego przez siebie procesu badawczego oraz jakości zebranego materiału.</w:t>
            </w:r>
          </w:p>
        </w:tc>
        <w:tc>
          <w:tcPr>
            <w:tcW w:w="1154" w:type="pct"/>
            <w:vAlign w:val="center"/>
          </w:tcPr>
          <w:p w14:paraId="397BC6A9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072D40CF" w14:textId="7CB7FD42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234DE7" w:rsidRPr="00483BE1" w14:paraId="54973CD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2CC4EC3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32F6574C" w14:textId="5A8F40FB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odpowiedzialnego i etycznego </w:t>
            </w:r>
            <w:r w:rsidRPr="00483BE1">
              <w:rPr>
                <w:rFonts w:ascii="Calibri" w:hAnsi="Calibri" w:cs="Calibri"/>
                <w:bCs/>
              </w:rPr>
              <w:t>prowadzenia badań</w:t>
            </w:r>
            <w:r w:rsidRPr="00483BE1">
              <w:rPr>
                <w:rFonts w:ascii="Calibri" w:hAnsi="Calibri" w:cs="Calibri"/>
              </w:rPr>
              <w:t xml:space="preserve">, w tym przestrzegania zasad RODO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poufności danych, oraz do współpracy z instytucjami zewnętrznymi w celu realizacji planu badawczego.</w:t>
            </w:r>
          </w:p>
        </w:tc>
        <w:tc>
          <w:tcPr>
            <w:tcW w:w="1154" w:type="pct"/>
            <w:vAlign w:val="center"/>
          </w:tcPr>
          <w:p w14:paraId="2A0B2227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297185F2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F7FCAE3" w14:textId="38156FDF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234DE7" w:rsidRPr="00483BE1" w14:paraId="5A887D6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0687F5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1A9A9926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autorefleksji</w:t>
            </w:r>
            <w:r w:rsidRPr="00483BE1">
              <w:rPr>
                <w:rFonts w:ascii="Calibri" w:hAnsi="Calibri" w:cs="Calibri"/>
              </w:rPr>
              <w:t xml:space="preserve"> nad własnym wkładem intelektualnym i metodycznym w pracę magisterską oraz do rozwijania dorobku zawodu.</w:t>
            </w:r>
          </w:p>
        </w:tc>
        <w:tc>
          <w:tcPr>
            <w:tcW w:w="1154" w:type="pct"/>
            <w:vAlign w:val="center"/>
          </w:tcPr>
          <w:p w14:paraId="5241037D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37F203CC" w14:textId="3076A26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1B80869C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9178AE9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34DE7" w:rsidRPr="00483BE1" w14:paraId="44D428FC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F0D81EA" w14:textId="77777777" w:rsidR="00234DE7" w:rsidRPr="00483BE1" w:rsidRDefault="00234DE7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DD0138C" w14:textId="0B3282F0" w:rsidR="00234DE7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28AA3FC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BC1CCA2" w14:textId="77777777" w:rsidR="00234DE7" w:rsidRPr="00483BE1" w:rsidRDefault="00234DE7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234DE7" w:rsidRPr="00483BE1" w14:paraId="03FF179B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73D58B3" w14:textId="35235891" w:rsidR="001637C0" w:rsidRPr="00483BE1" w:rsidRDefault="00234DE7" w:rsidP="001637C0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III </w:t>
            </w:r>
          </w:p>
          <w:p w14:paraId="1A3525FD" w14:textId="61417549" w:rsidR="00234DE7" w:rsidRPr="00483BE1" w:rsidRDefault="00234DE7" w:rsidP="001637C0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(Psychologia zarządzania i rozwój kompetencji menedżerskich)</w:t>
            </w:r>
          </w:p>
        </w:tc>
      </w:tr>
      <w:tr w:rsidR="00234DE7" w:rsidRPr="00483BE1" w14:paraId="6D67D027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C394DBA" w14:textId="77777777" w:rsidR="00234DE7" w:rsidRPr="00483BE1" w:rsidRDefault="00234DE7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234DE7" w:rsidRPr="00483BE1" w14:paraId="1396A15E" w14:textId="77777777" w:rsidTr="00C3523B">
        <w:trPr>
          <w:trHeight w:val="567"/>
        </w:trPr>
        <w:tc>
          <w:tcPr>
            <w:tcW w:w="5000" w:type="pct"/>
            <w:gridSpan w:val="4"/>
          </w:tcPr>
          <w:p w14:paraId="42A96479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77805CFB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analizy danych ilościowych. Wykorzystanie specjalistycznego oprogramowania (np. SPSS) do testowania hipotez, regresji i modelowania. </w:t>
            </w:r>
          </w:p>
          <w:p w14:paraId="127C0006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i interpretacja danych jakościowych. Metody kodowania, analiza treści (content analysis), analiza narracyjna i ich zastosowanie w zarządzaniu. </w:t>
            </w:r>
          </w:p>
          <w:p w14:paraId="3A199CF4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Dyskusja wyników badań w kontekście teorii i literatury: </w:t>
            </w:r>
          </w:p>
          <w:p w14:paraId="03A70E04" w14:textId="0C8E6A79" w:rsidR="00234DE7" w:rsidRPr="00483BE1" w:rsidRDefault="00234DE7">
            <w:pPr>
              <w:pStyle w:val="Normalny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Krytyczna konfrontacja własnych rezultatów z hipotezami i istniejącym stanem wiedzy (identyfikacja podobieństw i różnic). </w:t>
            </w:r>
          </w:p>
          <w:p w14:paraId="3AD16CF8" w14:textId="77777777" w:rsidR="00234DE7" w:rsidRPr="00483BE1" w:rsidRDefault="00234DE7">
            <w:pPr>
              <w:pStyle w:val="Normalny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Weryfikacja postawionych hipotez.</w:t>
            </w:r>
            <w:r w:rsidRPr="00483BE1">
              <w:rPr>
                <w:rFonts w:ascii="Calibri" w:eastAsiaTheme="minorHAnsi" w:hAnsi="Calibri" w:cs="Calibri"/>
                <w:sz w:val="22"/>
                <w:szCs w:val="22"/>
                <w:lang w:eastAsia="en-US"/>
              </w:rPr>
              <w:t xml:space="preserve">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Interpretacja jakościowa zjawisk w zakresie psychologii zarządzania i rozwoju kompetencji menedżerskich.</w:t>
            </w:r>
          </w:p>
          <w:p w14:paraId="0F4E44CE" w14:textId="77777777" w:rsidR="00234DE7" w:rsidRPr="00483BE1" w:rsidRDefault="00234DE7">
            <w:pPr>
              <w:pStyle w:val="NormalnyWeb"/>
              <w:numPr>
                <w:ilvl w:val="0"/>
                <w:numId w:val="14"/>
              </w:numPr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Analiza treści i znaczeń w materiałach z wywiadów lub obserwacji. Identyfikacja ukrytych wzorców zachowań, w tym specyfiki "miękkich" kompetencji menedżerskich, trudnych do uchwycenia w ankietach.</w:t>
            </w:r>
          </w:p>
          <w:p w14:paraId="48B25D17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Formułowanie wniosków z badań. Zasady generalizacji i ograniczenia wyników. Różnice między wnioskami naukowymi a implikacjami praktycznymi. </w:t>
            </w:r>
          </w:p>
          <w:p w14:paraId="7DAA156A" w14:textId="4E9768E4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Opracowanie rekomendacji i implikacji zarządczych. Przekładanie wyników badań na konkretne, aplikacyjne wskazówki dla praktyki zarządzania i decydentów. Modelowanie rozwiązań w obszarze Talent Management i strategii liderskich.</w:t>
            </w:r>
          </w:p>
          <w:p w14:paraId="01049074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Redagowanie rozdziału podsumowującego i wniosków końcowych. Struktura i zawartość rozdziału końcowego, podsumowanie głównych osiągnięć pracy. </w:t>
            </w:r>
          </w:p>
          <w:p w14:paraId="272658E1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Redakcja techniczna i językowa całości pracy. Ostateczne ujednolicenie formatowania, spisu treści, bibliografii oraz sprawdzenie poprawności językowej. </w:t>
            </w:r>
          </w:p>
          <w:p w14:paraId="052C8610" w14:textId="77777777" w:rsidR="00234DE7" w:rsidRPr="00483BE1" w:rsidRDefault="00234DE7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Przygotowanie streszczenia i słów kluczowych (w języku polskim i obcym). Zasady tworzenia syntetycznego i informatywnego abstractu oraz weryfikacja poprawności tłumaczenia. </w:t>
            </w:r>
          </w:p>
          <w:p w14:paraId="181FB605" w14:textId="77777777" w:rsidR="00234DE7" w:rsidRPr="00483BE1" w:rsidRDefault="00234DE7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Techniki autoprezentacji właściwe dla egzaminu magisterskiego. Opracowanie i przećwiczenie wystąpienia, zarządzanie stresem i strategia odpowiedzi na pytania.</w:t>
            </w:r>
          </w:p>
        </w:tc>
      </w:tr>
      <w:tr w:rsidR="00234DE7" w:rsidRPr="00483BE1" w14:paraId="2445B94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4B9502E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34DE7" w:rsidRPr="00483BE1" w14:paraId="4C6E29B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1E2DD8F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75A8E95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81C9AE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34DE7" w:rsidRPr="00483BE1" w14:paraId="0900341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42A191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C3CF843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w pogłębionym stopniu </w:t>
            </w:r>
            <w:r w:rsidRPr="00483BE1">
              <w:rPr>
                <w:rFonts w:ascii="Calibri" w:hAnsi="Calibri" w:cs="Calibri"/>
                <w:bCs/>
              </w:rPr>
              <w:t>zaawansowane techniki analizy</w:t>
            </w:r>
            <w:r w:rsidRPr="00483BE1">
              <w:rPr>
                <w:rFonts w:ascii="Calibri" w:hAnsi="Calibri" w:cs="Calibri"/>
              </w:rPr>
              <w:t xml:space="preserve"> (ilościowej i jakościowej) oraz zasady </w:t>
            </w:r>
            <w:r w:rsidRPr="00483BE1">
              <w:rPr>
                <w:rFonts w:ascii="Calibri" w:hAnsi="Calibri" w:cs="Calibri"/>
                <w:bCs/>
              </w:rPr>
              <w:t>interpretacji</w:t>
            </w:r>
            <w:r w:rsidRPr="00483BE1">
              <w:rPr>
                <w:rFonts w:ascii="Calibri" w:hAnsi="Calibri" w:cs="Calibri"/>
              </w:rPr>
              <w:t xml:space="preserve"> wyników w kontekście teorii zarządzania.</w:t>
            </w:r>
          </w:p>
        </w:tc>
        <w:tc>
          <w:tcPr>
            <w:tcW w:w="1154" w:type="pct"/>
            <w:vAlign w:val="center"/>
          </w:tcPr>
          <w:p w14:paraId="5A0D1235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42805C5C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  <w:p w14:paraId="51641ED8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234DE7" w:rsidRPr="00483BE1" w14:paraId="2F5E04C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7DC08BC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F480A15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budowania strategii i koncepcji</w:t>
            </w:r>
            <w:r w:rsidRPr="00483BE1">
              <w:rPr>
                <w:rFonts w:ascii="Calibri" w:hAnsi="Calibri" w:cs="Calibri"/>
              </w:rPr>
              <w:t xml:space="preserve"> w oparciu o wyniki badań, w tym </w:t>
            </w:r>
            <w:r w:rsidRPr="00483BE1">
              <w:rPr>
                <w:rFonts w:ascii="Calibri" w:hAnsi="Calibri" w:cs="Calibri"/>
                <w:bCs/>
              </w:rPr>
              <w:t>procesy decyzyjne</w:t>
            </w:r>
            <w:r w:rsidRPr="00483BE1">
              <w:rPr>
                <w:rFonts w:ascii="Calibri" w:hAnsi="Calibri" w:cs="Calibri"/>
              </w:rPr>
              <w:t xml:space="preserve"> wspomagane wnioskami z analiz.</w:t>
            </w:r>
          </w:p>
        </w:tc>
        <w:tc>
          <w:tcPr>
            <w:tcW w:w="1154" w:type="pct"/>
            <w:vAlign w:val="center"/>
          </w:tcPr>
          <w:p w14:paraId="09B7B627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K_W10</w:t>
            </w:r>
          </w:p>
          <w:p w14:paraId="67D3A6A5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K_W17</w:t>
            </w:r>
          </w:p>
          <w:p w14:paraId="3DACF5C9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K_W19</w:t>
            </w:r>
          </w:p>
        </w:tc>
      </w:tr>
      <w:tr w:rsidR="00234DE7" w:rsidRPr="00483BE1" w14:paraId="7824C54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EAEBB6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3618AA6" w14:textId="44BCB5C0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zastosować </w:t>
            </w:r>
            <w:r w:rsidRPr="00483BE1">
              <w:rPr>
                <w:rFonts w:ascii="Calibri" w:hAnsi="Calibri" w:cs="Calibri"/>
                <w:bCs/>
              </w:rPr>
              <w:t>zaawansowane narzędzia analityczne</w:t>
            </w:r>
            <w:r w:rsidRPr="00483BE1">
              <w:rPr>
                <w:rFonts w:ascii="Calibri" w:hAnsi="Calibri" w:cs="Calibri"/>
              </w:rPr>
              <w:t xml:space="preserve"> do przetworzenia zebranych danych i </w:t>
            </w:r>
            <w:r w:rsidRPr="00483BE1">
              <w:rPr>
                <w:rFonts w:ascii="Calibri" w:hAnsi="Calibri" w:cs="Calibri"/>
                <w:bCs/>
              </w:rPr>
              <w:t>zweryfikowania hipotez</w:t>
            </w:r>
            <w:r w:rsidRPr="00483BE1">
              <w:rPr>
                <w:rFonts w:ascii="Calibri" w:hAnsi="Calibri" w:cs="Calibri"/>
              </w:rPr>
              <w:t xml:space="preserve">,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a następnie </w:t>
            </w:r>
            <w:r w:rsidRPr="00483BE1">
              <w:rPr>
                <w:rFonts w:ascii="Calibri" w:hAnsi="Calibri" w:cs="Calibri"/>
                <w:bCs/>
              </w:rPr>
              <w:t>krytycznie omówić</w:t>
            </w:r>
            <w:r w:rsidRPr="00483BE1">
              <w:rPr>
                <w:rFonts w:ascii="Calibri" w:hAnsi="Calibri" w:cs="Calibri"/>
              </w:rPr>
              <w:t xml:space="preserve"> wyniki (dyskusja).</w:t>
            </w:r>
          </w:p>
        </w:tc>
        <w:tc>
          <w:tcPr>
            <w:tcW w:w="1154" w:type="pct"/>
            <w:vAlign w:val="center"/>
          </w:tcPr>
          <w:p w14:paraId="5010BA8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K_U09</w:t>
            </w:r>
          </w:p>
          <w:p w14:paraId="2CCFA32F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K_U10</w:t>
            </w:r>
          </w:p>
          <w:p w14:paraId="34B3FE05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K_U17</w:t>
            </w:r>
          </w:p>
        </w:tc>
      </w:tr>
      <w:tr w:rsidR="00234DE7" w:rsidRPr="00483BE1" w14:paraId="4026D80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5B12F3A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lastRenderedPageBreak/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96D966A" w14:textId="77777777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sformułować </w:t>
            </w:r>
            <w:r w:rsidRPr="00483BE1">
              <w:rPr>
                <w:rFonts w:ascii="Calibri" w:hAnsi="Calibri" w:cs="Calibri"/>
                <w:bCs/>
              </w:rPr>
              <w:t>trafne wnioski</w:t>
            </w:r>
            <w:r w:rsidRPr="00483BE1">
              <w:rPr>
                <w:rFonts w:ascii="Calibri" w:hAnsi="Calibri" w:cs="Calibri"/>
              </w:rPr>
              <w:t xml:space="preserve"> i </w:t>
            </w:r>
            <w:r w:rsidRPr="00483BE1">
              <w:rPr>
                <w:rFonts w:ascii="Calibri" w:hAnsi="Calibri" w:cs="Calibri"/>
                <w:bCs/>
              </w:rPr>
              <w:t>rekomendacje zarządcze</w:t>
            </w:r>
            <w:r w:rsidRPr="00483BE1">
              <w:rPr>
                <w:rFonts w:ascii="Calibri" w:hAnsi="Calibri" w:cs="Calibri"/>
              </w:rPr>
              <w:t xml:space="preserve"> oraz dokonać </w:t>
            </w:r>
            <w:r w:rsidRPr="00483BE1">
              <w:rPr>
                <w:rFonts w:ascii="Calibri" w:hAnsi="Calibri" w:cs="Calibri"/>
                <w:bCs/>
              </w:rPr>
              <w:t>całościowej syntezy</w:t>
            </w:r>
            <w:r w:rsidRPr="00483BE1">
              <w:rPr>
                <w:rFonts w:ascii="Calibri" w:hAnsi="Calibri" w:cs="Calibri"/>
              </w:rPr>
              <w:t xml:space="preserve"> pracy magisterskiej (streszczenie, podsumowanie).</w:t>
            </w:r>
          </w:p>
        </w:tc>
        <w:tc>
          <w:tcPr>
            <w:tcW w:w="1154" w:type="pct"/>
            <w:vAlign w:val="center"/>
          </w:tcPr>
          <w:p w14:paraId="2C30524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K_U11</w:t>
            </w:r>
          </w:p>
          <w:p w14:paraId="54D030BF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K_U16</w:t>
            </w:r>
          </w:p>
          <w:p w14:paraId="51EB04E0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K_U18</w:t>
            </w:r>
          </w:p>
        </w:tc>
      </w:tr>
      <w:tr w:rsidR="00234DE7" w:rsidRPr="00483BE1" w14:paraId="554DE7E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D3A1F12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29C6B48E" w14:textId="1695550E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ostatecznej redakcji</w:t>
            </w:r>
            <w:r w:rsidRPr="00483BE1">
              <w:rPr>
                <w:rFonts w:ascii="Calibri" w:hAnsi="Calibri" w:cs="Calibri"/>
              </w:rPr>
              <w:t xml:space="preserve"> pracy (technicznej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językowej) oraz </w:t>
            </w:r>
            <w:r w:rsidRPr="00483BE1">
              <w:rPr>
                <w:rFonts w:ascii="Calibri" w:hAnsi="Calibri" w:cs="Calibri"/>
                <w:bCs/>
              </w:rPr>
              <w:t>komunikować</w:t>
            </w:r>
            <w:r w:rsidRPr="00483BE1">
              <w:rPr>
                <w:rFonts w:ascii="Calibri" w:hAnsi="Calibri" w:cs="Calibri"/>
              </w:rPr>
              <w:t xml:space="preserve"> jej treść w sposób zrozumiały dla audytorium (autoprezentacja, obrona).</w:t>
            </w:r>
          </w:p>
        </w:tc>
        <w:tc>
          <w:tcPr>
            <w:tcW w:w="1154" w:type="pct"/>
            <w:vAlign w:val="center"/>
          </w:tcPr>
          <w:p w14:paraId="47097C35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K_U18</w:t>
            </w:r>
          </w:p>
          <w:p w14:paraId="51EEE82D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K_U22</w:t>
            </w:r>
          </w:p>
        </w:tc>
      </w:tr>
      <w:tr w:rsidR="00234DE7" w:rsidRPr="00483BE1" w14:paraId="38DCACC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8C675CA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60A19D4C" w14:textId="79ECA671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oceny dorobku</w:t>
            </w:r>
            <w:r w:rsidRPr="00483BE1">
              <w:rPr>
                <w:rFonts w:ascii="Calibri" w:hAnsi="Calibri" w:cs="Calibri"/>
              </w:rPr>
              <w:t xml:space="preserve"> własnej pracy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</w:t>
            </w:r>
            <w:r w:rsidRPr="00483BE1">
              <w:rPr>
                <w:rFonts w:ascii="Calibri" w:hAnsi="Calibri" w:cs="Calibri"/>
                <w:bCs/>
              </w:rPr>
              <w:t>rozwiązywania dylematów</w:t>
            </w:r>
            <w:r w:rsidRPr="00483BE1">
              <w:rPr>
                <w:rFonts w:ascii="Calibri" w:hAnsi="Calibri" w:cs="Calibri"/>
              </w:rPr>
              <w:t xml:space="preserve"> związanych z przedstawieniem wyników, kierując się etosem zawodu.</w:t>
            </w:r>
          </w:p>
        </w:tc>
        <w:tc>
          <w:tcPr>
            <w:tcW w:w="1154" w:type="pct"/>
            <w:vAlign w:val="center"/>
          </w:tcPr>
          <w:p w14:paraId="331C616C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K_K05</w:t>
            </w:r>
          </w:p>
          <w:p w14:paraId="62D24CE4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K_K07</w:t>
            </w:r>
          </w:p>
        </w:tc>
      </w:tr>
      <w:tr w:rsidR="00234DE7" w:rsidRPr="00483BE1" w14:paraId="778A9E2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4DE3CD9" w14:textId="77777777" w:rsidR="00234DE7" w:rsidRPr="00483BE1" w:rsidRDefault="00234DE7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5CD0F46C" w14:textId="06BA2B46" w:rsidR="00234DE7" w:rsidRPr="00483BE1" w:rsidRDefault="00234DE7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autonomicznego</w:t>
            </w:r>
            <w:r w:rsidRPr="00483BE1">
              <w:rPr>
                <w:rFonts w:ascii="Calibri" w:hAnsi="Calibri" w:cs="Calibri"/>
              </w:rPr>
              <w:t xml:space="preserve"> działania w procesie finalizacji pracy, </w:t>
            </w:r>
            <w:r w:rsidRPr="00483BE1">
              <w:rPr>
                <w:rFonts w:ascii="Calibri" w:hAnsi="Calibri" w:cs="Calibri"/>
                <w:bCs/>
              </w:rPr>
              <w:t>inicjowania</w:t>
            </w:r>
            <w:r w:rsidRPr="00483BE1">
              <w:rPr>
                <w:rFonts w:ascii="Calibri" w:hAnsi="Calibri" w:cs="Calibri"/>
              </w:rPr>
              <w:t xml:space="preserve"> działań na rzecz jej obrony oraz do planowania dalszego </w:t>
            </w:r>
            <w:r w:rsidRPr="00483BE1">
              <w:rPr>
                <w:rFonts w:ascii="Calibri" w:hAnsi="Calibri" w:cs="Calibri"/>
                <w:bCs/>
              </w:rPr>
              <w:t>rozwoju zawodowego</w:t>
            </w:r>
            <w:r w:rsidRPr="00483BE1">
              <w:rPr>
                <w:rFonts w:ascii="Calibri" w:hAnsi="Calibri" w:cs="Calibri"/>
              </w:rPr>
              <w:t xml:space="preserve"> w oparciu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zdobyte kompetencje.</w:t>
            </w:r>
          </w:p>
        </w:tc>
        <w:tc>
          <w:tcPr>
            <w:tcW w:w="1154" w:type="pct"/>
            <w:vAlign w:val="center"/>
          </w:tcPr>
          <w:p w14:paraId="573DB7C9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K_K06</w:t>
            </w:r>
          </w:p>
          <w:p w14:paraId="75C09114" w14:textId="77777777" w:rsidR="00234DE7" w:rsidRPr="00483BE1" w:rsidRDefault="00234DE7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K_K08</w:t>
            </w:r>
          </w:p>
        </w:tc>
      </w:tr>
    </w:tbl>
    <w:p w14:paraId="017560C1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7B4ADA9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CD4114C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75B9E" w:rsidRPr="00483BE1" w14:paraId="182BF7DE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4DF3DB5" w14:textId="77777777" w:rsidR="00D75B9E" w:rsidRPr="00483BE1" w:rsidRDefault="00D75B9E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82F351C" w14:textId="29FA7448" w:rsidR="00D75B9E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6152632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46740C0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75B9E" w:rsidRPr="00483BE1" w14:paraId="1FC1133F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9D0CBA0" w14:textId="77777777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III </w:t>
            </w:r>
          </w:p>
          <w:p w14:paraId="0A209A03" w14:textId="77777777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aspekty bezpieczeństwa, jakości i społecznej odpowiedzialności biznesu)</w:t>
            </w:r>
          </w:p>
        </w:tc>
      </w:tr>
      <w:tr w:rsidR="00D75B9E" w:rsidRPr="00483BE1" w14:paraId="673B857B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0C2D87" w14:textId="77777777" w:rsidR="00D75B9E" w:rsidRPr="00483BE1" w:rsidRDefault="00D75B9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75B9E" w:rsidRPr="00483BE1" w14:paraId="21D357FE" w14:textId="77777777" w:rsidTr="00C3523B">
        <w:trPr>
          <w:trHeight w:val="567"/>
        </w:trPr>
        <w:tc>
          <w:tcPr>
            <w:tcW w:w="5000" w:type="pct"/>
            <w:gridSpan w:val="4"/>
          </w:tcPr>
          <w:p w14:paraId="717CC008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9DFF8E0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analizy danych ilościowych. Wykorzystanie specjalistycznego oprogramowania (np. SPSS) do testowania hipotez, regresji i modelowania. </w:t>
            </w:r>
          </w:p>
          <w:p w14:paraId="005BA0E4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i interpretacja danych jakościowych. Metody kodowania, analiza treści (content analysis), analiza narracyjna i ich zastosowanie w zarządzaniu. </w:t>
            </w:r>
          </w:p>
          <w:p w14:paraId="5637F370" w14:textId="6062A803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Dyskusja wyników badań w kontekście teorii i literatury. Krytyczna konfrontacja własnych rezultatów z hipotezami i istniejącym stanem wiedzy (identyfikacja podobieństw i różnic). Weryfikacja hipotez w obszarze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strategicznych aspektów bezpieczeństwa, jakości i społecznej odpowiedzialności biznesu.</w:t>
            </w:r>
          </w:p>
          <w:p w14:paraId="3B82FAC3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Formułowanie wniosków z badań. Zasady generalizacji i ograniczenia wyników. Różnice między wnioskami naukowymi a implikacjami praktycznymi. </w:t>
            </w:r>
          </w:p>
          <w:p w14:paraId="2ADAE25C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Opracowanie rekomendacji i implikacji zarządczych. Przekładanie wyników badań na konkretne, aplikacyjne wskazówki dla praktyki zarządzania i decydentów. </w:t>
            </w:r>
          </w:p>
          <w:p w14:paraId="2A2A9CE5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Redagowanie rozdziału podsumowującego i wniosków końcowych. Struktura i zawartość rozdziału końcowego, podsumowanie głównych osiągnięć pracy. </w:t>
            </w:r>
          </w:p>
          <w:p w14:paraId="3FD1BCE1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Redakcja techniczna i językowa całości pracy. Ostateczne ujednolicenie formatowania, spisu treści, bibliografii oraz sprawdzenie poprawności językowej. </w:t>
            </w:r>
          </w:p>
          <w:p w14:paraId="6C47ECB6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Przygotowanie streszczenia i słów kluczowych (w języku polskim i obcym). Zasady tworzenia syntetycznego i informatywnego abstractu oraz weryfikacja poprawności tłumaczenia. </w:t>
            </w:r>
          </w:p>
          <w:p w14:paraId="1E50EE51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Techniki autoprezentacji właściwe dla egzaminu magisterskiego. Opracowanie i przećwiczenie wystąpienia, zarządzanie stresem i strategia odpowiedzi na pytania.</w:t>
            </w:r>
          </w:p>
        </w:tc>
      </w:tr>
      <w:tr w:rsidR="00D75B9E" w:rsidRPr="00483BE1" w14:paraId="0890B11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3E37873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75B9E" w:rsidRPr="00483BE1" w14:paraId="57F351A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E5921F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F238AE6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1947904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75B9E" w:rsidRPr="00483BE1" w14:paraId="42248F7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C90BDFA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7D4E3C8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</w:t>
            </w:r>
            <w:r w:rsidRPr="00483BE1">
              <w:rPr>
                <w:rFonts w:ascii="Calibri" w:hAnsi="Calibri" w:cs="Calibri"/>
                <w:bCs/>
              </w:rPr>
              <w:t>zaawansowane techniki analizy</w:t>
            </w:r>
            <w:r w:rsidRPr="00483BE1">
              <w:rPr>
                <w:rFonts w:ascii="Calibri" w:hAnsi="Calibri" w:cs="Calibri"/>
              </w:rPr>
              <w:t xml:space="preserve"> (ilościowej i jakościowej) oraz zasady </w:t>
            </w:r>
            <w:r w:rsidRPr="00483BE1">
              <w:rPr>
                <w:rFonts w:ascii="Calibri" w:hAnsi="Calibri" w:cs="Calibri"/>
                <w:bCs/>
              </w:rPr>
              <w:t>interpretacji</w:t>
            </w:r>
            <w:r w:rsidRPr="00483BE1">
              <w:rPr>
                <w:rFonts w:ascii="Calibri" w:hAnsi="Calibri" w:cs="Calibri"/>
              </w:rPr>
              <w:t xml:space="preserve"> wyników w kontekście teorii zarządzania.</w:t>
            </w:r>
          </w:p>
        </w:tc>
        <w:tc>
          <w:tcPr>
            <w:tcW w:w="1154" w:type="pct"/>
            <w:vAlign w:val="center"/>
          </w:tcPr>
          <w:p w14:paraId="29A2239D" w14:textId="4C3CFFF9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K_W10 </w:t>
            </w:r>
          </w:p>
          <w:p w14:paraId="4D333FD4" w14:textId="062DE476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</w:tc>
      </w:tr>
      <w:tr w:rsidR="00D75B9E" w:rsidRPr="00483BE1" w14:paraId="379A8CA6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FA1A8B2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47D178EC" w14:textId="33C63C06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budowania strategii i koncepcji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oparciu o wyniki badań, w tym </w:t>
            </w:r>
            <w:r w:rsidRPr="00483BE1">
              <w:rPr>
                <w:rFonts w:ascii="Calibri" w:hAnsi="Calibri" w:cs="Calibri"/>
                <w:bCs/>
              </w:rPr>
              <w:t>procesy decyzyjne</w:t>
            </w:r>
            <w:r w:rsidRPr="00483BE1">
              <w:rPr>
                <w:rFonts w:ascii="Calibri" w:hAnsi="Calibri" w:cs="Calibri"/>
              </w:rPr>
              <w:t xml:space="preserve"> wspomagane wnioskami z analiz.</w:t>
            </w:r>
          </w:p>
        </w:tc>
        <w:tc>
          <w:tcPr>
            <w:tcW w:w="1154" w:type="pct"/>
            <w:vAlign w:val="center"/>
          </w:tcPr>
          <w:p w14:paraId="1C638DDE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K_W17</w:t>
            </w:r>
          </w:p>
          <w:p w14:paraId="4A18E1C8" w14:textId="1F8DC24C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K_W19</w:t>
            </w:r>
          </w:p>
        </w:tc>
      </w:tr>
      <w:tr w:rsidR="00D75B9E" w:rsidRPr="00483BE1" w14:paraId="50BF965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F1291B9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466D42BE" w14:textId="2F1AD766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zastosować </w:t>
            </w:r>
            <w:r w:rsidRPr="00483BE1">
              <w:rPr>
                <w:rFonts w:ascii="Calibri" w:hAnsi="Calibri" w:cs="Calibri"/>
                <w:bCs/>
              </w:rPr>
              <w:t>zaawansowane narzędzia analityczne</w:t>
            </w:r>
            <w:r w:rsidRPr="00483BE1">
              <w:rPr>
                <w:rFonts w:ascii="Calibri" w:hAnsi="Calibri" w:cs="Calibri"/>
              </w:rPr>
              <w:t xml:space="preserve"> do przetworzenia zebranych danych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</w:t>
            </w:r>
            <w:r w:rsidRPr="00483BE1">
              <w:rPr>
                <w:rFonts w:ascii="Calibri" w:hAnsi="Calibri" w:cs="Calibri"/>
                <w:bCs/>
              </w:rPr>
              <w:t>zweryfikowania hipotez</w:t>
            </w:r>
            <w:r w:rsidRPr="00483BE1">
              <w:rPr>
                <w:rFonts w:ascii="Calibri" w:hAnsi="Calibri" w:cs="Calibri"/>
              </w:rPr>
              <w:t xml:space="preserve">, a następnie </w:t>
            </w:r>
            <w:r w:rsidRPr="00483BE1">
              <w:rPr>
                <w:rFonts w:ascii="Calibri" w:hAnsi="Calibri" w:cs="Calibri"/>
                <w:bCs/>
              </w:rPr>
              <w:t>krytycznie omówić</w:t>
            </w:r>
            <w:r w:rsidRPr="00483BE1">
              <w:rPr>
                <w:rFonts w:ascii="Calibri" w:hAnsi="Calibri" w:cs="Calibri"/>
              </w:rPr>
              <w:t xml:space="preserve"> wyniki (dyskusja).</w:t>
            </w:r>
          </w:p>
        </w:tc>
        <w:tc>
          <w:tcPr>
            <w:tcW w:w="1154" w:type="pct"/>
            <w:vAlign w:val="center"/>
          </w:tcPr>
          <w:p w14:paraId="7DB96ECA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K_U09</w:t>
            </w:r>
          </w:p>
          <w:p w14:paraId="3C6563D8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K_U10</w:t>
            </w:r>
          </w:p>
          <w:p w14:paraId="68A65960" w14:textId="5D41B263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K_U17</w:t>
            </w:r>
          </w:p>
        </w:tc>
      </w:tr>
      <w:tr w:rsidR="00D75B9E" w:rsidRPr="00483BE1" w14:paraId="75AF0EFA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0F82322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2A68B5C8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sformułować </w:t>
            </w:r>
            <w:r w:rsidRPr="00483BE1">
              <w:rPr>
                <w:rFonts w:ascii="Calibri" w:hAnsi="Calibri" w:cs="Calibri"/>
                <w:bCs/>
              </w:rPr>
              <w:t>trafne wnioski</w:t>
            </w:r>
            <w:r w:rsidRPr="00483BE1">
              <w:rPr>
                <w:rFonts w:ascii="Calibri" w:hAnsi="Calibri" w:cs="Calibri"/>
              </w:rPr>
              <w:t xml:space="preserve"> i </w:t>
            </w:r>
            <w:r w:rsidRPr="00483BE1">
              <w:rPr>
                <w:rFonts w:ascii="Calibri" w:hAnsi="Calibri" w:cs="Calibri"/>
                <w:bCs/>
              </w:rPr>
              <w:t>rekomendacje zarządcze</w:t>
            </w:r>
            <w:r w:rsidRPr="00483BE1">
              <w:rPr>
                <w:rFonts w:ascii="Calibri" w:hAnsi="Calibri" w:cs="Calibri"/>
              </w:rPr>
              <w:t xml:space="preserve"> oraz dokonać </w:t>
            </w:r>
            <w:r w:rsidRPr="00483BE1">
              <w:rPr>
                <w:rFonts w:ascii="Calibri" w:hAnsi="Calibri" w:cs="Calibri"/>
                <w:bCs/>
              </w:rPr>
              <w:t>całościowej syntezy</w:t>
            </w:r>
            <w:r w:rsidRPr="00483BE1">
              <w:rPr>
                <w:rFonts w:ascii="Calibri" w:hAnsi="Calibri" w:cs="Calibri"/>
              </w:rPr>
              <w:t xml:space="preserve"> pracy magisterskiej (streszczenie, podsumowanie).</w:t>
            </w:r>
          </w:p>
        </w:tc>
        <w:tc>
          <w:tcPr>
            <w:tcW w:w="1154" w:type="pct"/>
            <w:vAlign w:val="center"/>
          </w:tcPr>
          <w:p w14:paraId="1F253D53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K_U11</w:t>
            </w:r>
          </w:p>
          <w:p w14:paraId="0E1278C0" w14:textId="190CE7CC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K_U16</w:t>
            </w:r>
          </w:p>
        </w:tc>
      </w:tr>
      <w:tr w:rsidR="00D75B9E" w:rsidRPr="00483BE1" w14:paraId="119677F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7DE739F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0C067CB2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ostatecznej redakcji</w:t>
            </w:r>
            <w:r w:rsidRPr="00483BE1">
              <w:rPr>
                <w:rFonts w:ascii="Calibri" w:hAnsi="Calibri" w:cs="Calibri"/>
              </w:rPr>
              <w:t xml:space="preserve"> pracy (technicznej i językowej) oraz </w:t>
            </w:r>
            <w:r w:rsidRPr="00483BE1">
              <w:rPr>
                <w:rFonts w:ascii="Calibri" w:hAnsi="Calibri" w:cs="Calibri"/>
                <w:bCs/>
              </w:rPr>
              <w:t>komunikować</w:t>
            </w:r>
            <w:r w:rsidRPr="00483BE1">
              <w:rPr>
                <w:rFonts w:ascii="Calibri" w:hAnsi="Calibri" w:cs="Calibri"/>
              </w:rPr>
              <w:t xml:space="preserve"> jej treść w sposób zrozumiały dla audytorium (autoprezentacja, obrona).</w:t>
            </w:r>
          </w:p>
        </w:tc>
        <w:tc>
          <w:tcPr>
            <w:tcW w:w="1154" w:type="pct"/>
            <w:vAlign w:val="center"/>
          </w:tcPr>
          <w:p w14:paraId="58CF37C2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K_U18</w:t>
            </w:r>
          </w:p>
          <w:p w14:paraId="6FEA7BA6" w14:textId="442BA113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K_U22</w:t>
            </w:r>
          </w:p>
        </w:tc>
      </w:tr>
      <w:tr w:rsidR="00D75B9E" w:rsidRPr="00483BE1" w14:paraId="5340EC2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85A895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26A13226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oceny dorobku</w:t>
            </w:r>
            <w:r w:rsidRPr="00483BE1">
              <w:rPr>
                <w:rFonts w:ascii="Calibri" w:hAnsi="Calibri" w:cs="Calibri"/>
              </w:rPr>
              <w:t xml:space="preserve"> własnej pracy i </w:t>
            </w:r>
            <w:r w:rsidRPr="00483BE1">
              <w:rPr>
                <w:rFonts w:ascii="Calibri" w:hAnsi="Calibri" w:cs="Calibri"/>
                <w:bCs/>
              </w:rPr>
              <w:t>rozwiązywania dylematów</w:t>
            </w:r>
            <w:r w:rsidRPr="00483BE1">
              <w:rPr>
                <w:rFonts w:ascii="Calibri" w:hAnsi="Calibri" w:cs="Calibri"/>
              </w:rPr>
              <w:t xml:space="preserve"> związanych z przedstawieniem wyników, kierując się etosem zawodu.</w:t>
            </w:r>
          </w:p>
        </w:tc>
        <w:tc>
          <w:tcPr>
            <w:tcW w:w="1154" w:type="pct"/>
            <w:vAlign w:val="center"/>
          </w:tcPr>
          <w:p w14:paraId="69A9BF5F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K_K05</w:t>
            </w:r>
          </w:p>
          <w:p w14:paraId="110DA35D" w14:textId="12052003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K_K07</w:t>
            </w:r>
          </w:p>
        </w:tc>
      </w:tr>
      <w:tr w:rsidR="00D75B9E" w:rsidRPr="00483BE1" w14:paraId="1220859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CB10F19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2F9D3E59" w14:textId="56F96F18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autonomicznego</w:t>
            </w:r>
            <w:r w:rsidRPr="00483BE1">
              <w:rPr>
                <w:rFonts w:ascii="Calibri" w:hAnsi="Calibri" w:cs="Calibri"/>
              </w:rPr>
              <w:t xml:space="preserve"> działania w procesie finalizacji pracy, </w:t>
            </w:r>
            <w:r w:rsidRPr="00483BE1">
              <w:rPr>
                <w:rFonts w:ascii="Calibri" w:hAnsi="Calibri" w:cs="Calibri"/>
                <w:bCs/>
              </w:rPr>
              <w:t>inicjowania</w:t>
            </w:r>
            <w:r w:rsidRPr="00483BE1">
              <w:rPr>
                <w:rFonts w:ascii="Calibri" w:hAnsi="Calibri" w:cs="Calibri"/>
              </w:rPr>
              <w:t xml:space="preserve"> działań na rzecz jej obrony oraz do planowania dalszego </w:t>
            </w:r>
            <w:r w:rsidRPr="00483BE1">
              <w:rPr>
                <w:rFonts w:ascii="Calibri" w:hAnsi="Calibri" w:cs="Calibri"/>
                <w:bCs/>
              </w:rPr>
              <w:t>rozwoju zawodowego</w:t>
            </w:r>
            <w:r w:rsidRPr="00483BE1">
              <w:rPr>
                <w:rFonts w:ascii="Calibri" w:hAnsi="Calibri" w:cs="Calibri"/>
              </w:rPr>
              <w:t xml:space="preserve"> w oparciu </w:t>
            </w:r>
            <w:r w:rsidR="00FD1E5B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zdobyte kompetencje.</w:t>
            </w:r>
          </w:p>
        </w:tc>
        <w:tc>
          <w:tcPr>
            <w:tcW w:w="1154" w:type="pct"/>
            <w:vAlign w:val="center"/>
          </w:tcPr>
          <w:p w14:paraId="6922FEA7" w14:textId="77777777" w:rsidR="00273D8D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K_K06</w:t>
            </w:r>
          </w:p>
          <w:p w14:paraId="3E6DB75F" w14:textId="428450F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K_K08</w:t>
            </w:r>
          </w:p>
        </w:tc>
      </w:tr>
    </w:tbl>
    <w:p w14:paraId="6C67C233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C4A2D93" w14:textId="77777777" w:rsidR="00273D8D" w:rsidRPr="00483BE1" w:rsidRDefault="00273D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75B9E" w:rsidRPr="00483BE1" w14:paraId="2FDAED53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55AD7C5" w14:textId="77777777" w:rsidR="00D75B9E" w:rsidRPr="00483BE1" w:rsidRDefault="00D75B9E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8CA077B" w14:textId="54F100C5" w:rsidR="00D75B9E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98DD8D8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1C4A42B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75B9E" w:rsidRPr="00483BE1" w14:paraId="3794A44C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D64F379" w14:textId="77777777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Seminarium magisterskie III </w:t>
            </w:r>
          </w:p>
          <w:p w14:paraId="7CCF4B9C" w14:textId="484B5767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(Strategiczne zarządzanie kapitałem ludzkim)</w:t>
            </w:r>
          </w:p>
        </w:tc>
      </w:tr>
      <w:tr w:rsidR="00D75B9E" w:rsidRPr="00483BE1" w14:paraId="45EE9B0A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C6FBE91" w14:textId="77777777" w:rsidR="00D75B9E" w:rsidRPr="00483BE1" w:rsidRDefault="00D75B9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75B9E" w:rsidRPr="00483BE1" w14:paraId="789DADA6" w14:textId="77777777" w:rsidTr="00C3523B">
        <w:trPr>
          <w:trHeight w:val="567"/>
        </w:trPr>
        <w:tc>
          <w:tcPr>
            <w:tcW w:w="5000" w:type="pct"/>
            <w:gridSpan w:val="4"/>
          </w:tcPr>
          <w:p w14:paraId="6DBEAAB8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6A837C0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analizy danych ilościowych. Wykorzystanie specjalistycznego oprogramowania (np. SPSS) do testowania hipotez, regresji i modelowania. </w:t>
            </w:r>
          </w:p>
          <w:p w14:paraId="3E6F9199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i interpretacja danych jakościowych. Metody kodowania, analiza treści (content analysis), analiza narracyjna i ich zastosowanie w zarządzaniu. </w:t>
            </w:r>
          </w:p>
          <w:p w14:paraId="5931740C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Dyskusja wyników badań w kontekście teorii i literatury. Krytyczna konfrontacja własnych rezultatów z hipotezami i istniejącym stanem wiedzy (identyfikacja podobieństw i różnic). Weryfikacja postawionych hipotez w zakresie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strategicznego zarządzania kapitałem ludzkim, m.in.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relacji między funkcją personalną a strategią biznesową firmy. Interpretacja jakościowa zjawisk.</w:t>
            </w:r>
          </w:p>
          <w:p w14:paraId="593DC58D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Formułowanie wniosków z badań. Zasady generalizacji i ograniczenia wyników. Różnice między wnioskami naukowymi a implikacjami praktycznymi. </w:t>
            </w:r>
          </w:p>
          <w:p w14:paraId="31D0A038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Opracowanie rekomendacji i implikacji zarządczych. Przekładanie wyników badań na konkretne, aplikacyjne wskazówki dla praktyki zarządzania i decydentów. </w:t>
            </w:r>
          </w:p>
          <w:p w14:paraId="2B9F50B2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Redagowanie rozdziału podsumowującego i wniosków końcowych. Struktura i zawartość rozdziału końcowego, podsumowanie głównych osiągnięć pracy. </w:t>
            </w:r>
          </w:p>
          <w:p w14:paraId="19E79A07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Redakcja techniczna i językowa całości pracy. Ostateczne ujednolicenie formatowania, spisu treści, bibliografii oraz sprawdzenie poprawności językowej. </w:t>
            </w:r>
          </w:p>
          <w:p w14:paraId="650CBE74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Przygotowanie streszczenia i słów kluczowych (w języku polskim i obcym). Zasady tworzenia syntetycznego i informatywnego abstractu oraz weryfikacja poprawności tłumaczenia. </w:t>
            </w:r>
          </w:p>
          <w:p w14:paraId="34F36605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Techniki autoprezentacji właściwe dla egzaminu magisterskiego. Opracowanie i przećwiczenie wystąpienia, zarządzanie stresem i strategia odpowiedzi na pytania.</w:t>
            </w:r>
          </w:p>
        </w:tc>
      </w:tr>
      <w:tr w:rsidR="00D75B9E" w:rsidRPr="00483BE1" w14:paraId="42BD4F2F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41B9F5B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D75B9E" w:rsidRPr="00483BE1" w14:paraId="097982B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39391D7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F4EE827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12D1489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75B9E" w:rsidRPr="00483BE1" w14:paraId="1A160049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5979F9D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4D2FF4E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w pogłębionym stopniu </w:t>
            </w:r>
            <w:r w:rsidRPr="00483BE1">
              <w:rPr>
                <w:rFonts w:ascii="Calibri" w:hAnsi="Calibri" w:cs="Calibri"/>
                <w:bCs/>
              </w:rPr>
              <w:t>zaawansowane techniki analizy</w:t>
            </w:r>
            <w:r w:rsidRPr="00483BE1">
              <w:rPr>
                <w:rFonts w:ascii="Calibri" w:hAnsi="Calibri" w:cs="Calibri"/>
              </w:rPr>
              <w:t xml:space="preserve"> (ilościowej i jakościowej) oraz zasady </w:t>
            </w:r>
            <w:r w:rsidRPr="00483BE1">
              <w:rPr>
                <w:rFonts w:ascii="Calibri" w:hAnsi="Calibri" w:cs="Calibri"/>
                <w:bCs/>
              </w:rPr>
              <w:t>interpretacji</w:t>
            </w:r>
            <w:r w:rsidRPr="00483BE1">
              <w:rPr>
                <w:rFonts w:ascii="Calibri" w:hAnsi="Calibri" w:cs="Calibri"/>
              </w:rPr>
              <w:t xml:space="preserve"> wyników w kontekście teorii zarządzania.</w:t>
            </w:r>
          </w:p>
        </w:tc>
        <w:tc>
          <w:tcPr>
            <w:tcW w:w="1154" w:type="pct"/>
            <w:vAlign w:val="center"/>
          </w:tcPr>
          <w:p w14:paraId="5D995928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5EFE3D41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  <w:p w14:paraId="5A80CBC4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D75B9E" w:rsidRPr="00483BE1" w14:paraId="1622C250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915C171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32AAEC7C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</w:t>
            </w:r>
            <w:r w:rsidRPr="00483BE1">
              <w:rPr>
                <w:rFonts w:ascii="Calibri" w:hAnsi="Calibri" w:cs="Calibri"/>
                <w:bCs/>
              </w:rPr>
              <w:t>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budowania strategii i koncepcji</w:t>
            </w:r>
            <w:r w:rsidRPr="00483BE1">
              <w:rPr>
                <w:rFonts w:ascii="Calibri" w:hAnsi="Calibri" w:cs="Calibri"/>
              </w:rPr>
              <w:t xml:space="preserve"> w oparciu o wyniki badań, w tym </w:t>
            </w:r>
            <w:r w:rsidRPr="00483BE1">
              <w:rPr>
                <w:rFonts w:ascii="Calibri" w:hAnsi="Calibri" w:cs="Calibri"/>
                <w:bCs/>
              </w:rPr>
              <w:t>procesy decyzyjne</w:t>
            </w:r>
            <w:r w:rsidRPr="00483BE1">
              <w:rPr>
                <w:rFonts w:ascii="Calibri" w:hAnsi="Calibri" w:cs="Calibri"/>
              </w:rPr>
              <w:t xml:space="preserve"> wspomagane wnioskami z analiz.</w:t>
            </w:r>
          </w:p>
        </w:tc>
        <w:tc>
          <w:tcPr>
            <w:tcW w:w="1154" w:type="pct"/>
            <w:vAlign w:val="center"/>
          </w:tcPr>
          <w:p w14:paraId="623F221E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K_W10</w:t>
            </w:r>
          </w:p>
          <w:p w14:paraId="2B0CC745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K_W17</w:t>
            </w:r>
          </w:p>
          <w:p w14:paraId="24456AE6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K_W19</w:t>
            </w:r>
          </w:p>
        </w:tc>
      </w:tr>
      <w:tr w:rsidR="00D75B9E" w:rsidRPr="00483BE1" w14:paraId="51F9B0E5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8538D9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7E2C91A" w14:textId="5BF8824E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zastosować </w:t>
            </w:r>
            <w:r w:rsidRPr="00483BE1">
              <w:rPr>
                <w:rFonts w:ascii="Calibri" w:hAnsi="Calibri" w:cs="Calibri"/>
                <w:bCs/>
              </w:rPr>
              <w:t>zaawansowane narzędzia analityczne</w:t>
            </w:r>
            <w:r w:rsidRPr="00483BE1">
              <w:rPr>
                <w:rFonts w:ascii="Calibri" w:hAnsi="Calibri" w:cs="Calibri"/>
              </w:rPr>
              <w:t xml:space="preserve"> do przetworzenia zebranych danych i </w:t>
            </w:r>
            <w:r w:rsidRPr="00483BE1">
              <w:rPr>
                <w:rFonts w:ascii="Calibri" w:hAnsi="Calibri" w:cs="Calibri"/>
                <w:bCs/>
              </w:rPr>
              <w:t>zweryfikowania hipotez</w:t>
            </w:r>
            <w:r w:rsidRPr="00483BE1">
              <w:rPr>
                <w:rFonts w:ascii="Calibri" w:hAnsi="Calibri" w:cs="Calibri"/>
              </w:rPr>
              <w:t xml:space="preserve">,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a następnie </w:t>
            </w:r>
            <w:r w:rsidRPr="00483BE1">
              <w:rPr>
                <w:rFonts w:ascii="Calibri" w:hAnsi="Calibri" w:cs="Calibri"/>
                <w:bCs/>
              </w:rPr>
              <w:t>krytycznie omówić</w:t>
            </w:r>
            <w:r w:rsidRPr="00483BE1">
              <w:rPr>
                <w:rFonts w:ascii="Calibri" w:hAnsi="Calibri" w:cs="Calibri"/>
              </w:rPr>
              <w:t xml:space="preserve"> wyniki (dyskusja).</w:t>
            </w:r>
          </w:p>
        </w:tc>
        <w:tc>
          <w:tcPr>
            <w:tcW w:w="1154" w:type="pct"/>
            <w:vAlign w:val="center"/>
          </w:tcPr>
          <w:p w14:paraId="0249D659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K_U09</w:t>
            </w:r>
          </w:p>
          <w:p w14:paraId="65B0B706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K_U10</w:t>
            </w:r>
          </w:p>
          <w:p w14:paraId="476A3ED8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K_U17</w:t>
            </w:r>
          </w:p>
        </w:tc>
      </w:tr>
      <w:tr w:rsidR="00D75B9E" w:rsidRPr="00483BE1" w14:paraId="63AFDEEE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3042585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0120417A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sformułować </w:t>
            </w:r>
            <w:r w:rsidRPr="00483BE1">
              <w:rPr>
                <w:rFonts w:ascii="Calibri" w:hAnsi="Calibri" w:cs="Calibri"/>
                <w:bCs/>
              </w:rPr>
              <w:t>trafne wnioski</w:t>
            </w:r>
            <w:r w:rsidRPr="00483BE1">
              <w:rPr>
                <w:rFonts w:ascii="Calibri" w:hAnsi="Calibri" w:cs="Calibri"/>
              </w:rPr>
              <w:t xml:space="preserve"> i </w:t>
            </w:r>
            <w:r w:rsidRPr="00483BE1">
              <w:rPr>
                <w:rFonts w:ascii="Calibri" w:hAnsi="Calibri" w:cs="Calibri"/>
                <w:bCs/>
              </w:rPr>
              <w:t>rekomendacje zarządcze</w:t>
            </w:r>
            <w:r w:rsidRPr="00483BE1">
              <w:rPr>
                <w:rFonts w:ascii="Calibri" w:hAnsi="Calibri" w:cs="Calibri"/>
              </w:rPr>
              <w:t xml:space="preserve"> oraz dokonać </w:t>
            </w:r>
            <w:r w:rsidRPr="00483BE1">
              <w:rPr>
                <w:rFonts w:ascii="Calibri" w:hAnsi="Calibri" w:cs="Calibri"/>
                <w:bCs/>
              </w:rPr>
              <w:t>całościowej syntezy</w:t>
            </w:r>
            <w:r w:rsidRPr="00483BE1">
              <w:rPr>
                <w:rFonts w:ascii="Calibri" w:hAnsi="Calibri" w:cs="Calibri"/>
              </w:rPr>
              <w:t xml:space="preserve"> pracy magisterskiej (streszczenie, podsumowanie).</w:t>
            </w:r>
          </w:p>
        </w:tc>
        <w:tc>
          <w:tcPr>
            <w:tcW w:w="1154" w:type="pct"/>
            <w:vAlign w:val="center"/>
          </w:tcPr>
          <w:p w14:paraId="4D7C96FF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K_U11</w:t>
            </w:r>
          </w:p>
          <w:p w14:paraId="3FB99EE3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K_U16</w:t>
            </w:r>
          </w:p>
          <w:p w14:paraId="4F113F22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K_U18</w:t>
            </w:r>
          </w:p>
        </w:tc>
      </w:tr>
      <w:tr w:rsidR="00D75B9E" w:rsidRPr="00483BE1" w14:paraId="523992F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D0839A8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6F98E321" w14:textId="67ABC4EC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ostatecznej redakcji</w:t>
            </w:r>
            <w:r w:rsidRPr="00483BE1">
              <w:rPr>
                <w:rFonts w:ascii="Calibri" w:hAnsi="Calibri" w:cs="Calibri"/>
              </w:rPr>
              <w:t xml:space="preserve"> pracy (technicznej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językowej) oraz </w:t>
            </w:r>
            <w:r w:rsidRPr="00483BE1">
              <w:rPr>
                <w:rFonts w:ascii="Calibri" w:hAnsi="Calibri" w:cs="Calibri"/>
                <w:bCs/>
              </w:rPr>
              <w:t>komunikować</w:t>
            </w:r>
            <w:r w:rsidRPr="00483BE1">
              <w:rPr>
                <w:rFonts w:ascii="Calibri" w:hAnsi="Calibri" w:cs="Calibri"/>
              </w:rPr>
              <w:t xml:space="preserve"> jej treść w sposób zrozumiały dla audytorium (autoprezentacja, obrona).</w:t>
            </w:r>
          </w:p>
        </w:tc>
        <w:tc>
          <w:tcPr>
            <w:tcW w:w="1154" w:type="pct"/>
            <w:vAlign w:val="center"/>
          </w:tcPr>
          <w:p w14:paraId="574E67FE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K_U18</w:t>
            </w:r>
          </w:p>
          <w:p w14:paraId="75F8509D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K_U22</w:t>
            </w:r>
          </w:p>
        </w:tc>
      </w:tr>
      <w:tr w:rsidR="00D75B9E" w:rsidRPr="00483BE1" w14:paraId="7EB08D8B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C7F85B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638F80BD" w14:textId="43AE82BA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</w:t>
            </w:r>
            <w:r w:rsidRPr="00483BE1">
              <w:rPr>
                <w:rFonts w:ascii="Calibri" w:hAnsi="Calibri" w:cs="Calibri"/>
                <w:bCs/>
              </w:rPr>
              <w:t>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oceny dorobku</w:t>
            </w:r>
            <w:r w:rsidRPr="00483BE1">
              <w:rPr>
                <w:rFonts w:ascii="Calibri" w:hAnsi="Calibri" w:cs="Calibri"/>
              </w:rPr>
              <w:t xml:space="preserve"> własnej pracy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</w:t>
            </w:r>
            <w:r w:rsidRPr="00483BE1">
              <w:rPr>
                <w:rFonts w:ascii="Calibri" w:hAnsi="Calibri" w:cs="Calibri"/>
                <w:bCs/>
              </w:rPr>
              <w:t>rozwiązywania dylematów</w:t>
            </w:r>
            <w:r w:rsidRPr="00483BE1">
              <w:rPr>
                <w:rFonts w:ascii="Calibri" w:hAnsi="Calibri" w:cs="Calibri"/>
              </w:rPr>
              <w:t xml:space="preserve"> związanych z przedstawieniem wyników, kierując się etosem zawodu.</w:t>
            </w:r>
          </w:p>
        </w:tc>
        <w:tc>
          <w:tcPr>
            <w:tcW w:w="1154" w:type="pct"/>
            <w:vAlign w:val="center"/>
          </w:tcPr>
          <w:p w14:paraId="134AD005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K_K05</w:t>
            </w:r>
          </w:p>
          <w:p w14:paraId="381AFEDF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K_K07</w:t>
            </w:r>
          </w:p>
        </w:tc>
      </w:tr>
      <w:tr w:rsidR="00D75B9E" w:rsidRPr="00483BE1" w14:paraId="3BEAAD5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331A36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01816841" w14:textId="18D9F01D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autonomicznego</w:t>
            </w:r>
            <w:r w:rsidRPr="00483BE1">
              <w:rPr>
                <w:rFonts w:ascii="Calibri" w:hAnsi="Calibri" w:cs="Calibri"/>
              </w:rPr>
              <w:t xml:space="preserve"> działania w procesie finalizacji pracy, </w:t>
            </w:r>
            <w:r w:rsidRPr="00483BE1">
              <w:rPr>
                <w:rFonts w:ascii="Calibri" w:hAnsi="Calibri" w:cs="Calibri"/>
                <w:bCs/>
              </w:rPr>
              <w:t>inicjowania</w:t>
            </w:r>
            <w:r w:rsidRPr="00483BE1">
              <w:rPr>
                <w:rFonts w:ascii="Calibri" w:hAnsi="Calibri" w:cs="Calibri"/>
              </w:rPr>
              <w:t xml:space="preserve"> działań na rzecz jej obrony oraz do planowania dalszego </w:t>
            </w:r>
            <w:r w:rsidRPr="00483BE1">
              <w:rPr>
                <w:rFonts w:ascii="Calibri" w:hAnsi="Calibri" w:cs="Calibri"/>
                <w:bCs/>
              </w:rPr>
              <w:t>rozwoju zawodowego</w:t>
            </w:r>
            <w:r w:rsidRPr="00483BE1">
              <w:rPr>
                <w:rFonts w:ascii="Calibri" w:hAnsi="Calibri" w:cs="Calibri"/>
              </w:rPr>
              <w:t xml:space="preserve"> w oparciu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zdobyte kompetencje.</w:t>
            </w:r>
          </w:p>
        </w:tc>
        <w:tc>
          <w:tcPr>
            <w:tcW w:w="1154" w:type="pct"/>
            <w:vAlign w:val="center"/>
          </w:tcPr>
          <w:p w14:paraId="5C8948E6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K_K06</w:t>
            </w:r>
          </w:p>
          <w:p w14:paraId="19BE7DBE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K_K08</w:t>
            </w:r>
          </w:p>
        </w:tc>
      </w:tr>
    </w:tbl>
    <w:p w14:paraId="7530BA71" w14:textId="77777777" w:rsidR="00234DE7" w:rsidRPr="00483BE1" w:rsidRDefault="00234DE7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FA4767F" w14:textId="77777777" w:rsidR="00D75B9E" w:rsidRPr="00483BE1" w:rsidRDefault="00D75B9E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75B9E" w:rsidRPr="00483BE1" w14:paraId="44C2A45B" w14:textId="77777777" w:rsidTr="00C3523B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FB23E6A" w14:textId="77777777" w:rsidR="00D75B9E" w:rsidRPr="00483BE1" w:rsidRDefault="00D75B9E" w:rsidP="00C3523B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0F8125F" w14:textId="7A491966" w:rsidR="00D75B9E" w:rsidRPr="00483BE1" w:rsidRDefault="008B54D5" w:rsidP="00C3523B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7E5A6A6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036E381" w14:textId="77777777" w:rsidR="00D75B9E" w:rsidRPr="00483BE1" w:rsidRDefault="00D75B9E" w:rsidP="00C3523B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D75B9E" w:rsidRPr="00483BE1" w14:paraId="6B57192B" w14:textId="77777777" w:rsidTr="00C3523B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38AB53A" w14:textId="77777777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 Seminarium magisterskie III </w:t>
            </w:r>
          </w:p>
          <w:p w14:paraId="7A27FE63" w14:textId="09CFCA25" w:rsidR="00D75B9E" w:rsidRPr="00483BE1" w:rsidRDefault="00D75B9E" w:rsidP="00C3523B">
            <w:pPr>
              <w:pStyle w:val="Nagwek2"/>
              <w:spacing w:before="0" w:after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(Zintegrowane systemy zarządzania i zrównoważone środowisko)</w:t>
            </w:r>
          </w:p>
        </w:tc>
      </w:tr>
      <w:tr w:rsidR="00D75B9E" w:rsidRPr="00483BE1" w14:paraId="0D1CBDF5" w14:textId="77777777" w:rsidTr="00C3523B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76D748B" w14:textId="77777777" w:rsidR="00D75B9E" w:rsidRPr="00483BE1" w:rsidRDefault="00D75B9E" w:rsidP="00C3523B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Ćwiczenia</w:t>
            </w:r>
          </w:p>
        </w:tc>
      </w:tr>
      <w:tr w:rsidR="00D75B9E" w:rsidRPr="00483BE1" w14:paraId="0E9295A4" w14:textId="77777777" w:rsidTr="00C3523B">
        <w:trPr>
          <w:trHeight w:val="567"/>
        </w:trPr>
        <w:tc>
          <w:tcPr>
            <w:tcW w:w="5000" w:type="pct"/>
            <w:gridSpan w:val="4"/>
          </w:tcPr>
          <w:p w14:paraId="22B02218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A18AE23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Zaawansowane techniki analizy danych ilościowych. Wykorzystanie specjalistycznego oprogramowania (np. SPSS) do testowania hipotez, regresji i modelowania. </w:t>
            </w:r>
          </w:p>
          <w:p w14:paraId="7FDD5020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i interpretacja danych jakościowych. Metody kodowania, analiza treści (content analysis), analiza narracyjna i ich zastosowanie w zarządzaniu. </w:t>
            </w:r>
          </w:p>
          <w:p w14:paraId="6857CC8A" w14:textId="3632A613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Dyskusja wyników badań w kontekście teorii i literatury. Krytyczna konfrontacja własnych rezultatów z hipotezami i istniejącym stanem wiedzy (identyfikacja podobieństw i różnic). Weryfikacja hipotez w obszarze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systemów zarządzania i zrównoważonego środowiska.</w:t>
            </w:r>
          </w:p>
          <w:p w14:paraId="0B4EC026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Formułowanie wniosków z badań. Zasady generalizacji i ograniczenia wyników. Różnice między </w:t>
            </w:r>
            <w:r w:rsidRPr="00483BE1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wnioskami naukowymi a implikacjami praktycznymi. </w:t>
            </w:r>
          </w:p>
          <w:p w14:paraId="672E2880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Opracowanie rekomendacji i implikacji zarządczych. Przekładanie wyników badań na konkretne, aplikacyjne wskazówki dla praktyki zarządzania i decydentów. </w:t>
            </w:r>
          </w:p>
          <w:p w14:paraId="70D4A744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Redagowanie rozdziału podsumowującego i wniosków końcowych. Struktura i zawartość rozdziału końcowego, podsumowanie głównych osiągnięć pracy. </w:t>
            </w:r>
          </w:p>
          <w:p w14:paraId="2921C3B5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Redakcja techniczna i językowa całości pracy. Ostateczne ujednolicenie formatowania, spisu treści, bibliografii oraz sprawdzenie poprawności językowej. </w:t>
            </w:r>
          </w:p>
          <w:p w14:paraId="0F5DAEBB" w14:textId="77777777" w:rsidR="00D75B9E" w:rsidRPr="00483BE1" w:rsidRDefault="00D75B9E" w:rsidP="00C3523B">
            <w:pPr>
              <w:pStyle w:val="Normalny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Przygotowanie streszczenia i słów kluczowych (w języku polskim i obcym). Zasady tworzenia syntetycznego i informatywnego abstractu oraz weryfikacja poprawności tłumaczenia. </w:t>
            </w:r>
          </w:p>
          <w:p w14:paraId="1804E359" w14:textId="77777777" w:rsidR="00D75B9E" w:rsidRPr="00483BE1" w:rsidRDefault="00D75B9E" w:rsidP="00C3523B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Techniki autoprezentacji właściwe dla egzaminu magisterskiego. Opracowanie i przećwiczenie wystąpienia, zarządzanie stresem i strategia odpowiedzi na pytania.</w:t>
            </w:r>
          </w:p>
        </w:tc>
      </w:tr>
      <w:tr w:rsidR="00D75B9E" w:rsidRPr="00483BE1" w14:paraId="55DC8001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88372EC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D75B9E" w:rsidRPr="00483BE1" w14:paraId="28DD7767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279004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3CCA147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C53E0A2" w14:textId="77777777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75B9E" w:rsidRPr="00483BE1" w14:paraId="6CA9447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33A6802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2B4FA69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w pogłębionym stopniu </w:t>
            </w:r>
            <w:r w:rsidRPr="00483BE1">
              <w:rPr>
                <w:rFonts w:ascii="Calibri" w:hAnsi="Calibri" w:cs="Calibri"/>
                <w:bCs/>
              </w:rPr>
              <w:t>zaawansowane techniki analizy</w:t>
            </w:r>
            <w:r w:rsidRPr="00483BE1">
              <w:rPr>
                <w:rFonts w:ascii="Calibri" w:hAnsi="Calibri" w:cs="Calibri"/>
              </w:rPr>
              <w:t xml:space="preserve"> (ilościowej i jakościowej) oraz zasady </w:t>
            </w:r>
            <w:r w:rsidRPr="00483BE1">
              <w:rPr>
                <w:rFonts w:ascii="Calibri" w:hAnsi="Calibri" w:cs="Calibri"/>
                <w:bCs/>
              </w:rPr>
              <w:t>interpretacji</w:t>
            </w:r>
            <w:r w:rsidRPr="00483BE1">
              <w:rPr>
                <w:rFonts w:ascii="Calibri" w:hAnsi="Calibri" w:cs="Calibri"/>
              </w:rPr>
              <w:t xml:space="preserve"> wyników w kontekście teorii zarządzania.</w:t>
            </w:r>
          </w:p>
        </w:tc>
        <w:tc>
          <w:tcPr>
            <w:tcW w:w="1154" w:type="pct"/>
            <w:vAlign w:val="center"/>
          </w:tcPr>
          <w:p w14:paraId="6FE05900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73F72DE9" w14:textId="54D44ED0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</w:tc>
      </w:tr>
      <w:tr w:rsidR="00D75B9E" w:rsidRPr="00483BE1" w14:paraId="484254F3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B3C379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F5ECEBF" w14:textId="44C35DC2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zna i rozumie</w:t>
            </w:r>
            <w:r w:rsidRPr="00483BE1">
              <w:rPr>
                <w:rFonts w:ascii="Calibri" w:hAnsi="Calibri" w:cs="Calibri"/>
              </w:rPr>
              <w:t xml:space="preserve"> zasady </w:t>
            </w:r>
            <w:r w:rsidRPr="00483BE1">
              <w:rPr>
                <w:rFonts w:ascii="Calibri" w:hAnsi="Calibri" w:cs="Calibri"/>
                <w:bCs/>
              </w:rPr>
              <w:t>budowania strategii i koncepcji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="00273D8D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oparciu o wyniki badań, w tym </w:t>
            </w:r>
            <w:r w:rsidRPr="00483BE1">
              <w:rPr>
                <w:rFonts w:ascii="Calibri" w:hAnsi="Calibri" w:cs="Calibri"/>
                <w:bCs/>
              </w:rPr>
              <w:t>procesy decyzyjne</w:t>
            </w:r>
            <w:r w:rsidRPr="00483BE1">
              <w:rPr>
                <w:rFonts w:ascii="Calibri" w:hAnsi="Calibri" w:cs="Calibri"/>
              </w:rPr>
              <w:t xml:space="preserve"> wspomagane wnioskami z analiz.</w:t>
            </w:r>
          </w:p>
        </w:tc>
        <w:tc>
          <w:tcPr>
            <w:tcW w:w="1154" w:type="pct"/>
            <w:vAlign w:val="center"/>
          </w:tcPr>
          <w:p w14:paraId="0C1746C4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K_W17</w:t>
            </w:r>
          </w:p>
          <w:p w14:paraId="232E74C4" w14:textId="0D5835DE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K_W19</w:t>
            </w:r>
          </w:p>
        </w:tc>
      </w:tr>
      <w:tr w:rsidR="00D75B9E" w:rsidRPr="00483BE1" w14:paraId="34F6D5D4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C1CEA3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D210D52" w14:textId="7BDD5A81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zastosować </w:t>
            </w:r>
            <w:r w:rsidRPr="00483BE1">
              <w:rPr>
                <w:rFonts w:ascii="Calibri" w:hAnsi="Calibri" w:cs="Calibri"/>
                <w:bCs/>
              </w:rPr>
              <w:t>zaawansowane narzędzia analityczne</w:t>
            </w:r>
            <w:r w:rsidRPr="00483BE1">
              <w:rPr>
                <w:rFonts w:ascii="Calibri" w:hAnsi="Calibri" w:cs="Calibri"/>
              </w:rPr>
              <w:t xml:space="preserve"> do przetworzenia zebranych danych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</w:t>
            </w:r>
            <w:r w:rsidRPr="00483BE1">
              <w:rPr>
                <w:rFonts w:ascii="Calibri" w:hAnsi="Calibri" w:cs="Calibri"/>
                <w:bCs/>
              </w:rPr>
              <w:t>zweryfikowania hipotez</w:t>
            </w:r>
            <w:r w:rsidRPr="00483BE1">
              <w:rPr>
                <w:rFonts w:ascii="Calibri" w:hAnsi="Calibri" w:cs="Calibri"/>
              </w:rPr>
              <w:t xml:space="preserve">, a następnie </w:t>
            </w:r>
            <w:r w:rsidRPr="00483BE1">
              <w:rPr>
                <w:rFonts w:ascii="Calibri" w:hAnsi="Calibri" w:cs="Calibri"/>
                <w:bCs/>
              </w:rPr>
              <w:t>krytycznie omówić</w:t>
            </w:r>
            <w:r w:rsidRPr="00483BE1">
              <w:rPr>
                <w:rFonts w:ascii="Calibri" w:hAnsi="Calibri" w:cs="Calibri"/>
              </w:rPr>
              <w:t xml:space="preserve"> wyniki (dyskusja).</w:t>
            </w:r>
          </w:p>
        </w:tc>
        <w:tc>
          <w:tcPr>
            <w:tcW w:w="1154" w:type="pct"/>
            <w:vAlign w:val="center"/>
          </w:tcPr>
          <w:p w14:paraId="41A1CEDA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K_U09</w:t>
            </w:r>
          </w:p>
          <w:p w14:paraId="776A53A8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K_U10</w:t>
            </w:r>
          </w:p>
          <w:p w14:paraId="6808CEEA" w14:textId="163E8468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K_U17</w:t>
            </w:r>
          </w:p>
        </w:tc>
      </w:tr>
      <w:tr w:rsidR="00D75B9E" w:rsidRPr="00483BE1" w14:paraId="44ED7E0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C75F24A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3DCFDA3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sformułować </w:t>
            </w:r>
            <w:r w:rsidRPr="00483BE1">
              <w:rPr>
                <w:rFonts w:ascii="Calibri" w:hAnsi="Calibri" w:cs="Calibri"/>
                <w:bCs/>
              </w:rPr>
              <w:t>trafne wnioski</w:t>
            </w:r>
            <w:r w:rsidRPr="00483BE1">
              <w:rPr>
                <w:rFonts w:ascii="Calibri" w:hAnsi="Calibri" w:cs="Calibri"/>
              </w:rPr>
              <w:t xml:space="preserve"> i </w:t>
            </w:r>
            <w:r w:rsidRPr="00483BE1">
              <w:rPr>
                <w:rFonts w:ascii="Calibri" w:hAnsi="Calibri" w:cs="Calibri"/>
                <w:bCs/>
              </w:rPr>
              <w:t>rekomendacje zarządcze</w:t>
            </w:r>
            <w:r w:rsidRPr="00483BE1">
              <w:rPr>
                <w:rFonts w:ascii="Calibri" w:hAnsi="Calibri" w:cs="Calibri"/>
              </w:rPr>
              <w:t xml:space="preserve"> oraz dokonać </w:t>
            </w:r>
            <w:r w:rsidRPr="00483BE1">
              <w:rPr>
                <w:rFonts w:ascii="Calibri" w:hAnsi="Calibri" w:cs="Calibri"/>
                <w:bCs/>
              </w:rPr>
              <w:t>całościowej syntezy</w:t>
            </w:r>
            <w:r w:rsidRPr="00483BE1">
              <w:rPr>
                <w:rFonts w:ascii="Calibri" w:hAnsi="Calibri" w:cs="Calibri"/>
              </w:rPr>
              <w:t xml:space="preserve"> pracy magisterskiej (streszczenie, podsumowanie).</w:t>
            </w:r>
          </w:p>
        </w:tc>
        <w:tc>
          <w:tcPr>
            <w:tcW w:w="1154" w:type="pct"/>
            <w:vAlign w:val="center"/>
          </w:tcPr>
          <w:p w14:paraId="0217D4CE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K_U11</w:t>
            </w:r>
          </w:p>
          <w:p w14:paraId="5FFB40B0" w14:textId="1AA68A64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K_U16</w:t>
            </w:r>
          </w:p>
        </w:tc>
      </w:tr>
      <w:tr w:rsidR="00D75B9E" w:rsidRPr="00483BE1" w14:paraId="3063BF32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6097197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1357A8E4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potrafi</w:t>
            </w:r>
            <w:r w:rsidRPr="00483BE1">
              <w:rPr>
                <w:rFonts w:ascii="Calibri" w:hAnsi="Calibri" w:cs="Calibri"/>
              </w:rPr>
              <w:t xml:space="preserve"> dokonać </w:t>
            </w:r>
            <w:r w:rsidRPr="00483BE1">
              <w:rPr>
                <w:rFonts w:ascii="Calibri" w:hAnsi="Calibri" w:cs="Calibri"/>
                <w:bCs/>
              </w:rPr>
              <w:t>ostatecznej redakcji</w:t>
            </w:r>
            <w:r w:rsidRPr="00483BE1">
              <w:rPr>
                <w:rFonts w:ascii="Calibri" w:hAnsi="Calibri" w:cs="Calibri"/>
              </w:rPr>
              <w:t xml:space="preserve"> pracy (technicznej i językowej) oraz </w:t>
            </w:r>
            <w:r w:rsidRPr="00483BE1">
              <w:rPr>
                <w:rFonts w:ascii="Calibri" w:hAnsi="Calibri" w:cs="Calibri"/>
                <w:bCs/>
              </w:rPr>
              <w:t>komunikować</w:t>
            </w:r>
            <w:r w:rsidRPr="00483BE1">
              <w:rPr>
                <w:rFonts w:ascii="Calibri" w:hAnsi="Calibri" w:cs="Calibri"/>
              </w:rPr>
              <w:t xml:space="preserve"> jej treść w sposób zrozumiały dla audytorium (autoprezentacja, obrona).</w:t>
            </w:r>
          </w:p>
        </w:tc>
        <w:tc>
          <w:tcPr>
            <w:tcW w:w="1154" w:type="pct"/>
            <w:vAlign w:val="center"/>
          </w:tcPr>
          <w:p w14:paraId="688498EF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K_U18</w:t>
            </w:r>
          </w:p>
          <w:p w14:paraId="24F6F00C" w14:textId="1543E3BD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K_U22</w:t>
            </w:r>
          </w:p>
        </w:tc>
      </w:tr>
      <w:tr w:rsidR="00D75B9E" w:rsidRPr="00483BE1" w14:paraId="02082CCC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DAABBE6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19F7657C" w14:textId="77777777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krytycznej </w:t>
            </w:r>
            <w:r w:rsidRPr="00483BE1">
              <w:rPr>
                <w:rFonts w:ascii="Calibri" w:hAnsi="Calibri" w:cs="Calibri"/>
                <w:bCs/>
              </w:rPr>
              <w:t>oceny dorobku</w:t>
            </w:r>
            <w:r w:rsidRPr="00483BE1">
              <w:rPr>
                <w:rFonts w:ascii="Calibri" w:hAnsi="Calibri" w:cs="Calibri"/>
              </w:rPr>
              <w:t xml:space="preserve"> własnej pracy i </w:t>
            </w:r>
            <w:r w:rsidRPr="00483BE1">
              <w:rPr>
                <w:rFonts w:ascii="Calibri" w:hAnsi="Calibri" w:cs="Calibri"/>
                <w:bCs/>
              </w:rPr>
              <w:t>rozwiązywania dylematów</w:t>
            </w:r>
            <w:r w:rsidRPr="00483BE1">
              <w:rPr>
                <w:rFonts w:ascii="Calibri" w:hAnsi="Calibri" w:cs="Calibri"/>
              </w:rPr>
              <w:t xml:space="preserve"> związanych z przedstawieniem wyników, kierując się etosem zawodu.</w:t>
            </w:r>
          </w:p>
        </w:tc>
        <w:tc>
          <w:tcPr>
            <w:tcW w:w="1154" w:type="pct"/>
            <w:vAlign w:val="center"/>
          </w:tcPr>
          <w:p w14:paraId="5BCFAB2B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K_K05</w:t>
            </w:r>
          </w:p>
          <w:p w14:paraId="42FD147F" w14:textId="71F84082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K_K07</w:t>
            </w:r>
          </w:p>
        </w:tc>
      </w:tr>
      <w:tr w:rsidR="00D75B9E" w:rsidRPr="00483BE1" w14:paraId="1B21ECAD" w14:textId="77777777" w:rsidTr="00C3523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EAB4DBA" w14:textId="77777777" w:rsidR="00D75B9E" w:rsidRPr="00483BE1" w:rsidRDefault="00D75B9E" w:rsidP="00C3523B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5CD19437" w14:textId="75E5FC20" w:rsidR="00D75B9E" w:rsidRPr="00483BE1" w:rsidRDefault="00D75B9E" w:rsidP="00C3523B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Student </w:t>
            </w:r>
            <w:r w:rsidRPr="00483BE1">
              <w:rPr>
                <w:rFonts w:ascii="Calibri" w:hAnsi="Calibri" w:cs="Calibri"/>
                <w:bCs/>
              </w:rPr>
              <w:t>jest gotów do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autonomicznego</w:t>
            </w:r>
            <w:r w:rsidRPr="00483BE1">
              <w:rPr>
                <w:rFonts w:ascii="Calibri" w:hAnsi="Calibri" w:cs="Calibri"/>
              </w:rPr>
              <w:t xml:space="preserve"> działania w procesie finalizacji pracy, </w:t>
            </w:r>
            <w:r w:rsidRPr="00483BE1">
              <w:rPr>
                <w:rFonts w:ascii="Calibri" w:hAnsi="Calibri" w:cs="Calibri"/>
                <w:bCs/>
              </w:rPr>
              <w:t>inicjowania</w:t>
            </w:r>
            <w:r w:rsidRPr="00483BE1">
              <w:rPr>
                <w:rFonts w:ascii="Calibri" w:hAnsi="Calibri" w:cs="Calibri"/>
              </w:rPr>
              <w:t xml:space="preserve"> działań na rzecz jej obrony oraz do planowania dalszego </w:t>
            </w:r>
            <w:r w:rsidRPr="00483BE1">
              <w:rPr>
                <w:rFonts w:ascii="Calibri" w:hAnsi="Calibri" w:cs="Calibri"/>
                <w:bCs/>
              </w:rPr>
              <w:t>rozwoju zawodowego</w:t>
            </w:r>
            <w:r w:rsidRPr="00483BE1">
              <w:rPr>
                <w:rFonts w:ascii="Calibri" w:hAnsi="Calibri" w:cs="Calibri"/>
              </w:rPr>
              <w:t xml:space="preserve"> w oparciu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zdobyte kompetencje.</w:t>
            </w:r>
          </w:p>
        </w:tc>
        <w:tc>
          <w:tcPr>
            <w:tcW w:w="1154" w:type="pct"/>
            <w:vAlign w:val="center"/>
          </w:tcPr>
          <w:p w14:paraId="0657A6D7" w14:textId="77777777" w:rsidR="001D1464" w:rsidRPr="00483BE1" w:rsidRDefault="00D75B9E" w:rsidP="00C352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K_K06</w:t>
            </w:r>
          </w:p>
          <w:p w14:paraId="6F2FE2EF" w14:textId="2030AC88" w:rsidR="00D75B9E" w:rsidRPr="00483BE1" w:rsidRDefault="00D75B9E" w:rsidP="00C3523B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dr w:val="none" w:sz="0" w:space="0" w:color="auto" w:frame="1"/>
                <w:lang w:eastAsia="pl-PL"/>
              </w:rPr>
              <w:t>K_K08</w:t>
            </w:r>
          </w:p>
        </w:tc>
      </w:tr>
    </w:tbl>
    <w:p w14:paraId="6EBACF5E" w14:textId="77777777" w:rsidR="00D75B9E" w:rsidRPr="00483BE1" w:rsidRDefault="00D75B9E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253FE7D" w14:textId="77777777" w:rsidR="00D75B9E" w:rsidRPr="00483BE1" w:rsidRDefault="00D75B9E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D82341" w:rsidRPr="00483BE1" w14:paraId="4610715A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26519A6D" w14:textId="77777777" w:rsidR="00D82341" w:rsidRPr="00483BE1" w:rsidRDefault="00D8234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39E1AFF" w14:textId="77777777" w:rsidR="00D82341" w:rsidRPr="00483BE1" w:rsidRDefault="00D8234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037E627C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294EB37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D82341" w:rsidRPr="00483BE1" w14:paraId="4F14AFBD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7FD95166" w14:textId="77777777" w:rsidR="00D82341" w:rsidRPr="00483BE1" w:rsidRDefault="00D8234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D82341" w:rsidRPr="00483BE1" w14:paraId="02F66436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67A6BEE6" w14:textId="77777777" w:rsidR="00D82341" w:rsidRPr="00483BE1" w:rsidRDefault="00D8234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8" w:name="_Nazwa_przedmiotu_kształcenia:_21"/>
            <w:bookmarkEnd w:id="2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Strategia HR I HR strategiczny – planowanie zarządzania talentami</w:t>
            </w:r>
          </w:p>
        </w:tc>
      </w:tr>
      <w:tr w:rsidR="00D82341" w:rsidRPr="00483BE1" w14:paraId="517C8240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416F1940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5E28777B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D82341" w:rsidRPr="00483BE1" w14:paraId="533BC099" w14:textId="77777777" w:rsidTr="005B2C20">
        <w:trPr>
          <w:trHeight w:val="567"/>
        </w:trPr>
        <w:tc>
          <w:tcPr>
            <w:tcW w:w="2253" w:type="pct"/>
            <w:gridSpan w:val="2"/>
          </w:tcPr>
          <w:p w14:paraId="309D9F8D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9FEB6F2" w14:textId="402EFCA3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>Strategia HR, planowanie strategiczne, zarządzanie talentami – ustalenia terminologiczne.</w:t>
            </w:r>
          </w:p>
          <w:p w14:paraId="2BBD29C6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Model strategicznego zarządzania zasobami ludzkimi. Trendy HR 2023</w:t>
            </w:r>
          </w:p>
          <w:p w14:paraId="12F84BD4" w14:textId="3DB76874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Zależność między strategią ogólną firmy a strategią personalną. Budowa polityk HR.</w:t>
            </w:r>
          </w:p>
          <w:p w14:paraId="5A81AEA6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T4</w:t>
            </w:r>
            <w:r w:rsidRPr="00483BE1">
              <w:rPr>
                <w:rFonts w:ascii="Calibri" w:hAnsi="Calibri" w:cs="Calibri"/>
                <w:bCs/>
              </w:rPr>
              <w:t xml:space="preserve"> Projektowanie strategii personalnej (HR).</w:t>
            </w:r>
          </w:p>
          <w:p w14:paraId="3C15FDB5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Przykłady strategii zarządzania zasobami ludzkimi</w:t>
            </w:r>
          </w:p>
          <w:p w14:paraId="32B2D5B5" w14:textId="77777777" w:rsidR="00D82341" w:rsidRPr="00483BE1" w:rsidRDefault="00D82341" w:rsidP="005B2C20">
            <w:pPr>
              <w:spacing w:after="0" w:line="240" w:lineRule="auto"/>
              <w:rPr>
                <w:rStyle w:val="Pogrubienie"/>
                <w:rFonts w:ascii="Calibri" w:hAnsi="Calibri" w:cs="Calibri"/>
                <w:b w:val="0"/>
                <w:bCs w:val="0"/>
                <w:spacing w:val="5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E</w:t>
            </w:r>
            <w:r w:rsidRPr="00483BE1">
              <w:rPr>
                <w:rStyle w:val="Pogrubienie"/>
                <w:rFonts w:ascii="Calibri" w:hAnsi="Calibri" w:cs="Calibri"/>
                <w:b w:val="0"/>
                <w:bCs w:val="0"/>
                <w:spacing w:val="5"/>
              </w:rPr>
              <w:t>lementy procesu zarządzania talentami i dobre praktyki</w:t>
            </w:r>
          </w:p>
          <w:p w14:paraId="11BD4923" w14:textId="77777777" w:rsidR="00D82341" w:rsidRPr="00483BE1" w:rsidRDefault="00D82341" w:rsidP="005B2C20">
            <w:pPr>
              <w:spacing w:after="0" w:line="240" w:lineRule="auto"/>
              <w:rPr>
                <w:rStyle w:val="Pogrubienie"/>
                <w:rFonts w:ascii="Calibri" w:hAnsi="Calibri" w:cs="Calibri"/>
                <w:b w:val="0"/>
                <w:bCs w:val="0"/>
                <w:spacing w:val="5"/>
              </w:rPr>
            </w:pPr>
            <w:r w:rsidRPr="00483BE1">
              <w:rPr>
                <w:rStyle w:val="Pogrubienie"/>
                <w:rFonts w:ascii="Calibri" w:hAnsi="Calibri" w:cs="Calibri"/>
                <w:spacing w:val="5"/>
              </w:rPr>
              <w:t>T7</w:t>
            </w:r>
            <w:r w:rsidRPr="00483BE1">
              <w:rPr>
                <w:rStyle w:val="Pogrubienie"/>
                <w:rFonts w:ascii="Calibri" w:hAnsi="Calibri" w:cs="Calibri"/>
                <w:b w:val="0"/>
                <w:bCs w:val="0"/>
                <w:spacing w:val="5"/>
              </w:rPr>
              <w:t xml:space="preserve"> Identyfikacja talentów</w:t>
            </w:r>
          </w:p>
          <w:p w14:paraId="25AB8907" w14:textId="77777777" w:rsidR="00D82341" w:rsidRPr="00483BE1" w:rsidRDefault="00D82341" w:rsidP="005B2C20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Style w:val="Pogrubienie"/>
                <w:rFonts w:ascii="Calibri" w:hAnsi="Calibri" w:cs="Calibri"/>
                <w:spacing w:val="5"/>
                <w:sz w:val="22"/>
                <w:szCs w:val="22"/>
              </w:rPr>
              <w:t>T8</w:t>
            </w:r>
            <w:r w:rsidRPr="00483BE1">
              <w:rPr>
                <w:rStyle w:val="Pogrubienie"/>
                <w:rFonts w:ascii="Calibri" w:hAnsi="Calibri" w:cs="Calibri"/>
                <w:b w:val="0"/>
                <w:bCs w:val="0"/>
                <w:spacing w:val="5"/>
                <w:sz w:val="22"/>
                <w:szCs w:val="22"/>
              </w:rPr>
              <w:t xml:space="preserve"> Planowanie zarządzania talentami</w:t>
            </w:r>
          </w:p>
        </w:tc>
        <w:tc>
          <w:tcPr>
            <w:tcW w:w="2747" w:type="pct"/>
            <w:gridSpan w:val="3"/>
          </w:tcPr>
          <w:p w14:paraId="40B485B1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879C152" w14:textId="77777777" w:rsidR="00D82341" w:rsidRPr="00483BE1" w:rsidRDefault="00D82341" w:rsidP="005B2C20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</w:rPr>
              <w:t xml:space="preserve"> Budowa strategii HR.</w:t>
            </w:r>
          </w:p>
          <w:p w14:paraId="21FA67D1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</w:rPr>
              <w:t>Ocena i wdrażanie strategii HR.</w:t>
            </w:r>
          </w:p>
          <w:p w14:paraId="1E6D8E86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Planowanie zarządzania talentami.</w:t>
            </w:r>
          </w:p>
          <w:p w14:paraId="6C017D19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Planowanie zarządzania talentami a osobowość</w:t>
            </w:r>
          </w:p>
          <w:p w14:paraId="102920CB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T5 </w:t>
            </w:r>
            <w:r w:rsidRPr="00483BE1">
              <w:rPr>
                <w:rFonts w:ascii="Calibri" w:hAnsi="Calibri" w:cs="Calibri"/>
              </w:rPr>
              <w:t>Identyfikacja typów osobowości pracowników</w:t>
            </w:r>
          </w:p>
          <w:p w14:paraId="14DBD734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T6 </w:t>
            </w:r>
            <w:r w:rsidRPr="00483BE1">
              <w:rPr>
                <w:rFonts w:ascii="Calibri" w:hAnsi="Calibri" w:cs="Calibri"/>
              </w:rPr>
              <w:t>Identyfikacja talentów i mocnych stron pracowników</w:t>
            </w:r>
          </w:p>
          <w:p w14:paraId="50DB95FE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Identyfikacja dokonujących się współcześnie zmian i trendów HR</w:t>
            </w:r>
          </w:p>
          <w:p w14:paraId="131622A5" w14:textId="659ED287" w:rsidR="00D82341" w:rsidRPr="00483BE1" w:rsidRDefault="00D82341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Opracowanie strategii działu HR przykładowego przedsiębiorstwa i jej prezentacja</w:t>
            </w:r>
          </w:p>
        </w:tc>
      </w:tr>
      <w:tr w:rsidR="00D82341" w:rsidRPr="00483BE1" w14:paraId="5F34363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3658915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7ECB7AD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D82341" w:rsidRPr="00483BE1" w14:paraId="4D9B666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71119B8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4B893E7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6B2D8D87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1CD22C6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5DB39EA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4ED98F4F" w14:textId="77777777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istotę zarządzania strategicznego HR.</w:t>
            </w:r>
          </w:p>
        </w:tc>
        <w:tc>
          <w:tcPr>
            <w:tcW w:w="963" w:type="pct"/>
            <w:vAlign w:val="center"/>
          </w:tcPr>
          <w:p w14:paraId="0B5B971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53C08C4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D82341" w:rsidRPr="00483BE1" w14:paraId="2968EBA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45FD3BA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1EE5B11C" w14:textId="77777777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współczesne trendy HR i metody zarządzania strategicznego HR w przedsiębiorstwach.</w:t>
            </w:r>
          </w:p>
        </w:tc>
        <w:tc>
          <w:tcPr>
            <w:tcW w:w="963" w:type="pct"/>
            <w:vAlign w:val="center"/>
          </w:tcPr>
          <w:p w14:paraId="6CC8514A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5BE3871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42C20C91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D82341" w:rsidRPr="00483BE1" w14:paraId="5FE4924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3924F20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5965F59F" w14:textId="13063BCF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budowy i wdrażania strategii HR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przedsiębiorstwach.</w:t>
            </w:r>
          </w:p>
        </w:tc>
        <w:tc>
          <w:tcPr>
            <w:tcW w:w="963" w:type="pct"/>
            <w:vAlign w:val="center"/>
          </w:tcPr>
          <w:p w14:paraId="378CB10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2B6F177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D82341" w:rsidRPr="00483BE1" w14:paraId="03F19F6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5ECCFB1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78C9BC3B" w14:textId="71312221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etycznego planowania zarządzania talentami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przedsiębiorstwie.</w:t>
            </w:r>
          </w:p>
        </w:tc>
        <w:tc>
          <w:tcPr>
            <w:tcW w:w="963" w:type="pct"/>
            <w:vAlign w:val="center"/>
          </w:tcPr>
          <w:p w14:paraId="6E470E94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37073A61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B57636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528CF07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D82341" w:rsidRPr="00483BE1" w14:paraId="20A05A9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677C352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230F64F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D82341" w:rsidRPr="00483BE1" w14:paraId="0191DF5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2C092B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70CA8A31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5246DB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1D00D02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4311E7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B6A6E41" w14:textId="77777777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metody analizy strategicznej HR przedsiębiorstwa.</w:t>
            </w:r>
          </w:p>
        </w:tc>
        <w:tc>
          <w:tcPr>
            <w:tcW w:w="963" w:type="pct"/>
            <w:vAlign w:val="center"/>
          </w:tcPr>
          <w:p w14:paraId="3D14B3A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5E3D6AE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753C150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D82341" w:rsidRPr="00483BE1" w14:paraId="04C4C97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33ED4D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5C791AEB" w14:textId="77777777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procedurę, zasady budowy i wdrażania strategii HR działania przedsiębiorstwa.</w:t>
            </w:r>
          </w:p>
        </w:tc>
        <w:tc>
          <w:tcPr>
            <w:tcW w:w="963" w:type="pct"/>
            <w:vAlign w:val="center"/>
          </w:tcPr>
          <w:p w14:paraId="2D0A942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09E22311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4367EB9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D82341" w:rsidRPr="00483BE1" w14:paraId="4A70C52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C72492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176E26DB" w14:textId="04F73318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stosować metody analizy strategicznej HR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przedsiębiorstwie. </w:t>
            </w:r>
          </w:p>
        </w:tc>
        <w:tc>
          <w:tcPr>
            <w:tcW w:w="963" w:type="pct"/>
            <w:vAlign w:val="center"/>
          </w:tcPr>
          <w:p w14:paraId="77D55B6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4F21437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K_U10</w:t>
            </w:r>
          </w:p>
          <w:p w14:paraId="4A25B7D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240AB93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D82341" w:rsidRPr="00483BE1" w14:paraId="147CA0D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348564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69223429" w14:textId="1A6FD0CD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budować możliwe strategie HR przedsiębiorstwa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oparciu o przeprowadzoną analizę strategiczną.</w:t>
            </w:r>
          </w:p>
        </w:tc>
        <w:tc>
          <w:tcPr>
            <w:tcW w:w="963" w:type="pct"/>
            <w:vAlign w:val="center"/>
          </w:tcPr>
          <w:p w14:paraId="6037F15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5D329EC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7A010729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D82341" w:rsidRPr="00483BE1" w14:paraId="063517F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C321B37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794AC3AD" w14:textId="77777777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etycznego inspirowania wdrożenia współczesnych metod zarządzania zasobami ludzkimi w przedsiębiorstwie.</w:t>
            </w:r>
          </w:p>
        </w:tc>
        <w:tc>
          <w:tcPr>
            <w:tcW w:w="963" w:type="pct"/>
            <w:vAlign w:val="center"/>
          </w:tcPr>
          <w:p w14:paraId="4441B49D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7BAD31D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  <w:p w14:paraId="4541BE7A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418E09BA" w14:textId="77777777" w:rsidR="00AC7889" w:rsidRPr="00483BE1" w:rsidRDefault="00AC788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F68793D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2341" w:rsidRPr="00483BE1" w14:paraId="370BC640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E5058EC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B705376" w14:textId="6C9E1974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4F3ECE47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77C4FBD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D82341" w:rsidRPr="00483BE1" w14:paraId="67F7233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9C14EC1" w14:textId="77777777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D82341" w:rsidRPr="00483BE1" w14:paraId="4E36C2D9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F0F04C5" w14:textId="77777777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29" w:name="_Nazwa_przedmiotu_kształcenia:_22"/>
            <w:bookmarkEnd w:id="2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Budowanie marki pracodawcy – Employer Branding</w:t>
            </w:r>
          </w:p>
        </w:tc>
      </w:tr>
      <w:tr w:rsidR="00D82341" w:rsidRPr="00483BE1" w14:paraId="48C2E7B1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5DDCB09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D82341" w:rsidRPr="00483BE1" w14:paraId="0D889D7E" w14:textId="77777777" w:rsidTr="005B2C20">
        <w:trPr>
          <w:trHeight w:val="567"/>
        </w:trPr>
        <w:tc>
          <w:tcPr>
            <w:tcW w:w="5000" w:type="pct"/>
            <w:gridSpan w:val="4"/>
          </w:tcPr>
          <w:p w14:paraId="783F5FD1" w14:textId="77777777" w:rsidR="00D82341" w:rsidRPr="00483BE1" w:rsidRDefault="00D82341" w:rsidP="005B2C20">
            <w:pPr>
              <w:spacing w:after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24BD20F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Employer Branding – zagadnienia wprowadzające</w:t>
            </w:r>
          </w:p>
          <w:p w14:paraId="21C64A1D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Rodzaje wizerunku, cele i korzyści dobrze zbudowanego wizerunku</w:t>
            </w:r>
          </w:p>
          <w:p w14:paraId="4F160B02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Różnice między tożsamością marki, wizerunkiem i wartością marki</w:t>
            </w:r>
          </w:p>
          <w:p w14:paraId="1BB128B7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Employer Branding wewnętrzny i zewnętrzny – narzędzia do budowy wizerunku</w:t>
            </w:r>
          </w:p>
          <w:p w14:paraId="7673B7EA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Social media jako narzędzie EB wewnętrznego i zewnętrznego</w:t>
            </w:r>
          </w:p>
          <w:p w14:paraId="50637821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Wykorzystanie archetypów marki i psychologii kolorów w budowaniu marki pracodawcy</w:t>
            </w:r>
          </w:p>
          <w:p w14:paraId="13046807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Personal Branding – wykorzystanie marki osobistej w działaniach employer brandingowych</w:t>
            </w:r>
          </w:p>
          <w:p w14:paraId="2B178672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483BE1">
              <w:rPr>
                <w:rFonts w:ascii="Calibri" w:hAnsi="Calibri" w:cs="Calibri"/>
                <w:b/>
                <w:bCs/>
                <w:lang w:val="en-GB"/>
              </w:rPr>
              <w:t>T8</w:t>
            </w:r>
            <w:r w:rsidRPr="00483BE1">
              <w:rPr>
                <w:rFonts w:ascii="Calibri" w:hAnsi="Calibri" w:cs="Calibri"/>
                <w:lang w:val="en-GB"/>
              </w:rPr>
              <w:t xml:space="preserve"> Employer Branding, a potrzeby pracownika</w:t>
            </w:r>
          </w:p>
          <w:p w14:paraId="408D9C34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483BE1">
              <w:rPr>
                <w:rFonts w:ascii="Calibri" w:hAnsi="Calibri" w:cs="Calibri"/>
                <w:b/>
                <w:bCs/>
                <w:lang w:val="en-GB"/>
              </w:rPr>
              <w:t>T9</w:t>
            </w:r>
            <w:r w:rsidRPr="00483BE1">
              <w:rPr>
                <w:rFonts w:ascii="Calibri" w:hAnsi="Calibri" w:cs="Calibri"/>
                <w:lang w:val="en-GB"/>
              </w:rPr>
              <w:t xml:space="preserve"> Employer Value Propositon</w:t>
            </w:r>
          </w:p>
          <w:p w14:paraId="13AE5A19" w14:textId="77777777" w:rsidR="00D82341" w:rsidRPr="00483BE1" w:rsidRDefault="00D82341" w:rsidP="005B2C20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T10 </w:t>
            </w:r>
            <w:r w:rsidRPr="00483BE1">
              <w:rPr>
                <w:rFonts w:ascii="Calibri" w:hAnsi="Calibri" w:cs="Calibri"/>
              </w:rPr>
              <w:t>Employer Branding w procesach HR – od rekrutacji po exit interview</w:t>
            </w:r>
          </w:p>
          <w:p w14:paraId="22C33771" w14:textId="77777777" w:rsidR="00D82341" w:rsidRPr="00483BE1" w:rsidRDefault="00D82341" w:rsidP="005B2C20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T11</w:t>
            </w:r>
            <w:r w:rsidRPr="00483BE1">
              <w:rPr>
                <w:rFonts w:ascii="Calibri" w:hAnsi="Calibri" w:cs="Calibri"/>
              </w:rPr>
              <w:t xml:space="preserve"> Działania employer brandingowe i mierniki efektywności działań</w:t>
            </w:r>
          </w:p>
          <w:p w14:paraId="3632B308" w14:textId="77777777" w:rsidR="00D82341" w:rsidRPr="00483BE1" w:rsidRDefault="00D82341" w:rsidP="005B2C20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T12</w:t>
            </w:r>
            <w:r w:rsidRPr="00483BE1">
              <w:rPr>
                <w:rFonts w:ascii="Calibri" w:hAnsi="Calibri" w:cs="Calibri"/>
              </w:rPr>
              <w:t xml:space="preserve"> Projektowanie strategii employer brandingowej.</w:t>
            </w:r>
          </w:p>
          <w:p w14:paraId="520B1099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T13 </w:t>
            </w:r>
            <w:r w:rsidRPr="00483BE1">
              <w:rPr>
                <w:rFonts w:ascii="Calibri" w:hAnsi="Calibri" w:cs="Calibri"/>
              </w:rPr>
              <w:t>Analiza trendów w zakresie Employer Brandingu.</w:t>
            </w:r>
          </w:p>
        </w:tc>
      </w:tr>
      <w:tr w:rsidR="00D82341" w:rsidRPr="00483BE1" w14:paraId="47B9ADD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D0EB16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82341" w:rsidRPr="00483BE1" w14:paraId="25DE5E6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4DF122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E2886C1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3C69F6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77FEC6E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ED783FB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CEF1EBC" w14:textId="4EA9FAF9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wiedzę na temat Employer Brandingu, zna cele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korzyści jakie wynikają z działań employer brandingowych. Zna narzędzia wykorzystywane w procesie budowy wizerunku pracodawcy.</w:t>
            </w:r>
          </w:p>
        </w:tc>
        <w:tc>
          <w:tcPr>
            <w:tcW w:w="1154" w:type="pct"/>
            <w:vAlign w:val="center"/>
          </w:tcPr>
          <w:p w14:paraId="4C7AD10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EB13B34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10390EF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D82341" w:rsidRPr="00483BE1" w14:paraId="23B12BD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420A0B3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2C1A959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wiedzę na temat wykorzystania employer brandingu w procesach HR od rekrutacji po exit interview. </w:t>
            </w:r>
          </w:p>
        </w:tc>
        <w:tc>
          <w:tcPr>
            <w:tcW w:w="1154" w:type="pct"/>
            <w:vAlign w:val="center"/>
          </w:tcPr>
          <w:p w14:paraId="0A8AAFA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05803D0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</w:tc>
      </w:tr>
      <w:tr w:rsidR="00D82341" w:rsidRPr="00483BE1" w14:paraId="27A08F2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EEB1D09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7CC5C4DF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wskazać metody i narzędzia budowania wizerunku pracodawcy, potrafi opracować strategię EB.</w:t>
            </w:r>
          </w:p>
        </w:tc>
        <w:tc>
          <w:tcPr>
            <w:tcW w:w="1154" w:type="pct"/>
            <w:vAlign w:val="center"/>
          </w:tcPr>
          <w:p w14:paraId="4A1EA0B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1408502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K_U09</w:t>
            </w:r>
          </w:p>
          <w:p w14:paraId="1DF74FB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K_U12</w:t>
            </w:r>
          </w:p>
          <w:p w14:paraId="33BAFD9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K_U17</w:t>
            </w:r>
          </w:p>
        </w:tc>
      </w:tr>
      <w:tr w:rsidR="00D82341" w:rsidRPr="00483BE1" w14:paraId="72C099D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A1D06B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3BC58A9D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zmierzyć efektywność działań employer brandingowych.</w:t>
            </w:r>
          </w:p>
        </w:tc>
        <w:tc>
          <w:tcPr>
            <w:tcW w:w="1154" w:type="pct"/>
            <w:vAlign w:val="center"/>
          </w:tcPr>
          <w:p w14:paraId="24637889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1713EEE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K_U16</w:t>
            </w:r>
          </w:p>
        </w:tc>
      </w:tr>
      <w:tr w:rsidR="00D82341" w:rsidRPr="00483BE1" w14:paraId="521DC1C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1DA8DFE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lastRenderedPageBreak/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18862ECE" w14:textId="6A0E0CA1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odpowiedzialności za etyczne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autentyczne kształtowanie wizerunku pracodawcy, inicjując interdyscyplinarne działania strategiczne na rzecz rozwoju dorobku organizacji.</w:t>
            </w:r>
          </w:p>
        </w:tc>
        <w:tc>
          <w:tcPr>
            <w:tcW w:w="1154" w:type="pct"/>
            <w:vAlign w:val="center"/>
          </w:tcPr>
          <w:p w14:paraId="6EBE4D0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159E0E97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BA272D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4FDB0FC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A937DA6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D82341" w:rsidRPr="00483BE1" w14:paraId="267BBFBA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4B55A795" w14:textId="77777777" w:rsidR="00D82341" w:rsidRPr="00483BE1" w:rsidRDefault="00D8234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00AD5BF" w14:textId="77777777" w:rsidR="00D82341" w:rsidRPr="00483BE1" w:rsidRDefault="00D8234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2AB6D954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3BC364B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D82341" w:rsidRPr="00483BE1" w14:paraId="161FB5A0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74770C4C" w14:textId="77777777" w:rsidR="00D82341" w:rsidRPr="00483BE1" w:rsidRDefault="00D8234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D82341" w:rsidRPr="00483BE1" w14:paraId="3C2955ED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598771E5" w14:textId="7A59DF04" w:rsidR="00D82341" w:rsidRPr="00483BE1" w:rsidRDefault="00D8234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0" w:name="_Nazwa_przedmiotu_kształcenia:_23"/>
            <w:bookmarkEnd w:id="3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Kultura organizacyjna w procesach ZZL</w:t>
            </w:r>
          </w:p>
        </w:tc>
      </w:tr>
      <w:tr w:rsidR="00D82341" w:rsidRPr="00483BE1" w14:paraId="694A94A8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18D248FB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56467D87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D82341" w:rsidRPr="00483BE1" w14:paraId="784A5CD4" w14:textId="77777777" w:rsidTr="005B2C20">
        <w:trPr>
          <w:trHeight w:val="567"/>
        </w:trPr>
        <w:tc>
          <w:tcPr>
            <w:tcW w:w="2253" w:type="pct"/>
            <w:gridSpan w:val="2"/>
          </w:tcPr>
          <w:p w14:paraId="6D35F175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97CFC15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  <w:bCs/>
              </w:rPr>
              <w:t xml:space="preserve"> Kultura organizacyjna – sposoby definiowania, znaczenie i rola w ZZL</w:t>
            </w:r>
          </w:p>
          <w:p w14:paraId="5ADF7EBB" w14:textId="0EBDECB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T2</w:t>
            </w:r>
            <w:r w:rsidRPr="00483BE1">
              <w:rPr>
                <w:rFonts w:ascii="Calibri" w:hAnsi="Calibri" w:cs="Calibri"/>
                <w:bCs/>
              </w:rPr>
              <w:t xml:space="preserve"> Funkcje kultury organizacyjnej </w:t>
            </w:r>
            <w:r w:rsidR="007B3BCC" w:rsidRPr="00483BE1">
              <w:rPr>
                <w:rFonts w:ascii="Calibri" w:hAnsi="Calibri" w:cs="Calibri"/>
                <w:bCs/>
              </w:rPr>
              <w:br/>
            </w:r>
            <w:r w:rsidRPr="00483BE1">
              <w:rPr>
                <w:rFonts w:ascii="Calibri" w:hAnsi="Calibri" w:cs="Calibri"/>
                <w:bCs/>
              </w:rPr>
              <w:t>w procesach ZZL</w:t>
            </w:r>
          </w:p>
          <w:p w14:paraId="4B0DA240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T3</w:t>
            </w:r>
            <w:r w:rsidRPr="00483BE1">
              <w:rPr>
                <w:rFonts w:ascii="Calibri" w:hAnsi="Calibri" w:cs="Calibri"/>
                <w:bCs/>
              </w:rPr>
              <w:t xml:space="preserve"> Elementy kultury organizacyjnej i jej typy</w:t>
            </w:r>
          </w:p>
          <w:p w14:paraId="651654AE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  <w:bCs/>
              </w:rPr>
              <w:t>Diagnozowanie i audyt kultury organizacyjnej</w:t>
            </w:r>
          </w:p>
          <w:p w14:paraId="24BB727A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T5</w:t>
            </w:r>
            <w:r w:rsidRPr="00483BE1">
              <w:rPr>
                <w:rFonts w:ascii="Calibri" w:hAnsi="Calibri" w:cs="Calibri"/>
                <w:bCs/>
              </w:rPr>
              <w:t xml:space="preserve"> Czynniki kształtujące kulturę organizacyjną w procesach ZZL</w:t>
            </w:r>
          </w:p>
          <w:p w14:paraId="46236EF0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T6</w:t>
            </w:r>
            <w:r w:rsidRPr="00483BE1">
              <w:rPr>
                <w:rFonts w:ascii="Calibri" w:hAnsi="Calibri" w:cs="Calibri"/>
                <w:bCs/>
              </w:rPr>
              <w:t xml:space="preserve"> Wpływ różnic kulturowych na kulturę organizacyjną</w:t>
            </w:r>
          </w:p>
          <w:p w14:paraId="5863C501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Style kierowania, a kultura organizacyjna </w:t>
            </w:r>
          </w:p>
          <w:p w14:paraId="65E7D152" w14:textId="272ED54A" w:rsidR="00D82341" w:rsidRPr="00483BE1" w:rsidRDefault="00D82341" w:rsidP="007B3BCC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Przykłady kultur organizacyjnych</w:t>
            </w:r>
          </w:p>
        </w:tc>
        <w:tc>
          <w:tcPr>
            <w:tcW w:w="2747" w:type="pct"/>
            <w:gridSpan w:val="3"/>
          </w:tcPr>
          <w:p w14:paraId="09562144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846E573" w14:textId="38076517" w:rsidR="00D82341" w:rsidRPr="00483BE1" w:rsidRDefault="00D82341" w:rsidP="005B2C20">
            <w:pPr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</w:rPr>
              <w:t xml:space="preserve"> </w:t>
            </w:r>
            <w:bookmarkStart w:id="31" w:name="_Hlk150075189"/>
            <w:r w:rsidRPr="00483BE1">
              <w:rPr>
                <w:rFonts w:ascii="Calibri" w:hAnsi="Calibri" w:cs="Calibri"/>
              </w:rPr>
              <w:t xml:space="preserve">Diagnozowanie funkcji kultury organizacyjnej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procesach ZZL</w:t>
            </w:r>
          </w:p>
          <w:p w14:paraId="62DD4C02" w14:textId="1B1BCCA0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  <w:bCs/>
              </w:rPr>
              <w:t>Identyfikacja</w:t>
            </w:r>
            <w:r w:rsidRPr="00483BE1">
              <w:rPr>
                <w:rFonts w:ascii="Calibri" w:hAnsi="Calibri" w:cs="Calibri"/>
              </w:rPr>
              <w:t xml:space="preserve"> czynników kształtujących kulturę organizacyjną</w:t>
            </w:r>
          </w:p>
          <w:p w14:paraId="5EB9E3C2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T3 </w:t>
            </w:r>
            <w:r w:rsidRPr="00483BE1">
              <w:rPr>
                <w:rFonts w:ascii="Calibri" w:hAnsi="Calibri" w:cs="Calibri"/>
                <w:bCs/>
              </w:rPr>
              <w:t>Kultura organizacyjna a osobowość menedżera</w:t>
            </w:r>
          </w:p>
          <w:p w14:paraId="1C636D0F" w14:textId="1485C389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>Diagnozowanie wpływu różnic kulturowych na kulturę organizacyjną</w:t>
            </w:r>
          </w:p>
          <w:bookmarkEnd w:id="31"/>
          <w:p w14:paraId="2D5B9B49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T5</w:t>
            </w:r>
            <w:r w:rsidRPr="00483BE1">
              <w:rPr>
                <w:rFonts w:ascii="Calibri" w:hAnsi="Calibri" w:cs="Calibri"/>
                <w:bCs/>
              </w:rPr>
              <w:t xml:space="preserve"> Audyt kultury organizacyjnej</w:t>
            </w:r>
            <w:r w:rsidRPr="00483BE1">
              <w:rPr>
                <w:rFonts w:ascii="Calibri" w:hAnsi="Calibri" w:cs="Calibri"/>
              </w:rPr>
              <w:t xml:space="preserve"> </w:t>
            </w:r>
          </w:p>
          <w:p w14:paraId="2E611A42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T6 </w:t>
            </w:r>
            <w:r w:rsidRPr="00483BE1">
              <w:rPr>
                <w:rFonts w:ascii="Calibri" w:hAnsi="Calibri" w:cs="Calibri"/>
                <w:bCs/>
              </w:rPr>
              <w:t>Identyfikacja oczekiwań pracowników dotyczących kultury organizacyjnej</w:t>
            </w:r>
            <w:r w:rsidRPr="00483BE1">
              <w:rPr>
                <w:rFonts w:ascii="Calibri" w:hAnsi="Calibri" w:cs="Calibri"/>
                <w:b/>
                <w:bCs/>
              </w:rPr>
              <w:t xml:space="preserve"> </w:t>
            </w:r>
          </w:p>
          <w:p w14:paraId="5E392E8A" w14:textId="77777777" w:rsidR="00D82341" w:rsidRPr="00483BE1" w:rsidRDefault="00D82341" w:rsidP="005B2C20">
            <w:pPr>
              <w:autoSpaceDE w:val="0"/>
              <w:autoSpaceDN w:val="0"/>
              <w:adjustRightInd w:val="0"/>
              <w:spacing w:after="0" w:line="240" w:lineRule="auto"/>
              <w:ind w:right="14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T7 </w:t>
            </w:r>
            <w:r w:rsidRPr="00483BE1">
              <w:rPr>
                <w:rFonts w:ascii="Calibri" w:hAnsi="Calibri" w:cs="Calibri"/>
              </w:rPr>
              <w:t>Kształtowanie kultury organizacyjnej adekwatnie do oczekiwań pracowników</w:t>
            </w:r>
          </w:p>
          <w:p w14:paraId="52BB58CC" w14:textId="77777777" w:rsidR="00D82341" w:rsidRPr="00483BE1" w:rsidRDefault="00D82341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Projektowanie kultury organizacyjnej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D82341" w:rsidRPr="00483BE1" w14:paraId="59B123F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7D81F3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1933222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D82341" w:rsidRPr="00483BE1" w14:paraId="7EF7748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7BBD2AE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23246D1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4778C3A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7343EB1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763F219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EF93629" w14:textId="19131B30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Zna, rozumie i wyjaśnia istotę i znaczenie kultury organizacyjnej w procesach ZZL w globalizującej się gospodarce i zarządzaniu.</w:t>
            </w:r>
          </w:p>
        </w:tc>
        <w:tc>
          <w:tcPr>
            <w:tcW w:w="963" w:type="pct"/>
            <w:vAlign w:val="center"/>
          </w:tcPr>
          <w:p w14:paraId="699FB0AA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2E4947A5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4C4E4F4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D82341" w:rsidRPr="00483BE1" w14:paraId="1332877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F9F008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1E47BAF" w14:textId="77777777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kulturowe uwarunkowania zarządzania zasobami ludzkimi.</w:t>
            </w:r>
          </w:p>
        </w:tc>
        <w:tc>
          <w:tcPr>
            <w:tcW w:w="963" w:type="pct"/>
            <w:vAlign w:val="center"/>
          </w:tcPr>
          <w:p w14:paraId="1569C257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15514E50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6B360A3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D82341" w:rsidRPr="00483BE1" w14:paraId="56C9A8D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483D5F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20B3661B" w14:textId="4AB9432F" w:rsidR="00D82341" w:rsidRPr="00483BE1" w:rsidRDefault="00D8234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rozumie, jak należy kształtować kulturę organizacyjną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procesach ZZL.</w:t>
            </w:r>
          </w:p>
        </w:tc>
        <w:tc>
          <w:tcPr>
            <w:tcW w:w="963" w:type="pct"/>
            <w:vAlign w:val="center"/>
          </w:tcPr>
          <w:p w14:paraId="1D60CE56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25D87962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7CB56AA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D82341" w:rsidRPr="00483BE1" w14:paraId="10FA9DC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1600D9D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2CF70605" w14:textId="1B4A94E1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inicjowania i aktywnego uczestniczenia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interdyscyplinarnych zespołach w celu diagnozowania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kształtowania kultury organizacyjnej, propagując zasady etyki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poszanowania różnorodności oraz przyjmując odpowiedzialność za tworzenie środowiska pracy sprzyjającego </w:t>
            </w:r>
            <w:r w:rsidRPr="00483BE1">
              <w:rPr>
                <w:rFonts w:ascii="Calibri" w:hAnsi="Calibri" w:cs="Calibri"/>
              </w:rPr>
              <w:lastRenderedPageBreak/>
              <w:t>efektywności i rozwojowi.</w:t>
            </w:r>
          </w:p>
        </w:tc>
        <w:tc>
          <w:tcPr>
            <w:tcW w:w="963" w:type="pct"/>
            <w:vAlign w:val="center"/>
          </w:tcPr>
          <w:p w14:paraId="1BAEBA52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K_K01</w:t>
            </w:r>
          </w:p>
          <w:p w14:paraId="192EA0BA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CD8B73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D82341" w:rsidRPr="00483BE1" w14:paraId="67F76C2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7984272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DDFA63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D82341" w:rsidRPr="00483BE1" w14:paraId="00E3C3A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9FD29E1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203C4D12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4465651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1D24DA8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CD59C29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9D4971A" w14:textId="77777777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czynniki kształtujące kulturę organizacyjną.</w:t>
            </w:r>
          </w:p>
        </w:tc>
        <w:tc>
          <w:tcPr>
            <w:tcW w:w="963" w:type="pct"/>
            <w:vAlign w:val="center"/>
          </w:tcPr>
          <w:p w14:paraId="1BB5AD52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23C6D358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1DA6A56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</w:tc>
      </w:tr>
      <w:tr w:rsidR="00D82341" w:rsidRPr="00483BE1" w14:paraId="365DE32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9E0530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1DDDC8D3" w14:textId="77777777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kształtować kulturę organizacyjną w procesach ZZL.</w:t>
            </w:r>
          </w:p>
        </w:tc>
        <w:tc>
          <w:tcPr>
            <w:tcW w:w="963" w:type="pct"/>
            <w:vAlign w:val="center"/>
          </w:tcPr>
          <w:p w14:paraId="606E109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797FEED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3BFB64F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D82341" w:rsidRPr="00483BE1" w14:paraId="422B4D7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AE00D3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258" w:type="pct"/>
            <w:gridSpan w:val="3"/>
            <w:vAlign w:val="center"/>
          </w:tcPr>
          <w:p w14:paraId="10679362" w14:textId="25B5B559" w:rsidR="00D82341" w:rsidRPr="00483BE1" w:rsidRDefault="00D8234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inicjowania i aktywnego uczestniczenia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interdyscyplinarnych zespołach w celu diagnozowania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kształtowania kultury organizacyjnej, propagując zasady etyki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poszanowania różnorodności oraz przyjmując odpowiedzialność za tworzenie środowiska pracy sprzyjającego efektywności i rozwojowi.</w:t>
            </w:r>
          </w:p>
        </w:tc>
        <w:tc>
          <w:tcPr>
            <w:tcW w:w="963" w:type="pct"/>
            <w:vAlign w:val="center"/>
          </w:tcPr>
          <w:p w14:paraId="708DC401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09A55D6B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7FD798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0E180A73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86A323B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2341" w:rsidRPr="00483BE1" w14:paraId="1FB6DCA5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432AB27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6DCB1EA" w14:textId="5595852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BA22111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5DB78D2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D82341" w:rsidRPr="00483BE1" w14:paraId="1169497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53B5CF0" w14:textId="77777777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D82341" w:rsidRPr="00483BE1" w14:paraId="60654C3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F3431C0" w14:textId="7028B077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2" w:name="_Nazwa_przedmiotu_kształcenia:_24"/>
            <w:bookmarkEnd w:id="32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Rekrutacja i selekcja pracowników</w:t>
            </w:r>
          </w:p>
        </w:tc>
      </w:tr>
      <w:tr w:rsidR="00D82341" w:rsidRPr="00483BE1" w14:paraId="477899AA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929E666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D82341" w:rsidRPr="00483BE1" w14:paraId="6A57ADD0" w14:textId="77777777" w:rsidTr="005B2C20">
        <w:trPr>
          <w:trHeight w:val="567"/>
        </w:trPr>
        <w:tc>
          <w:tcPr>
            <w:tcW w:w="5000" w:type="pct"/>
            <w:gridSpan w:val="4"/>
          </w:tcPr>
          <w:p w14:paraId="78ABFAF3" w14:textId="77777777" w:rsidR="00D82341" w:rsidRPr="00483BE1" w:rsidRDefault="00D82341" w:rsidP="007B3BCC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78C74791" w14:textId="64220BC6" w:rsidR="00D82341" w:rsidRPr="00483BE1" w:rsidRDefault="00D82341" w:rsidP="007B3BCC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Specyfika i rodzaje rekrutacji pracowników</w:t>
            </w:r>
          </w:p>
          <w:p w14:paraId="1011794B" w14:textId="77777777" w:rsidR="00D82341" w:rsidRPr="00483BE1" w:rsidRDefault="00D82341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eastAsia="Calibri" w:hAnsi="Calibri" w:cs="Calibri"/>
              </w:rPr>
              <w:t xml:space="preserve">Identyfikowanie wymagań wobec kandydata </w:t>
            </w:r>
            <w:r w:rsidRPr="00483BE1">
              <w:rPr>
                <w:rFonts w:ascii="Calibri" w:hAnsi="Calibri" w:cs="Calibri"/>
              </w:rPr>
              <w:t>(opis stanowiska pracy, profil kandydata, profil kompetencyjny)</w:t>
            </w:r>
          </w:p>
          <w:p w14:paraId="0966F037" w14:textId="092A8645" w:rsidR="00D82341" w:rsidRPr="00483BE1" w:rsidRDefault="00D82341" w:rsidP="007B3BCC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Ogłoszenie o pracę</w:t>
            </w:r>
          </w:p>
          <w:p w14:paraId="4D1A29C6" w14:textId="77777777" w:rsidR="00D82341" w:rsidRPr="00483BE1" w:rsidRDefault="00D82341" w:rsidP="007B3BCC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Analiza dokumentów aplikacyjnych</w:t>
            </w:r>
          </w:p>
          <w:p w14:paraId="7FC168D1" w14:textId="3F6DC8A7" w:rsidR="00D82341" w:rsidRPr="00483BE1" w:rsidRDefault="00D82341" w:rsidP="007B3BCC">
            <w:pPr>
              <w:pStyle w:val="Tekstpodstawowy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Ocena kandydata w wyniku wywiadu - rozmowa kwalifikacyjna</w:t>
            </w:r>
          </w:p>
          <w:p w14:paraId="39DF1C9A" w14:textId="71B7825C" w:rsidR="00D82341" w:rsidRPr="00483BE1" w:rsidRDefault="00D82341" w:rsidP="007B3BCC">
            <w:pPr>
              <w:spacing w:after="0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T6</w:t>
            </w:r>
            <w:r w:rsidRPr="00483BE1">
              <w:rPr>
                <w:rFonts w:ascii="Calibri" w:hAnsi="Calibri" w:cs="Calibri"/>
                <w:b/>
                <w:bCs/>
              </w:rPr>
              <w:t xml:space="preserve"> </w:t>
            </w:r>
            <w:r w:rsidRPr="00483BE1">
              <w:rPr>
                <w:rFonts w:ascii="Calibri" w:eastAsia="Calibri" w:hAnsi="Calibri" w:cs="Calibri"/>
              </w:rPr>
              <w:t xml:space="preserve">Błędy popełniane przy ocenianiu kandydatów na podstawie wywiadu </w:t>
            </w:r>
          </w:p>
          <w:p w14:paraId="3F591165" w14:textId="77777777" w:rsidR="00D82341" w:rsidRPr="00483BE1" w:rsidRDefault="00D82341" w:rsidP="007B3BCC">
            <w:pPr>
              <w:spacing w:after="0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</w:t>
            </w:r>
            <w:r w:rsidRPr="00483BE1">
              <w:rPr>
                <w:rFonts w:ascii="Calibri" w:hAnsi="Calibri" w:cs="Calibri"/>
                <w:b/>
                <w:bCs/>
              </w:rPr>
              <w:t>7</w:t>
            </w:r>
            <w:r w:rsidRPr="00483BE1">
              <w:rPr>
                <w:rFonts w:ascii="Calibri" w:eastAsia="Calibri" w:hAnsi="Calibri" w:cs="Calibri"/>
                <w:b/>
                <w:bCs/>
              </w:rPr>
              <w:t xml:space="preserve"> </w:t>
            </w:r>
            <w:r w:rsidRPr="00483BE1">
              <w:rPr>
                <w:rFonts w:ascii="Calibri" w:eastAsia="Calibri" w:hAnsi="Calibri" w:cs="Calibri"/>
              </w:rPr>
              <w:t>Wybór właściwego kandydata na stanowisko: podejmowanie decyzji w oparciu o zebrane informacje -analiza uzyskanych wyników z całego procesu</w:t>
            </w:r>
          </w:p>
          <w:p w14:paraId="56FD142D" w14:textId="77777777" w:rsidR="00D82341" w:rsidRPr="00483BE1" w:rsidRDefault="00D82341" w:rsidP="007B3BCC">
            <w:pPr>
              <w:pStyle w:val="Tekstpodstawowy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T8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Wprowadzenie do pracy</w:t>
            </w:r>
          </w:p>
          <w:p w14:paraId="45FBDCF0" w14:textId="77777777" w:rsidR="00D82341" w:rsidRPr="00483BE1" w:rsidRDefault="00D82341" w:rsidP="007B3BCC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T9</w:t>
            </w:r>
            <w:r w:rsidRPr="00483BE1">
              <w:rPr>
                <w:rFonts w:ascii="Calibri" w:hAnsi="Calibri" w:cs="Calibri"/>
              </w:rPr>
              <w:t xml:space="preserve"> Standardy etyczne w rekrutacji i selekcji</w:t>
            </w:r>
          </w:p>
        </w:tc>
      </w:tr>
      <w:tr w:rsidR="00D82341" w:rsidRPr="00483BE1" w14:paraId="54A92A9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0B4017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82341" w:rsidRPr="00483BE1" w14:paraId="0728CE9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8D2CB92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9D8AA82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8120A7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7A8BFEF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389B897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57B54DF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i rozumie klasyfikacje metod i narzędzi rekrutacji i selekcji pracowników. </w:t>
            </w:r>
          </w:p>
        </w:tc>
        <w:tc>
          <w:tcPr>
            <w:tcW w:w="1154" w:type="pct"/>
            <w:vAlign w:val="center"/>
          </w:tcPr>
          <w:p w14:paraId="3773A496" w14:textId="77777777" w:rsidR="00D82341" w:rsidRPr="00483BE1" w:rsidRDefault="00D82341" w:rsidP="005B2C20">
            <w:pPr>
              <w:spacing w:after="0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K_W05</w:t>
            </w:r>
          </w:p>
          <w:p w14:paraId="6A7DE375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K_W06</w:t>
            </w:r>
          </w:p>
        </w:tc>
      </w:tr>
      <w:tr w:rsidR="00D82341" w:rsidRPr="00483BE1" w14:paraId="0608632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7C0D5B8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6BD3D014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Przygotować i przeprowadzić proces rekrutacji i selekcji pracowników</w:t>
            </w:r>
          </w:p>
        </w:tc>
        <w:tc>
          <w:tcPr>
            <w:tcW w:w="1154" w:type="pct"/>
            <w:vAlign w:val="center"/>
          </w:tcPr>
          <w:p w14:paraId="37E2801C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07597AE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0ECDBE4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D82341" w:rsidRPr="00483BE1" w14:paraId="72CCB06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AD0E16E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A650205" w14:textId="46FAED80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dokonać doboru rodzajów, metod i narzędzi rekrutacji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selekcji pracowników w zależności od specyfiki stanowiska pracy.</w:t>
            </w:r>
          </w:p>
        </w:tc>
        <w:tc>
          <w:tcPr>
            <w:tcW w:w="1154" w:type="pct"/>
            <w:vAlign w:val="center"/>
          </w:tcPr>
          <w:p w14:paraId="600B311D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2868015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3907942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D82341" w:rsidRPr="00483BE1" w14:paraId="7876F0C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985DC0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3D514BD1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wykazywania tolerancji względem płci, wieku oraz stażu pracy oraz względem różnorodności kulturowej.</w:t>
            </w:r>
          </w:p>
        </w:tc>
        <w:tc>
          <w:tcPr>
            <w:tcW w:w="1154" w:type="pct"/>
            <w:vAlign w:val="center"/>
          </w:tcPr>
          <w:p w14:paraId="72D66C30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2701506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K_K05</w:t>
            </w:r>
          </w:p>
        </w:tc>
      </w:tr>
    </w:tbl>
    <w:p w14:paraId="49A3E873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0613AF2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2341" w:rsidRPr="00483BE1" w14:paraId="38E2F898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2C424C78" w14:textId="77777777" w:rsidR="00D82341" w:rsidRPr="00483BE1" w:rsidRDefault="00D8234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67C6AB1" w14:textId="2F26C9E9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E15CCA2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55855DE" w14:textId="77777777" w:rsidR="00D82341" w:rsidRPr="00483BE1" w:rsidRDefault="00D8234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D82341" w:rsidRPr="00483BE1" w14:paraId="04A36115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667BBFA" w14:textId="77777777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D82341" w:rsidRPr="00483BE1" w14:paraId="6AC7A8AB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AD00E77" w14:textId="39CEA01C" w:rsidR="00D82341" w:rsidRPr="00483BE1" w:rsidRDefault="00D8234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3" w:name="_Nazwa_przedmiotu_kształcenia:_25"/>
            <w:bookmarkEnd w:id="3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Onboarding i projektowanie ścieżek rozwoju pracowników</w:t>
            </w:r>
          </w:p>
        </w:tc>
      </w:tr>
      <w:tr w:rsidR="00D82341" w:rsidRPr="00483BE1" w14:paraId="495BCD85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89EA63B" w14:textId="77777777" w:rsidR="00D82341" w:rsidRPr="00483BE1" w:rsidRDefault="00D8234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D82341" w:rsidRPr="00483BE1" w14:paraId="42514335" w14:textId="77777777" w:rsidTr="005B2C20">
        <w:trPr>
          <w:trHeight w:val="567"/>
        </w:trPr>
        <w:tc>
          <w:tcPr>
            <w:tcW w:w="5000" w:type="pct"/>
            <w:gridSpan w:val="4"/>
          </w:tcPr>
          <w:p w14:paraId="61E847F9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71E0170" w14:textId="77777777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Ustalenie, jak definiowany jest współczesny onboarding i jakie jest jego znaczenie</w:t>
            </w:r>
          </w:p>
          <w:p w14:paraId="4529E155" w14:textId="77777777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Rozpoznanie, jakie błędy są współcześnie popełniane w onboardingu</w:t>
            </w:r>
          </w:p>
          <w:p w14:paraId="72B643D5" w14:textId="77777777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T3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Opracowanie planu onboardingu w przykładowym przedsiębiorstwie</w:t>
            </w:r>
          </w:p>
          <w:p w14:paraId="555526EF" w14:textId="23761CFF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Ustalenie oczekiwań potencjalnego pracownika wobec pracy i pracodawcy, które mają wpływ na jego pozostanie w organizacji po okresie onboardingu (adaptacji), jego motywację i zaangażowanie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w pracę</w:t>
            </w:r>
          </w:p>
          <w:p w14:paraId="3EC36FAC" w14:textId="77777777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Rozpoznanie, jakich informacji/ działań oczekiwałby potencjalny pracownik podczas onboardingu (wdrożenia/adaptacji do pracy). Ustalenie różnic (minimum 5) w w/w względzie, wynikające z płci, wieku/pokolenia, wykształcenia, osobowości, oczekiwań względem pracy i pracodawcy, formy zatrudnienia (umowa na czas określony, umowa na czas nieokreślony, praca tymczasowa), miejsca pracy (praca stacjonarna, zdalna, hybrydowa), itp</w:t>
            </w:r>
          </w:p>
          <w:p w14:paraId="6A9FF2F2" w14:textId="77777777" w:rsidR="00D82341" w:rsidRPr="00483BE1" w:rsidRDefault="00D82341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T6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Opracowanie programu onboardingu przykładowego pracownika w taki sposób, by wdrożenie niosło za sobą jak najwięcej korzyści dla zespołu i organizacji </w:t>
            </w:r>
          </w:p>
          <w:p w14:paraId="15382979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T7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P</w:t>
            </w:r>
            <w:r w:rsidRPr="00483BE1">
              <w:rPr>
                <w:rFonts w:ascii="Calibri" w:hAnsi="Calibri" w:cs="Calibri"/>
                <w:bCs/>
              </w:rPr>
              <w:t>rojektowanie ścieżek rozwoju przykładowych pracowników w różnych branżach (praca w grupach)</w:t>
            </w:r>
          </w:p>
          <w:p w14:paraId="269BCE97" w14:textId="77777777" w:rsidR="00D82341" w:rsidRPr="00483BE1" w:rsidRDefault="00D8234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T8 </w:t>
            </w:r>
            <w:r w:rsidRPr="00483BE1">
              <w:rPr>
                <w:rFonts w:ascii="Calibri" w:hAnsi="Calibri" w:cs="Calibri"/>
                <w:bCs/>
              </w:rPr>
              <w:t>Projektowanie ścieżek rozwoju pracowników z uwzględnieniem ich różnorodności (pleć, wiek, wykształcenie, osobowość, talenty, itp.)</w:t>
            </w:r>
          </w:p>
        </w:tc>
      </w:tr>
      <w:tr w:rsidR="00D82341" w:rsidRPr="00483BE1" w14:paraId="158BDE5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28C259D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82341" w:rsidRPr="00483BE1" w14:paraId="71376DF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DC7A94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2575F99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CFB56A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2341" w:rsidRPr="00483BE1" w14:paraId="1A3735F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682E396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661F4B2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proces onboardingu i ma wiedzę na temat projektowania ścieżek rozwoju pracowników.</w:t>
            </w:r>
          </w:p>
        </w:tc>
        <w:tc>
          <w:tcPr>
            <w:tcW w:w="1154" w:type="pct"/>
            <w:vAlign w:val="center"/>
          </w:tcPr>
          <w:p w14:paraId="46F5063D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K_W05</w:t>
            </w:r>
          </w:p>
          <w:p w14:paraId="40FD2721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4AD2F614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D82341" w:rsidRPr="00483BE1" w14:paraId="06CD179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31EBA6B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CE28BB6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realizować skuteczny onboarding.</w:t>
            </w:r>
          </w:p>
        </w:tc>
        <w:tc>
          <w:tcPr>
            <w:tcW w:w="1154" w:type="pct"/>
            <w:vAlign w:val="center"/>
          </w:tcPr>
          <w:p w14:paraId="7A16B415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54078A34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404DE168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K_U20</w:t>
            </w:r>
          </w:p>
        </w:tc>
      </w:tr>
      <w:tr w:rsidR="00D82341" w:rsidRPr="00483BE1" w14:paraId="54A9749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0DE5C7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134BD71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projektować ścieżki rozwoju pracowników.</w:t>
            </w:r>
          </w:p>
        </w:tc>
        <w:tc>
          <w:tcPr>
            <w:tcW w:w="1154" w:type="pct"/>
            <w:vAlign w:val="center"/>
          </w:tcPr>
          <w:p w14:paraId="5F5449BA" w14:textId="77777777" w:rsidR="00D82341" w:rsidRPr="00483BE1" w:rsidRDefault="00D8234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3F9D4ED2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10E5A2F6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D82341" w:rsidRPr="00483BE1" w14:paraId="35C4692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3EA6155" w14:textId="77777777" w:rsidR="00D82341" w:rsidRPr="00483BE1" w:rsidRDefault="00D8234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51A4AE41" w14:textId="77777777" w:rsidR="00D82341" w:rsidRPr="00483BE1" w:rsidRDefault="00D8234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gotowy do myślenia kreatywnego w poszukiwaniu rozwiązań i współpracy na rzecz onboardingu i projektowania ścieżek rozwoju pracowników z uwzględnieniem ich różnorodności.</w:t>
            </w:r>
          </w:p>
        </w:tc>
        <w:tc>
          <w:tcPr>
            <w:tcW w:w="1154" w:type="pct"/>
            <w:vAlign w:val="center"/>
          </w:tcPr>
          <w:p w14:paraId="35BDCC2E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4D4ECF03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636878CF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39EF8B6B" w14:textId="77777777" w:rsidR="00D82341" w:rsidRPr="00483BE1" w:rsidRDefault="00D8234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710239F7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C99320E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5"/>
        <w:gridCol w:w="2888"/>
        <w:gridCol w:w="1395"/>
        <w:gridCol w:w="1721"/>
        <w:gridCol w:w="1775"/>
      </w:tblGrid>
      <w:tr w:rsidR="00982031" w:rsidRPr="00483BE1" w14:paraId="73B8AD63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43E21352" w14:textId="77777777" w:rsidR="00982031" w:rsidRPr="00483BE1" w:rsidRDefault="0098203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30C066E" w14:textId="35F4BE65" w:rsidR="00982031" w:rsidRPr="00483BE1" w:rsidRDefault="00982031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Grupa zajęć 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0F5F9B68" w14:textId="77777777" w:rsidR="00982031" w:rsidRPr="00483BE1" w:rsidRDefault="0098203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1D99868" w14:textId="77777777" w:rsidR="00982031" w:rsidRPr="00483BE1" w:rsidRDefault="0098203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982031" w:rsidRPr="00483BE1" w14:paraId="5B5F655E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0EE0A67B" w14:textId="77777777" w:rsidR="00982031" w:rsidRPr="00483BE1" w:rsidRDefault="0098203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982031" w:rsidRPr="00483BE1" w14:paraId="7D8D51CE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75C0B930" w14:textId="6C426025" w:rsidR="00982031" w:rsidRPr="00483BE1" w:rsidRDefault="00982031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4" w:name="_Nazwa_przedmiotu_kształcenia:_26"/>
            <w:bookmarkEnd w:id="3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Diagnoza i narzędzia rozwoju kompetencji i talentów. Zarządzanie procesem szkoleniowym organizacja szkoleń</w:t>
            </w:r>
          </w:p>
        </w:tc>
      </w:tr>
      <w:tr w:rsidR="00982031" w:rsidRPr="00483BE1" w14:paraId="64B68E32" w14:textId="77777777" w:rsidTr="00982031">
        <w:trPr>
          <w:trHeight w:val="569"/>
        </w:trPr>
        <w:tc>
          <w:tcPr>
            <w:tcW w:w="2346" w:type="pct"/>
            <w:gridSpan w:val="2"/>
            <w:vAlign w:val="center"/>
          </w:tcPr>
          <w:p w14:paraId="31885747" w14:textId="77777777" w:rsidR="00982031" w:rsidRPr="00483BE1" w:rsidRDefault="0098203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654" w:type="pct"/>
            <w:gridSpan w:val="3"/>
            <w:vAlign w:val="center"/>
          </w:tcPr>
          <w:p w14:paraId="568919FB" w14:textId="77777777" w:rsidR="00982031" w:rsidRPr="00483BE1" w:rsidRDefault="0098203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982031" w:rsidRPr="00483BE1" w14:paraId="21E366E2" w14:textId="77777777" w:rsidTr="00982031">
        <w:trPr>
          <w:trHeight w:val="567"/>
        </w:trPr>
        <w:tc>
          <w:tcPr>
            <w:tcW w:w="2346" w:type="pct"/>
            <w:gridSpan w:val="2"/>
          </w:tcPr>
          <w:p w14:paraId="4A79F01A" w14:textId="77777777" w:rsidR="00982031" w:rsidRPr="00483BE1" w:rsidRDefault="00982031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2FCEA6A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Pojęcie kompetencji</w:t>
            </w:r>
          </w:p>
          <w:p w14:paraId="7BB9BD98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Kompetencje – dylematy terminologiczne</w:t>
            </w:r>
          </w:p>
          <w:p w14:paraId="1FAB6F4D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Kategorie kompetencji</w:t>
            </w:r>
          </w:p>
          <w:p w14:paraId="0ED992D9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Kompetencje – perspektywa diagnostyczna</w:t>
            </w:r>
          </w:p>
          <w:p w14:paraId="4BE3594F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Modele i katalogi kompetencji stosowane w praktyce</w:t>
            </w:r>
          </w:p>
          <w:p w14:paraId="6BE61AAA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Standardy pomiaru kompetencji </w:t>
            </w:r>
          </w:p>
          <w:p w14:paraId="7599EC55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Definicja talentu i potencjału pracownika</w:t>
            </w:r>
          </w:p>
          <w:p w14:paraId="2D0C6D65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Rozwój kompetencji i talentów</w:t>
            </w:r>
          </w:p>
          <w:p w14:paraId="50CD808D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Zarządzanie procesem szkoleniowych</w:t>
            </w:r>
          </w:p>
          <w:p w14:paraId="76C97849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</w:p>
          <w:p w14:paraId="2A188B45" w14:textId="77777777" w:rsidR="00982031" w:rsidRPr="00483BE1" w:rsidRDefault="00982031" w:rsidP="005B2C20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654" w:type="pct"/>
            <w:gridSpan w:val="3"/>
            <w:vAlign w:val="center"/>
          </w:tcPr>
          <w:p w14:paraId="0AA3AE8F" w14:textId="77777777" w:rsidR="00982031" w:rsidRPr="00483BE1" w:rsidRDefault="00982031" w:rsidP="005B2C20">
            <w:pPr>
              <w:spacing w:after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46C6B48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Pomiar kompetencji zawodowych</w:t>
            </w:r>
          </w:p>
          <w:p w14:paraId="0E5C8000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Diagnoza i ocena kompetencji</w:t>
            </w:r>
          </w:p>
          <w:p w14:paraId="0DA7477C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AC/C/DC jako narzędzie diagnozy i oceny kompetencji</w:t>
            </w:r>
          </w:p>
          <w:p w14:paraId="656E1E76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Wybrany testy kompetencyjne w diagnozie kompetencji</w:t>
            </w:r>
          </w:p>
          <w:p w14:paraId="4C937A78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Wywiad behawioralny jako narzędzie diagnozy kompetencji i talentów</w:t>
            </w:r>
          </w:p>
          <w:p w14:paraId="50CE331F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Test Gallupa w diagnozie talentów</w:t>
            </w:r>
          </w:p>
          <w:p w14:paraId="118C0AD3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Ocena 180/270/360 w diagnozie kompetencji</w:t>
            </w:r>
          </w:p>
          <w:p w14:paraId="4487FCF8" w14:textId="77777777" w:rsidR="00982031" w:rsidRPr="00483BE1" w:rsidRDefault="0098203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Rozwój kompetencji i talentów</w:t>
            </w:r>
          </w:p>
          <w:p w14:paraId="30009867" w14:textId="77777777" w:rsidR="00982031" w:rsidRPr="00483BE1" w:rsidRDefault="00982031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Praktyczne aspekty zarządzania procesem szkoleniowym i organizacja szkoleń</w:t>
            </w:r>
          </w:p>
        </w:tc>
      </w:tr>
      <w:tr w:rsidR="00982031" w:rsidRPr="00483BE1" w14:paraId="55120A8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2BEEC02C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014F2A2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982031" w:rsidRPr="00483BE1" w14:paraId="3C04AA2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302A41B2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60272380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5889DD89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82031" w:rsidRPr="00483BE1" w14:paraId="1A834FD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1A00B51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28313204" w14:textId="77777777" w:rsidR="00982031" w:rsidRPr="00483BE1" w:rsidRDefault="0098203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wiedzę na temat kompetencji i talentów pracowników, zna cele i korzyści jakie wynikają z ich pomiaru. Zna narzędzia wykorzystywane w procesie pomiaru kompetencji i talentów.</w:t>
            </w:r>
          </w:p>
        </w:tc>
        <w:tc>
          <w:tcPr>
            <w:tcW w:w="963" w:type="pct"/>
            <w:vAlign w:val="center"/>
          </w:tcPr>
          <w:p w14:paraId="02588F6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</w:tc>
      </w:tr>
      <w:tr w:rsidR="00982031" w:rsidRPr="00483BE1" w14:paraId="64C3A63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3A9AE5FE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376078E" w14:textId="77777777" w:rsidR="00982031" w:rsidRPr="00483BE1" w:rsidRDefault="0098203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wiedzę na temat wykorzystania narzędzi pomiaru kompetencji i talentów w procesach HR. </w:t>
            </w:r>
          </w:p>
        </w:tc>
        <w:tc>
          <w:tcPr>
            <w:tcW w:w="963" w:type="pct"/>
            <w:vAlign w:val="center"/>
          </w:tcPr>
          <w:p w14:paraId="420CBAF6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7D6D4A2D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982031" w:rsidRPr="00483BE1" w14:paraId="4231D7C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40CD8924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258" w:type="pct"/>
            <w:gridSpan w:val="3"/>
            <w:vAlign w:val="center"/>
          </w:tcPr>
          <w:p w14:paraId="28130425" w14:textId="15F0B0F9" w:rsidR="00982031" w:rsidRPr="00483BE1" w:rsidRDefault="00982031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rzetelność, poufność i etyczną poprawność danych i wyników diagnozy </w:t>
            </w:r>
            <w:r w:rsidRPr="00483BE1">
              <w:rPr>
                <w:rFonts w:ascii="Calibri" w:hAnsi="Calibri" w:cs="Calibri"/>
              </w:rPr>
              <w:lastRenderedPageBreak/>
              <w:t xml:space="preserve">kompetencji, oraz do autonomicznego identyfikowania </w:t>
            </w:r>
            <w:r w:rsidR="00273D8D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rozstrzygania dylematów etycznych związanych z procesami oceny i alokacji talentów.</w:t>
            </w:r>
          </w:p>
        </w:tc>
        <w:tc>
          <w:tcPr>
            <w:tcW w:w="963" w:type="pct"/>
            <w:vAlign w:val="center"/>
          </w:tcPr>
          <w:p w14:paraId="7C92BFA7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K_K05</w:t>
            </w:r>
          </w:p>
          <w:p w14:paraId="24CF5D0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982031" w:rsidRPr="00483BE1" w14:paraId="47329AA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0D3094AA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1BC3F249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982031" w:rsidRPr="00483BE1" w14:paraId="1F4FC1F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B640B73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4818349C" w14:textId="77777777" w:rsidR="00982031" w:rsidRPr="00483BE1" w:rsidRDefault="00982031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63A72BF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82031" w:rsidRPr="00483BE1" w14:paraId="78986EB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1D1AD0C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3E890A7" w14:textId="77777777" w:rsidR="00982031" w:rsidRPr="00483BE1" w:rsidRDefault="0098203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wiedzę na temat kompetencji i talentów pracowników, zna cele i korzyści jakie wynikają z ich pomiaru. Zna praktyczne narzędzia wykorzystywane w procesie pomiaru kompetencji i talentów.</w:t>
            </w:r>
          </w:p>
        </w:tc>
        <w:tc>
          <w:tcPr>
            <w:tcW w:w="963" w:type="pct"/>
            <w:vAlign w:val="center"/>
          </w:tcPr>
          <w:p w14:paraId="3C025B11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416C7384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</w:tc>
      </w:tr>
      <w:tr w:rsidR="00982031" w:rsidRPr="00483BE1" w14:paraId="67B4697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ADC1B34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390C60B3" w14:textId="77777777" w:rsidR="00982031" w:rsidRPr="00483BE1" w:rsidRDefault="0098203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wykorzystać odpowiednie metody i narzędzia pomiaru kompetencji i talentów w planowaniu procesu szkoleniowego.</w:t>
            </w:r>
          </w:p>
        </w:tc>
        <w:tc>
          <w:tcPr>
            <w:tcW w:w="963" w:type="pct"/>
            <w:vAlign w:val="center"/>
          </w:tcPr>
          <w:p w14:paraId="2AE67F75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K_U02</w:t>
            </w:r>
          </w:p>
        </w:tc>
      </w:tr>
      <w:tr w:rsidR="00982031" w:rsidRPr="00483BE1" w14:paraId="369ECE4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F3F02C1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7F5957A3" w14:textId="77777777" w:rsidR="00982031" w:rsidRPr="00483BE1" w:rsidRDefault="00982031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dokonać pomiaru kompetencji i talentów, diagnozować luki i nadwyżki kompetencji oraz wdrażać odpowiednie działania rozwojowe, w tym organizować szkolenia.</w:t>
            </w:r>
          </w:p>
        </w:tc>
        <w:tc>
          <w:tcPr>
            <w:tcW w:w="963" w:type="pct"/>
            <w:vAlign w:val="center"/>
          </w:tcPr>
          <w:p w14:paraId="21840AE4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K_U09</w:t>
            </w:r>
          </w:p>
          <w:p w14:paraId="61A29E46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982031" w:rsidRPr="00483BE1" w14:paraId="5DE32DA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55C5463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421DFE3B" w14:textId="77777777" w:rsidR="00982031" w:rsidRPr="00483BE1" w:rsidRDefault="00982031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inicjowania i aktywnego uczestniczenia w interdyscyplinarnych zespołach w celu wdrażania zaawansowanych programów rozwoju talentów oraz do inspirowania działań na rzecz tworzenia kultury ciągłego uczenia się i innowacji w organizacji.</w:t>
            </w:r>
          </w:p>
        </w:tc>
        <w:tc>
          <w:tcPr>
            <w:tcW w:w="963" w:type="pct"/>
            <w:vAlign w:val="center"/>
          </w:tcPr>
          <w:p w14:paraId="13AEF3FB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39D28FCB" w14:textId="77777777" w:rsidR="00982031" w:rsidRPr="00483BE1" w:rsidRDefault="0098203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K_K20</w:t>
            </w:r>
          </w:p>
        </w:tc>
      </w:tr>
      <w:tr w:rsidR="00982031" w:rsidRPr="00483BE1" w14:paraId="562DC19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F5AF70B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0FC4549D" w14:textId="77777777" w:rsidR="00982031" w:rsidRPr="00483BE1" w:rsidRDefault="00982031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samodzielnego i krytycznego uzupełniania wiedzy w zakresie nowoczesnych metod diagnozy i rozwoju, dokonania obiektywnej oceny własnych kompetencji oraz do zasięgania opinii ekspertów (np. psychologów pracy) w celu ciągłego doskonalenia procesów.</w:t>
            </w:r>
          </w:p>
        </w:tc>
        <w:tc>
          <w:tcPr>
            <w:tcW w:w="963" w:type="pct"/>
            <w:vAlign w:val="center"/>
          </w:tcPr>
          <w:p w14:paraId="79EEC8FF" w14:textId="77777777" w:rsidR="00982031" w:rsidRPr="00483BE1" w:rsidRDefault="0098203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58A1E728" w14:textId="77777777" w:rsidR="00982031" w:rsidRPr="00483BE1" w:rsidRDefault="00982031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4905EDE1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EF42D43" w14:textId="77777777" w:rsidR="00D82341" w:rsidRPr="00483BE1" w:rsidRDefault="00D823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88687F" w:rsidRPr="00483BE1" w14:paraId="4B247643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53A4AB73" w14:textId="77777777" w:rsidR="0088687F" w:rsidRPr="00483BE1" w:rsidRDefault="0088687F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F5247B8" w14:textId="77777777" w:rsidR="0088687F" w:rsidRPr="00483BE1" w:rsidRDefault="0088687F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42966218" w14:textId="77777777" w:rsidR="0088687F" w:rsidRPr="00483BE1" w:rsidRDefault="0088687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E3DFD20" w14:textId="77777777" w:rsidR="0088687F" w:rsidRPr="00483BE1" w:rsidRDefault="0088687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88687F" w:rsidRPr="00483BE1" w14:paraId="4DA7A89F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50D9C6AD" w14:textId="77777777" w:rsidR="0088687F" w:rsidRPr="00483BE1" w:rsidRDefault="0088687F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88687F" w:rsidRPr="00483BE1" w14:paraId="03EEC2AB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33FCCA6F" w14:textId="3D43A34B" w:rsidR="0088687F" w:rsidRPr="00483BE1" w:rsidRDefault="0088687F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5" w:name="_Nazwa_przedmiotu_kształcenia:_27"/>
            <w:bookmarkEnd w:id="3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Systemy motywowania i wynagradzania pracowników</w:t>
            </w:r>
          </w:p>
        </w:tc>
      </w:tr>
      <w:tr w:rsidR="0088687F" w:rsidRPr="00483BE1" w14:paraId="619F6827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79AED264" w14:textId="77777777" w:rsidR="0088687F" w:rsidRPr="00483BE1" w:rsidRDefault="0088687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42CA2FFA" w14:textId="77777777" w:rsidR="0088687F" w:rsidRPr="00483BE1" w:rsidRDefault="0088687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88687F" w:rsidRPr="00483BE1" w14:paraId="3E3B838C" w14:textId="77777777" w:rsidTr="005B2C20">
        <w:trPr>
          <w:trHeight w:val="567"/>
        </w:trPr>
        <w:tc>
          <w:tcPr>
            <w:tcW w:w="2253" w:type="pct"/>
            <w:gridSpan w:val="2"/>
          </w:tcPr>
          <w:p w14:paraId="3B6B944F" w14:textId="77777777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9256302" w14:textId="77777777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  <w:bCs/>
                <w:snapToGrid w:val="0"/>
              </w:rPr>
              <w:t>Istota, cele i zakres funkcji motywowania w zarządzaniu organizacją</w:t>
            </w:r>
          </w:p>
          <w:p w14:paraId="1A540212" w14:textId="77777777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napToGrid w:val="0"/>
              </w:rPr>
              <w:t>Podstawowe teorie motywacji pracy</w:t>
            </w:r>
          </w:p>
          <w:p w14:paraId="23E024D0" w14:textId="77777777" w:rsidR="0088687F" w:rsidRPr="00483BE1" w:rsidRDefault="0088687F" w:rsidP="0088687F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 xml:space="preserve">T3 </w:t>
            </w:r>
            <w:r w:rsidRPr="00483BE1">
              <w:rPr>
                <w:rFonts w:ascii="Calibri" w:eastAsia="Times New Roman" w:hAnsi="Calibri" w:cs="Calibri"/>
              </w:rPr>
              <w:t>Modele motywowania</w:t>
            </w:r>
          </w:p>
          <w:p w14:paraId="68F102D9" w14:textId="77777777" w:rsidR="0088687F" w:rsidRPr="00483BE1" w:rsidRDefault="0088687F" w:rsidP="0088687F">
            <w:pPr>
              <w:pStyle w:val="Tekstpodstawowy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Narzędzia i zasady skutecznego motywowania pracowników </w:t>
            </w:r>
          </w:p>
          <w:p w14:paraId="01071D05" w14:textId="77777777" w:rsidR="0088687F" w:rsidRPr="00483BE1" w:rsidRDefault="0088687F" w:rsidP="0088687F">
            <w:pPr>
              <w:pStyle w:val="Tekstpodstawowy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Budowa systemów motywowania pracowników</w:t>
            </w:r>
          </w:p>
          <w:p w14:paraId="08F108A9" w14:textId="7B26F785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/>
                <w:bCs/>
                <w:snapToGrid w:val="0"/>
              </w:rPr>
            </w:pPr>
            <w:r w:rsidRPr="00483BE1">
              <w:rPr>
                <w:rFonts w:ascii="Calibri" w:eastAsia="Times New Roman" w:hAnsi="Calibri" w:cs="Calibri"/>
                <w:b/>
              </w:rPr>
              <w:t>T6</w:t>
            </w:r>
            <w:r w:rsidRPr="00483BE1">
              <w:rPr>
                <w:rFonts w:ascii="Calibri" w:eastAsia="Times New Roman" w:hAnsi="Calibri" w:cs="Calibri"/>
              </w:rPr>
              <w:t xml:space="preserve"> Budowanie systemu wynagradzania </w:t>
            </w:r>
            <w:r w:rsidR="007B3BCC" w:rsidRPr="00483BE1">
              <w:rPr>
                <w:rFonts w:ascii="Calibri" w:eastAsia="Times New Roman" w:hAnsi="Calibri" w:cs="Calibri"/>
              </w:rPr>
              <w:br/>
            </w:r>
            <w:r w:rsidRPr="00483BE1">
              <w:rPr>
                <w:rFonts w:ascii="Calibri" w:eastAsia="Times New Roman" w:hAnsi="Calibri" w:cs="Calibri"/>
              </w:rPr>
              <w:lastRenderedPageBreak/>
              <w:t>w przedsiębiorstwie</w:t>
            </w:r>
          </w:p>
          <w:p w14:paraId="21E5E595" w14:textId="77777777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Cs/>
                <w:snapToGrid w:val="0"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eastAsia="Times New Roman" w:hAnsi="Calibri" w:cs="Calibri"/>
              </w:rPr>
              <w:t>Wynagradzanie premiowe z perspektywy funkcjonowania zasobów ludzkich organizacji</w:t>
            </w:r>
          </w:p>
          <w:p w14:paraId="0BA54E3A" w14:textId="7E1CC582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  <w:snapToGrid w:val="0"/>
              </w:rPr>
              <w:t>T8</w:t>
            </w:r>
            <w:r w:rsidRPr="00483BE1">
              <w:rPr>
                <w:rFonts w:ascii="Calibri" w:hAnsi="Calibri" w:cs="Calibri"/>
                <w:bCs/>
                <w:snapToGrid w:val="0"/>
              </w:rPr>
              <w:t xml:space="preserve"> Pozafinansowe metody wynagradzania</w:t>
            </w:r>
          </w:p>
          <w:p w14:paraId="5FB6AEAB" w14:textId="77777777" w:rsidR="0088687F" w:rsidRPr="00483BE1" w:rsidRDefault="0088687F" w:rsidP="0088687F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747" w:type="pct"/>
            <w:gridSpan w:val="3"/>
          </w:tcPr>
          <w:p w14:paraId="7E57C307" w14:textId="77777777" w:rsidR="0088687F" w:rsidRPr="00483BE1" w:rsidRDefault="0088687F" w:rsidP="0088687F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Program kształcenia (treści nauczania):</w:t>
            </w:r>
          </w:p>
          <w:p w14:paraId="07E1D118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Automotywacja jako element motywacji pracowników</w:t>
            </w:r>
          </w:p>
          <w:p w14:paraId="7D1F2868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T2 </w:t>
            </w:r>
            <w:r w:rsidRPr="00483BE1">
              <w:rPr>
                <w:rFonts w:ascii="Calibri" w:hAnsi="Calibri" w:cs="Calibri"/>
              </w:rPr>
              <w:t>Finansowe i pozafinansowe środki/narzędzia motywacyjne</w:t>
            </w:r>
          </w:p>
          <w:p w14:paraId="2F5E21CE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System motywacyjny jako element polityki personalnej Narzędzia motywowania i budowa systemów motywacyjnych pracowników</w:t>
            </w:r>
          </w:p>
          <w:p w14:paraId="4943B7C6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T4 </w:t>
            </w:r>
            <w:r w:rsidRPr="00483BE1">
              <w:rPr>
                <w:rFonts w:ascii="Calibri" w:hAnsi="Calibri" w:cs="Calibri"/>
              </w:rPr>
              <w:t>Motywowanie zespołów międzypokoleniowych</w:t>
            </w:r>
          </w:p>
          <w:p w14:paraId="45EDFBE6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Znaczenie kultury organizacji i etyki dla </w:t>
            </w:r>
            <w:r w:rsidRPr="00483BE1">
              <w:rPr>
                <w:rFonts w:ascii="Calibri" w:hAnsi="Calibri" w:cs="Calibri"/>
              </w:rPr>
              <w:lastRenderedPageBreak/>
              <w:t>kształtowania postaw pracowników organizacji</w:t>
            </w:r>
          </w:p>
          <w:p w14:paraId="55E57FA5" w14:textId="05431FC8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Właściwa organizacja pracy i komunikacja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a motywowanie pracowników </w:t>
            </w:r>
          </w:p>
          <w:p w14:paraId="605EB5A8" w14:textId="77777777" w:rsidR="0088687F" w:rsidRPr="00483BE1" w:rsidRDefault="0088687F" w:rsidP="0088687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T7 </w:t>
            </w:r>
            <w:r w:rsidRPr="00483BE1">
              <w:rPr>
                <w:rFonts w:ascii="Calibri" w:hAnsi="Calibri" w:cs="Calibri"/>
              </w:rPr>
              <w:t xml:space="preserve">Motywacyjna funkcja wynagradzania pracownika </w:t>
            </w:r>
          </w:p>
          <w:p w14:paraId="2C6BCA45" w14:textId="77777777" w:rsidR="0088687F" w:rsidRPr="00483BE1" w:rsidRDefault="0088687F" w:rsidP="0088687F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Informacja zwrotna jako element budowania zaangażowania pracowników</w:t>
            </w:r>
          </w:p>
        </w:tc>
      </w:tr>
      <w:tr w:rsidR="0088687F" w:rsidRPr="00483BE1" w14:paraId="6938209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C325A7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02C56173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88687F" w:rsidRPr="00483BE1" w14:paraId="160C55A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29461F7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0231D8F9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4D5D7989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88687F" w:rsidRPr="00483BE1" w14:paraId="3E53080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723E2906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55B8D113" w14:textId="7777777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pojęcia z zakresu motywacji i motywowania oraz omawia podstawowe teorie motywacji pracy.</w:t>
            </w:r>
          </w:p>
        </w:tc>
        <w:tc>
          <w:tcPr>
            <w:tcW w:w="963" w:type="pct"/>
            <w:vAlign w:val="center"/>
          </w:tcPr>
          <w:p w14:paraId="2E39B68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771BE66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0461FDD2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88687F" w:rsidRPr="00483BE1" w14:paraId="00DBB52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1267CAD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32DE3D5A" w14:textId="7777777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oraz identyfikuje</w:t>
            </w:r>
            <w:r w:rsidRPr="00483BE1">
              <w:rPr>
                <w:rFonts w:ascii="Calibri" w:hAnsi="Calibri" w:cs="Calibri"/>
                <w:bCs/>
              </w:rPr>
              <w:t xml:space="preserve"> narzędzia motywacyjne, a także ich wpływ na zachowanie pracownika. </w:t>
            </w:r>
          </w:p>
        </w:tc>
        <w:tc>
          <w:tcPr>
            <w:tcW w:w="963" w:type="pct"/>
            <w:vAlign w:val="center"/>
          </w:tcPr>
          <w:p w14:paraId="12E480F6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33419FB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60D5B05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88687F" w:rsidRPr="00483BE1" w14:paraId="77192C4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07C0888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00439A10" w14:textId="7777777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Zna i rozumie systemy motywacji, wie jakie są jego podstawowe elementy oraz zasady jego budowy.</w:t>
            </w:r>
          </w:p>
        </w:tc>
        <w:tc>
          <w:tcPr>
            <w:tcW w:w="963" w:type="pct"/>
            <w:vAlign w:val="center"/>
          </w:tcPr>
          <w:p w14:paraId="3C7A1B10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336CFC56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</w:tc>
      </w:tr>
      <w:tr w:rsidR="0088687F" w:rsidRPr="00483BE1" w14:paraId="7AB6AEB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BC5ADF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E4_W</w:t>
            </w:r>
          </w:p>
        </w:tc>
        <w:tc>
          <w:tcPr>
            <w:tcW w:w="3258" w:type="pct"/>
            <w:gridSpan w:val="3"/>
            <w:vAlign w:val="center"/>
          </w:tcPr>
          <w:p w14:paraId="09AF9980" w14:textId="77777777" w:rsidR="0088687F" w:rsidRPr="00483BE1" w:rsidRDefault="0088687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systemy wynagradzania oraz zasady ich tworzenia we współczesnych organizacjach.</w:t>
            </w:r>
          </w:p>
        </w:tc>
        <w:tc>
          <w:tcPr>
            <w:tcW w:w="963" w:type="pct"/>
            <w:vAlign w:val="center"/>
          </w:tcPr>
          <w:p w14:paraId="30A082E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8CA31E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1FEA4DC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88687F" w:rsidRPr="00483BE1" w14:paraId="08208B1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4D59CA7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08B940BA" w14:textId="77777777" w:rsidR="0088687F" w:rsidRPr="00483BE1" w:rsidRDefault="0088687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Jest gotów do poszukiwania skutecznych rozwiązań w zakresie motywowania i wynagradzania pracowników w organizacji oraz przestrzegania przy tym zasad etycznych.</w:t>
            </w:r>
          </w:p>
        </w:tc>
        <w:tc>
          <w:tcPr>
            <w:tcW w:w="963" w:type="pct"/>
            <w:vAlign w:val="center"/>
          </w:tcPr>
          <w:p w14:paraId="45F4DEF6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5E1A507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  <w:p w14:paraId="328DE1E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88687F" w:rsidRPr="00483BE1" w14:paraId="1354BCF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6384332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61ABB53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88687F" w:rsidRPr="00483BE1" w14:paraId="2E6686D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4E2982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73F458D3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0000812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88687F" w:rsidRPr="00483BE1" w14:paraId="43F8EF0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E4E996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185FE2C1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specyfikę</w:t>
            </w:r>
            <w:r w:rsidRPr="00483BE1">
              <w:rPr>
                <w:rFonts w:ascii="Calibri" w:hAnsi="Calibri" w:cs="Calibri"/>
                <w:bCs/>
              </w:rPr>
              <w:t xml:space="preserve"> narzędzi motywacyjnych oraz ich wpływ na zachowanie pracownika.</w:t>
            </w:r>
          </w:p>
        </w:tc>
        <w:tc>
          <w:tcPr>
            <w:tcW w:w="963" w:type="pct"/>
            <w:vAlign w:val="center"/>
          </w:tcPr>
          <w:p w14:paraId="318AD3E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35EF9A23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88687F" w:rsidRPr="00483BE1" w14:paraId="58BEF76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FF7CAB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2028DE7F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systemy motywacyjne i metody wynagrodzeń pracowniczych we współczesnych organizacjach.</w:t>
            </w:r>
          </w:p>
        </w:tc>
        <w:tc>
          <w:tcPr>
            <w:tcW w:w="963" w:type="pct"/>
            <w:vAlign w:val="center"/>
          </w:tcPr>
          <w:p w14:paraId="5AEC65F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3A104E3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1E9517CE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88687F" w:rsidRPr="00483BE1" w14:paraId="69CA89E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126F64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EC2C7ED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dokonać wyboru odpowiednich narzędzi i metod motywacji w zależności od poziomu rozwoju pracownika, strategii, struktury i kultury organizacyjnej organizacji.</w:t>
            </w:r>
          </w:p>
        </w:tc>
        <w:tc>
          <w:tcPr>
            <w:tcW w:w="963" w:type="pct"/>
            <w:vAlign w:val="center"/>
          </w:tcPr>
          <w:p w14:paraId="517CA989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K_U01 </w:t>
            </w:r>
          </w:p>
          <w:p w14:paraId="3680CFD3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</w:t>
            </w:r>
            <w:r w:rsidRPr="00483BE1">
              <w:rPr>
                <w:rFonts w:ascii="Calibri" w:hAnsi="Calibri" w:cs="Calibri"/>
              </w:rPr>
              <w:t>_</w:t>
            </w:r>
            <w:r w:rsidRPr="00483BE1">
              <w:rPr>
                <w:rFonts w:ascii="Calibri" w:hAnsi="Calibri" w:cs="Calibri"/>
                <w:bCs/>
              </w:rPr>
              <w:t>U12</w:t>
            </w:r>
            <w:r w:rsidRPr="00483BE1">
              <w:rPr>
                <w:rFonts w:ascii="Calibri" w:hAnsi="Calibri" w:cs="Calibri"/>
              </w:rPr>
              <w:t xml:space="preserve"> </w:t>
            </w:r>
          </w:p>
          <w:p w14:paraId="06B1B07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88687F" w:rsidRPr="00483BE1" w14:paraId="0179B5A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A19859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6026B271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zbudować skuteczny system motywacyjny.</w:t>
            </w:r>
          </w:p>
        </w:tc>
        <w:tc>
          <w:tcPr>
            <w:tcW w:w="963" w:type="pct"/>
            <w:vAlign w:val="center"/>
          </w:tcPr>
          <w:p w14:paraId="479888EB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</w:t>
            </w:r>
            <w:r w:rsidRPr="00483BE1">
              <w:rPr>
                <w:rFonts w:ascii="Calibri" w:hAnsi="Calibri" w:cs="Calibri"/>
              </w:rPr>
              <w:t>_</w:t>
            </w:r>
            <w:r w:rsidRPr="00483BE1">
              <w:rPr>
                <w:rFonts w:ascii="Calibri" w:hAnsi="Calibri" w:cs="Calibri"/>
                <w:bCs/>
              </w:rPr>
              <w:t>U12</w:t>
            </w:r>
          </w:p>
          <w:p w14:paraId="41C9807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K_U11</w:t>
            </w:r>
            <w:r w:rsidRPr="00483BE1">
              <w:rPr>
                <w:rFonts w:ascii="Calibri" w:hAnsi="Calibri" w:cs="Calibri"/>
              </w:rPr>
              <w:t xml:space="preserve"> </w:t>
            </w:r>
          </w:p>
          <w:p w14:paraId="6A52B1BE" w14:textId="77777777" w:rsidR="0088687F" w:rsidRPr="00483BE1" w:rsidRDefault="0088687F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88687F" w:rsidRPr="00483BE1" w14:paraId="3D093C8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53B2D53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258" w:type="pct"/>
            <w:gridSpan w:val="3"/>
            <w:vAlign w:val="center"/>
          </w:tcPr>
          <w:p w14:paraId="3A469894" w14:textId="20F2AE8B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właściwie komunikować się z otoczeniem wewnętrznym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zewnętrznym organizacji</w:t>
            </w:r>
          </w:p>
        </w:tc>
        <w:tc>
          <w:tcPr>
            <w:tcW w:w="963" w:type="pct"/>
            <w:vAlign w:val="center"/>
          </w:tcPr>
          <w:p w14:paraId="4158396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</w:t>
            </w:r>
            <w:r w:rsidRPr="00483BE1">
              <w:rPr>
                <w:rFonts w:ascii="Calibri" w:hAnsi="Calibri" w:cs="Calibri"/>
              </w:rPr>
              <w:t>_</w:t>
            </w:r>
            <w:r w:rsidRPr="00483BE1">
              <w:rPr>
                <w:rFonts w:ascii="Calibri" w:hAnsi="Calibri" w:cs="Calibri"/>
                <w:bCs/>
              </w:rPr>
              <w:t>U21</w:t>
            </w:r>
          </w:p>
          <w:p w14:paraId="709FC9AF" w14:textId="77777777" w:rsidR="0088687F" w:rsidRPr="00483BE1" w:rsidRDefault="0088687F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K_U22</w:t>
            </w:r>
          </w:p>
        </w:tc>
      </w:tr>
      <w:tr w:rsidR="0088687F" w:rsidRPr="00483BE1" w14:paraId="321697F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663EDE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258" w:type="pct"/>
            <w:gridSpan w:val="3"/>
            <w:vAlign w:val="center"/>
          </w:tcPr>
          <w:p w14:paraId="62AB3945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Jest gotów do przyjęcia pełnej i etycznej odpowiedzialności za systemy motywowania i wynagradzania, autonomicznie rozstrzygając złożone dylematy etyczne z nimi związane oraz do krytycznej oceny i weryfikacji skuteczności tych systemów.</w:t>
            </w:r>
          </w:p>
        </w:tc>
        <w:tc>
          <w:tcPr>
            <w:tcW w:w="963" w:type="pct"/>
            <w:vAlign w:val="center"/>
          </w:tcPr>
          <w:p w14:paraId="5DC0F14B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4DF5B34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5EC3769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8A68AD1" w14:textId="77777777" w:rsidR="0088687F" w:rsidRPr="00483BE1" w:rsidRDefault="0088687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E2DA256" w14:textId="77777777" w:rsidR="0088687F" w:rsidRPr="00483BE1" w:rsidRDefault="0088687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88687F" w:rsidRPr="00483BE1" w14:paraId="4083168D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7758CD51" w14:textId="77777777" w:rsidR="0088687F" w:rsidRPr="00483BE1" w:rsidRDefault="0088687F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4C99A62" w14:textId="77777777" w:rsidR="0088687F" w:rsidRPr="00483BE1" w:rsidRDefault="0088687F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6534621D" w14:textId="77777777" w:rsidR="0088687F" w:rsidRPr="00483BE1" w:rsidRDefault="0088687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5A4DB70" w14:textId="77777777" w:rsidR="0088687F" w:rsidRPr="00483BE1" w:rsidRDefault="0088687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88687F" w:rsidRPr="00483BE1" w14:paraId="5C1B323B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00050847" w14:textId="77777777" w:rsidR="0088687F" w:rsidRPr="00483BE1" w:rsidRDefault="0088687F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88687F" w:rsidRPr="00483BE1" w14:paraId="5E8E3FEF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1A62E23F" w14:textId="061F5F1B" w:rsidR="0088687F" w:rsidRPr="00483BE1" w:rsidRDefault="0088687F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6" w:name="_Nazwa_przedmiotu_kształcenia:_28"/>
            <w:bookmarkEnd w:id="3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  <w:bdr w:val="none" w:sz="0" w:space="0" w:color="auto" w:frame="1"/>
              </w:rPr>
              <w:t>Systemy wartościowania pracy i kształtowania wynagrodzeń</w:t>
            </w:r>
          </w:p>
        </w:tc>
      </w:tr>
      <w:tr w:rsidR="0088687F" w:rsidRPr="00483BE1" w14:paraId="5796AFAC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1237A4BF" w14:textId="77777777" w:rsidR="0088687F" w:rsidRPr="00483BE1" w:rsidRDefault="0088687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7BB7DC98" w14:textId="77777777" w:rsidR="0088687F" w:rsidRPr="00483BE1" w:rsidRDefault="0088687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88687F" w:rsidRPr="00483BE1" w14:paraId="373511E2" w14:textId="77777777" w:rsidTr="005B2C20">
        <w:trPr>
          <w:trHeight w:val="567"/>
        </w:trPr>
        <w:tc>
          <w:tcPr>
            <w:tcW w:w="2253" w:type="pct"/>
            <w:gridSpan w:val="2"/>
          </w:tcPr>
          <w:p w14:paraId="4ADE4E72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Program kształcenia (treści nauczania):</w:t>
            </w:r>
          </w:p>
          <w:p w14:paraId="4D745A02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Strategia zarządzania zasobami ludzkimi</w:t>
            </w:r>
          </w:p>
          <w:p w14:paraId="03ADDC77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Wdrażanie strategii i programów jako rodzaj zmiany w organizacji </w:t>
            </w:r>
          </w:p>
          <w:p w14:paraId="3FEF7D9F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przez wartości</w:t>
            </w:r>
          </w:p>
          <w:p w14:paraId="61B32609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różnorodnością</w:t>
            </w:r>
          </w:p>
          <w:p w14:paraId="30C708FA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Holistyczny rozwój - Corporate Wellness</w:t>
            </w:r>
          </w:p>
          <w:p w14:paraId="5EB03343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Metody analizy strategicznej zasobów ludzkich</w:t>
            </w:r>
          </w:p>
          <w:p w14:paraId="28AB8661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Analiza strategiczna ZZL</w:t>
            </w:r>
          </w:p>
          <w:p w14:paraId="574F0670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talentami</w:t>
            </w:r>
          </w:p>
          <w:p w14:paraId="0DB6D04E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T9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Innowacyjne programy kształtowania kompetencji pracowników</w:t>
            </w:r>
          </w:p>
          <w:p w14:paraId="3961FD1A" w14:textId="77777777" w:rsidR="0088687F" w:rsidRPr="00483BE1" w:rsidRDefault="0088687F" w:rsidP="007B3BCC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T10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wiekiem</w:t>
            </w:r>
          </w:p>
        </w:tc>
        <w:tc>
          <w:tcPr>
            <w:tcW w:w="2747" w:type="pct"/>
            <w:gridSpan w:val="3"/>
          </w:tcPr>
          <w:p w14:paraId="7F37B432" w14:textId="77777777" w:rsidR="0088687F" w:rsidRPr="00483BE1" w:rsidRDefault="0088687F" w:rsidP="007B3BCC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708D5A2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T1</w:t>
            </w:r>
            <w:r w:rsidRPr="00483BE1">
              <w:rPr>
                <w:rFonts w:ascii="Calibri" w:hAnsi="Calibri" w:cs="Calibri"/>
                <w:bCs/>
              </w:rPr>
              <w:t xml:space="preserve"> Strategia zarządzania zasobami ludzkimi</w:t>
            </w:r>
          </w:p>
          <w:p w14:paraId="48F857E1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T2</w:t>
            </w:r>
            <w:r w:rsidRPr="00483BE1">
              <w:rPr>
                <w:rFonts w:ascii="Calibri" w:hAnsi="Calibri" w:cs="Calibri"/>
                <w:bCs/>
              </w:rPr>
              <w:t xml:space="preserve"> Wdrażanie strategii i programów jako rodzaj zmiany w organizacji </w:t>
            </w:r>
          </w:p>
          <w:p w14:paraId="7A503D22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T3</w:t>
            </w:r>
            <w:r w:rsidRPr="00483BE1">
              <w:rPr>
                <w:rFonts w:ascii="Calibri" w:hAnsi="Calibri" w:cs="Calibri"/>
                <w:bCs/>
              </w:rPr>
              <w:t xml:space="preserve"> Zarządzanie przez wartości</w:t>
            </w:r>
          </w:p>
          <w:p w14:paraId="73463EDB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T4</w:t>
            </w:r>
            <w:r w:rsidRPr="00483BE1">
              <w:rPr>
                <w:rFonts w:ascii="Calibri" w:hAnsi="Calibri" w:cs="Calibri"/>
                <w:bCs/>
              </w:rPr>
              <w:t xml:space="preserve"> Zarządzanie różnorodnością</w:t>
            </w:r>
          </w:p>
          <w:p w14:paraId="68E63AFC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T5</w:t>
            </w:r>
            <w:r w:rsidRPr="00483BE1">
              <w:rPr>
                <w:rFonts w:ascii="Calibri" w:hAnsi="Calibri" w:cs="Calibri"/>
                <w:bCs/>
              </w:rPr>
              <w:t xml:space="preserve"> Holistyczny rozwój - Corporate Wellness</w:t>
            </w:r>
          </w:p>
          <w:p w14:paraId="6371D73F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T6</w:t>
            </w:r>
            <w:r w:rsidRPr="00483BE1">
              <w:rPr>
                <w:rFonts w:ascii="Calibri" w:hAnsi="Calibri" w:cs="Calibri"/>
                <w:bCs/>
              </w:rPr>
              <w:t xml:space="preserve"> Metody analizy strategicznej zasobów ludzkich</w:t>
            </w:r>
          </w:p>
          <w:p w14:paraId="215B75D6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Analiza strategiczna ZZL</w:t>
            </w:r>
          </w:p>
          <w:p w14:paraId="4CC46670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Zarządzanie talentami</w:t>
            </w:r>
          </w:p>
          <w:p w14:paraId="259AAC68" w14:textId="77777777" w:rsidR="0088687F" w:rsidRPr="00483BE1" w:rsidRDefault="0088687F" w:rsidP="007B3BC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T9 </w:t>
            </w:r>
            <w:r w:rsidRPr="00483BE1">
              <w:rPr>
                <w:rFonts w:ascii="Calibri" w:hAnsi="Calibri" w:cs="Calibri"/>
                <w:bCs/>
              </w:rPr>
              <w:t>Innowacyjne programy kształtowania kompetencji pracowników</w:t>
            </w:r>
          </w:p>
          <w:p w14:paraId="39D4E3D4" w14:textId="77777777" w:rsidR="0088687F" w:rsidRPr="00483BE1" w:rsidRDefault="0088687F" w:rsidP="007B3BCC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T10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wiekiem</w:t>
            </w:r>
          </w:p>
        </w:tc>
      </w:tr>
      <w:tr w:rsidR="0088687F" w:rsidRPr="00483BE1" w14:paraId="7BFE262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9FBEB1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2076789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88687F" w:rsidRPr="00483BE1" w14:paraId="15D7946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6009ACE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6E3C2ADB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1545123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88687F" w:rsidRPr="00483BE1" w14:paraId="54144A5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0A64180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3CFA35EF" w14:textId="7777777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lang w:eastAsia="pl-PL"/>
              </w:rPr>
              <w:t>Zna i rozumie metody i narzędzia zarządzania zasobami ludzkimi, w tym techniki i źródła pozyskiwania informacji służących do modelowania zasad wynagradzania.</w:t>
            </w:r>
          </w:p>
        </w:tc>
        <w:tc>
          <w:tcPr>
            <w:tcW w:w="963" w:type="pct"/>
            <w:vAlign w:val="center"/>
          </w:tcPr>
          <w:p w14:paraId="65F3DB8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573AA63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000828D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88687F" w:rsidRPr="00483BE1" w14:paraId="1CB3B9A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29743A2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AE7D623" w14:textId="7777777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procesy zmian w organizacjach i warunki ich efektywności, w tym postawy i zachowania ludzi oraz rolę kadry kierowniczej podczas projektowania, wdrażania i monitorowania tych zmian.</w:t>
            </w:r>
          </w:p>
        </w:tc>
        <w:tc>
          <w:tcPr>
            <w:tcW w:w="963" w:type="pct"/>
            <w:vAlign w:val="center"/>
          </w:tcPr>
          <w:p w14:paraId="5B0EF31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679105F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419F70B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K_W18</w:t>
            </w:r>
          </w:p>
        </w:tc>
      </w:tr>
      <w:tr w:rsidR="0088687F" w:rsidRPr="00483BE1" w14:paraId="50ED15F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35E5223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25E71D2" w14:textId="4B314DB7" w:rsidR="0088687F" w:rsidRPr="00483BE1" w:rsidRDefault="0088687F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kształtować wizerunek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t>firmy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jako pracodawcy z wyboru w otoczeniu wewnętrznym i zewnętrznym organizacji, wykorzystując w tym celu różnorodne narzędzia biznesowe. </w:t>
            </w:r>
          </w:p>
        </w:tc>
        <w:tc>
          <w:tcPr>
            <w:tcW w:w="963" w:type="pct"/>
            <w:vAlign w:val="center"/>
          </w:tcPr>
          <w:p w14:paraId="6C4156F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21B1F4C2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  <w:p w14:paraId="430784C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127D990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  <w:p w14:paraId="7763F64E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88687F" w:rsidRPr="00483BE1" w14:paraId="5E4E68D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3270292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13E78C25" w14:textId="4DC1FD99" w:rsidR="0088687F" w:rsidRPr="00483BE1" w:rsidRDefault="0088687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Jest gotów do krytycznej oceny swojego poziomu wiedzy </w:t>
            </w:r>
            <w:r w:rsidR="00273D8D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umiejętności oraz do przyjmowania etycznej odpowiedzialności za zarządzanie zespołem.</w:t>
            </w:r>
          </w:p>
        </w:tc>
        <w:tc>
          <w:tcPr>
            <w:tcW w:w="963" w:type="pct"/>
            <w:vAlign w:val="center"/>
          </w:tcPr>
          <w:p w14:paraId="34F82C2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FC29D4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5819513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88687F" w:rsidRPr="00483BE1" w14:paraId="42A83CB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0118546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1D6B910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88687F" w:rsidRPr="00483BE1" w14:paraId="4BBC3FD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B2E4F80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4AACABD4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5D48C50C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88687F" w:rsidRPr="00483BE1" w14:paraId="0825980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FE9025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790B1C57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lang w:eastAsia="pl-PL"/>
              </w:rPr>
              <w:t>Zna i rozumie metody i narzędzia zarządzania zasobami ludzkimi, w tym techniki i źródła pozyskiwania informacji służących do modelowania zasad wynagradzania.</w:t>
            </w:r>
          </w:p>
        </w:tc>
        <w:tc>
          <w:tcPr>
            <w:tcW w:w="963" w:type="pct"/>
            <w:vAlign w:val="center"/>
          </w:tcPr>
          <w:p w14:paraId="3A4B2EE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7153A3D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30C1715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88687F" w:rsidRPr="00483BE1" w14:paraId="3A7B4D1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5462FB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10A06967" w14:textId="56763568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kształtować wizerunek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t>firmy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jako pracodawcy z wyboru w otoczeniu wewnętrznym i zewnętrznym organizacji, wykorzystując w tym celu różnorodne narzędzia biznesowe.</w:t>
            </w:r>
          </w:p>
        </w:tc>
        <w:tc>
          <w:tcPr>
            <w:tcW w:w="963" w:type="pct"/>
            <w:vAlign w:val="center"/>
          </w:tcPr>
          <w:p w14:paraId="74F84E8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74EAC25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6D2EE10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88687F" w:rsidRPr="00483BE1" w14:paraId="650A6B5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7484D5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1BCB8CA6" w14:textId="7C905025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opracować i stworzyć regulaminy w obszarze HR (pracy, wynagrodzeń i premii/nagradzania) zgodnie z obowiązującymi standardami i wymogami prawnymi.</w:t>
            </w:r>
          </w:p>
        </w:tc>
        <w:tc>
          <w:tcPr>
            <w:tcW w:w="963" w:type="pct"/>
            <w:vAlign w:val="center"/>
          </w:tcPr>
          <w:p w14:paraId="6ADF7CD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1AC446D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76DDF1E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3B952DC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88687F" w:rsidRPr="00483BE1" w14:paraId="3B32FB3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BC48A9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1E06E170" w14:textId="77777777" w:rsidR="0088687F" w:rsidRPr="00483BE1" w:rsidRDefault="0088687F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przyjęcia odpowiedzialności za politykę wynagradzania i świadczeń w organizacji.</w:t>
            </w:r>
          </w:p>
        </w:tc>
        <w:tc>
          <w:tcPr>
            <w:tcW w:w="963" w:type="pct"/>
            <w:vAlign w:val="center"/>
          </w:tcPr>
          <w:p w14:paraId="090339D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5BCEB0C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36029DE" w14:textId="77777777" w:rsidR="0088687F" w:rsidRPr="00483BE1" w:rsidRDefault="0088687F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1EE2B6DE" w14:textId="77777777" w:rsidR="0088687F" w:rsidRPr="00483BE1" w:rsidRDefault="0088687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88687F" w:rsidRPr="00483BE1" w14:paraId="6900E596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4B2D6A0" w14:textId="77777777" w:rsidR="0088687F" w:rsidRPr="00483BE1" w:rsidRDefault="0088687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BE065AF" w14:textId="3662030A" w:rsidR="0088687F" w:rsidRPr="00483BE1" w:rsidRDefault="0088687F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AA9AED5" w14:textId="77777777" w:rsidR="0088687F" w:rsidRPr="00483BE1" w:rsidRDefault="0088687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AA50D6D" w14:textId="77777777" w:rsidR="0088687F" w:rsidRPr="00483BE1" w:rsidRDefault="0088687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88687F" w:rsidRPr="00483BE1" w14:paraId="304204F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274A746" w14:textId="77777777" w:rsidR="0088687F" w:rsidRPr="00483BE1" w:rsidRDefault="0088687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88687F" w:rsidRPr="00483BE1" w14:paraId="01B72A1E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FC55E14" w14:textId="77777777" w:rsidR="0088687F" w:rsidRPr="00483BE1" w:rsidRDefault="0088687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7" w:name="_Nazwa_przedmiotu_kształcenia:_29"/>
            <w:bookmarkEnd w:id="3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Analityka i wskaźniki efektywności procesów HR</w:t>
            </w:r>
          </w:p>
        </w:tc>
      </w:tr>
      <w:tr w:rsidR="0088687F" w:rsidRPr="00483BE1" w14:paraId="66E3152F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AD77652" w14:textId="77777777" w:rsidR="0088687F" w:rsidRPr="00483BE1" w:rsidRDefault="0088687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88687F" w:rsidRPr="00C87096" w14:paraId="26ED3052" w14:textId="77777777" w:rsidTr="005B2C20">
        <w:trPr>
          <w:trHeight w:val="567"/>
        </w:trPr>
        <w:tc>
          <w:tcPr>
            <w:tcW w:w="5000" w:type="pct"/>
            <w:gridSpan w:val="4"/>
          </w:tcPr>
          <w:p w14:paraId="30B0A47C" w14:textId="77777777" w:rsidR="0088687F" w:rsidRPr="00483BE1" w:rsidRDefault="0088687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3A2FEEB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Analityka HR – zagadnienia wprowadzające </w:t>
            </w:r>
          </w:p>
          <w:p w14:paraId="1F1A36FE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Analityka HR, a raportowanie </w:t>
            </w:r>
          </w:p>
          <w:p w14:paraId="4BBC7BE6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Poziomy analityki HR </w:t>
            </w:r>
          </w:p>
          <w:p w14:paraId="18EA074A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Metody i techniki zbierania danych </w:t>
            </w:r>
          </w:p>
          <w:p w14:paraId="65266877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Podejście indukcyjne i dedukcyjne do analityki</w:t>
            </w:r>
          </w:p>
          <w:p w14:paraId="0D827B1E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Analityka w ZZL</w:t>
            </w:r>
          </w:p>
          <w:p w14:paraId="61B9F83A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Analityka HR, a potrzeby biznesu </w:t>
            </w:r>
          </w:p>
          <w:p w14:paraId="3674AA1A" w14:textId="77777777" w:rsidR="0088687F" w:rsidRPr="00483BE1" w:rsidRDefault="0088687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Wykorzystanie analityki HR</w:t>
            </w:r>
          </w:p>
          <w:p w14:paraId="34AE89E7" w14:textId="17FBE29C" w:rsidR="0088687F" w:rsidRPr="00483BE1" w:rsidRDefault="00A9458C" w:rsidP="005B2C20">
            <w:p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483BE1">
              <w:rPr>
                <w:rFonts w:ascii="Calibri" w:hAnsi="Calibri" w:cs="Calibri"/>
                <w:b/>
                <w:bCs/>
                <w:lang w:val="en-GB"/>
              </w:rPr>
              <w:t>T9</w:t>
            </w:r>
            <w:r w:rsidRPr="00483BE1">
              <w:rPr>
                <w:rFonts w:ascii="Calibri" w:hAnsi="Calibri" w:cs="Calibri"/>
                <w:lang w:val="en-GB"/>
              </w:rPr>
              <w:t xml:space="preserve"> </w:t>
            </w:r>
            <w:r w:rsidR="0088687F" w:rsidRPr="00483BE1">
              <w:rPr>
                <w:rFonts w:ascii="Calibri" w:hAnsi="Calibri" w:cs="Calibri"/>
                <w:lang w:val="en-GB"/>
              </w:rPr>
              <w:t>Big Data w analityce</w:t>
            </w:r>
          </w:p>
        </w:tc>
      </w:tr>
      <w:tr w:rsidR="0088687F" w:rsidRPr="00483BE1" w14:paraId="2909D15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463859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88687F" w:rsidRPr="00483BE1" w14:paraId="17030D7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8B0F9CD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386C2FB3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96EB42E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88687F" w:rsidRPr="00483BE1" w14:paraId="2CAE0C9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B29913C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4B58B4E" w14:textId="77777777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pojęcia i zasady analityki HR, cele, korzyści oraz zaawansowane narzędzia wykorzystywane w procesie analizy danych.</w:t>
            </w:r>
          </w:p>
        </w:tc>
        <w:tc>
          <w:tcPr>
            <w:tcW w:w="1154" w:type="pct"/>
            <w:vAlign w:val="center"/>
          </w:tcPr>
          <w:p w14:paraId="33AE0761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365DD820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49390CD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</w:tc>
      </w:tr>
      <w:tr w:rsidR="0088687F" w:rsidRPr="00483BE1" w14:paraId="2E9F5C3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C26B695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43739E9" w14:textId="77777777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 stopniu pogłębionym strategiczne zastosowania analityki w całym cyklu życia pracownika (od rekrutacji po exit interview) oraz jej wpływ na procesy decyzyjne.</w:t>
            </w:r>
          </w:p>
        </w:tc>
        <w:tc>
          <w:tcPr>
            <w:tcW w:w="1154" w:type="pct"/>
            <w:vAlign w:val="center"/>
          </w:tcPr>
          <w:p w14:paraId="35B579EF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0E139AF2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212BF694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K_W17 </w:t>
            </w:r>
          </w:p>
        </w:tc>
      </w:tr>
      <w:tr w:rsidR="0088687F" w:rsidRPr="00483BE1" w14:paraId="25F62E3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2A26D26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1C420E3E" w14:textId="77777777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zaprojektować i obliczyć kluczowe wskaźniki efektywności KPI procesów HR, niezbędne do pomiaru i oceny pracy organizacji.</w:t>
            </w:r>
          </w:p>
        </w:tc>
        <w:tc>
          <w:tcPr>
            <w:tcW w:w="1154" w:type="pct"/>
            <w:vAlign w:val="center"/>
          </w:tcPr>
          <w:p w14:paraId="2D292648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1EAE761E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K_U16</w:t>
            </w:r>
          </w:p>
        </w:tc>
      </w:tr>
      <w:tr w:rsidR="0088687F" w:rsidRPr="00483BE1" w14:paraId="34B20CA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0571113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736E8BB" w14:textId="0FEBC29B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krytycznie interpretować dane, wyciągać wnioski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z analizy danych.</w:t>
            </w:r>
          </w:p>
        </w:tc>
        <w:tc>
          <w:tcPr>
            <w:tcW w:w="1154" w:type="pct"/>
            <w:vAlign w:val="center"/>
          </w:tcPr>
          <w:p w14:paraId="708B3E40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28E001CE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88687F" w:rsidRPr="00483BE1" w14:paraId="26CBB57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D9D6F0A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0BB9A7D4" w14:textId="62957665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autorefleksji nad własnym poziomem wiedzy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umiejętności oraz do przekładania posiadanej wiedzy na konkretne, przedsiębiorcze działania w organizacji.</w:t>
            </w:r>
          </w:p>
        </w:tc>
        <w:tc>
          <w:tcPr>
            <w:tcW w:w="1154" w:type="pct"/>
            <w:vAlign w:val="center"/>
          </w:tcPr>
          <w:p w14:paraId="6C6837A5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  <w:p w14:paraId="752BA7A7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88687F" w:rsidRPr="00483BE1" w14:paraId="597E7AF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FFD838C" w14:textId="77777777" w:rsidR="0088687F" w:rsidRPr="00483BE1" w:rsidRDefault="0088687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6BAC9295" w14:textId="1AEBE27A" w:rsidR="0088687F" w:rsidRPr="00483BE1" w:rsidRDefault="0088687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przejęcia odpowiedzialności za rzetelny pomiar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analizę danych obszaru danej organizacji, wykorzystując dorobek metodologiczny nauk o zarządzaniu.</w:t>
            </w:r>
          </w:p>
        </w:tc>
        <w:tc>
          <w:tcPr>
            <w:tcW w:w="1154" w:type="pct"/>
            <w:vAlign w:val="center"/>
          </w:tcPr>
          <w:p w14:paraId="568060BA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160BB07D" w14:textId="77777777" w:rsidR="0088687F" w:rsidRPr="00483BE1" w:rsidRDefault="0088687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59C5CF69" w14:textId="77777777" w:rsidR="0088687F" w:rsidRPr="00483BE1" w:rsidRDefault="0088687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2E7175C" w14:textId="77777777" w:rsidR="00C96461" w:rsidRPr="00483BE1" w:rsidRDefault="00C9646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C96461" w:rsidRPr="00483BE1" w14:paraId="45A39B76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FE0F218" w14:textId="77777777" w:rsidR="00C96461" w:rsidRPr="00483BE1" w:rsidRDefault="00C96461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3B44E2C" w14:textId="5AE7D873" w:rsidR="00C96461" w:rsidRPr="00483BE1" w:rsidRDefault="00C96461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727C474" w14:textId="77777777" w:rsidR="00C96461" w:rsidRPr="00483BE1" w:rsidRDefault="00C96461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BA86125" w14:textId="77777777" w:rsidR="00C96461" w:rsidRPr="00483BE1" w:rsidRDefault="00C96461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C96461" w:rsidRPr="00483BE1" w14:paraId="1ACE7B5B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08FE199" w14:textId="77777777" w:rsidR="00C96461" w:rsidRPr="00483BE1" w:rsidRDefault="00C9646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HR i talent management</w:t>
            </w:r>
          </w:p>
        </w:tc>
      </w:tr>
      <w:tr w:rsidR="00C96461" w:rsidRPr="00483BE1" w14:paraId="230A34E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E5F248D" w14:textId="77777777" w:rsidR="00C96461" w:rsidRPr="00483BE1" w:rsidRDefault="00C96461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8" w:name="_Nazwa_przedmiotu_kształcenia:_30"/>
            <w:bookmarkEnd w:id="3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Prawo pracy w Polsce i UE</w:t>
            </w:r>
          </w:p>
        </w:tc>
      </w:tr>
      <w:tr w:rsidR="00C96461" w:rsidRPr="00483BE1" w14:paraId="5BB01338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99C492C" w14:textId="77777777" w:rsidR="00C96461" w:rsidRPr="00483BE1" w:rsidRDefault="00C96461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C96461" w:rsidRPr="00483BE1" w14:paraId="1E06A55C" w14:textId="77777777" w:rsidTr="005B2C20">
        <w:trPr>
          <w:trHeight w:val="567"/>
        </w:trPr>
        <w:tc>
          <w:tcPr>
            <w:tcW w:w="5000" w:type="pct"/>
            <w:gridSpan w:val="4"/>
          </w:tcPr>
          <w:p w14:paraId="0CDE3D50" w14:textId="77777777" w:rsidR="00C96461" w:rsidRPr="00483BE1" w:rsidRDefault="00C96461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F55A292" w14:textId="77777777" w:rsidR="00C96461" w:rsidRPr="00483BE1" w:rsidRDefault="00C96461" w:rsidP="005B2C20">
            <w:pPr>
              <w:spacing w:after="0" w:line="240" w:lineRule="auto"/>
              <w:jc w:val="both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Poniższe zagadnienia związane z wpływem regulacji unijnych na polskie prawo pracy:</w:t>
            </w:r>
          </w:p>
          <w:p w14:paraId="234A8ED0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Pojęcie prawa pracy, źródła prawa pracy</w:t>
            </w:r>
          </w:p>
          <w:p w14:paraId="7E5577E2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Zasady i funkcje prawa pracy</w:t>
            </w:r>
          </w:p>
          <w:p w14:paraId="2FE50D64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Indywidualne prawo pracy: nawiązanie stosunku pracy, przekształcenie stosunku pracy, rozwiązanie stosunku pracy, ukształtowanie stosunku pracy, czas pracy, urlopy</w:t>
            </w:r>
          </w:p>
          <w:p w14:paraId="013F8B93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Dane osobowe pracowników</w:t>
            </w:r>
          </w:p>
          <w:p w14:paraId="7DDA3C7F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Równe traktowanie pracowników, zakaz dyskryminacji w stosunkach pracy, mobbing</w:t>
            </w:r>
          </w:p>
          <w:p w14:paraId="384FD9E3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Dialog społeczny</w:t>
            </w:r>
          </w:p>
          <w:p w14:paraId="6A66A152" w14:textId="77777777" w:rsidR="00C96461" w:rsidRPr="00483BE1" w:rsidRDefault="00C96461" w:rsidP="005B2C20">
            <w:pPr>
              <w:pStyle w:val="Tekstpodstawowy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Delegowanie kierowców</w:t>
            </w:r>
          </w:p>
          <w:p w14:paraId="7E47A80B" w14:textId="77777777" w:rsidR="00C96461" w:rsidRPr="00483BE1" w:rsidRDefault="00C96461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Prawna ochrona pracowników</w:t>
            </w:r>
          </w:p>
        </w:tc>
      </w:tr>
      <w:tr w:rsidR="00C96461" w:rsidRPr="00483BE1" w14:paraId="7A4A0AB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0027B8A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C96461" w:rsidRPr="00483BE1" w14:paraId="6A3AB1D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88EC91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0E823DB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4B476B5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96461" w:rsidRPr="00483BE1" w14:paraId="042573E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8C4F512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6FA9252" w14:textId="7549DD16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  <w:lang w:eastAsia="ar-SA"/>
              </w:rPr>
              <w:t>Zn</w:t>
            </w:r>
            <w:r w:rsidR="00D82C22" w:rsidRPr="00483BE1">
              <w:rPr>
                <w:rFonts w:ascii="Calibri" w:hAnsi="Calibri" w:cs="Calibri"/>
                <w:bCs/>
                <w:lang w:eastAsia="ar-SA"/>
              </w:rPr>
              <w:t xml:space="preserve">a </w:t>
            </w:r>
            <w:r w:rsidRPr="00483BE1">
              <w:rPr>
                <w:rFonts w:ascii="Calibri" w:hAnsi="Calibri" w:cs="Calibri"/>
                <w:bCs/>
                <w:lang w:eastAsia="ar-SA"/>
              </w:rPr>
              <w:t>i rozumie terminologię prawa pracy w Polsce i UE</w:t>
            </w:r>
          </w:p>
        </w:tc>
        <w:tc>
          <w:tcPr>
            <w:tcW w:w="1154" w:type="pct"/>
            <w:vAlign w:val="center"/>
          </w:tcPr>
          <w:p w14:paraId="35CC4B60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797477D1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</w:tc>
      </w:tr>
      <w:tr w:rsidR="00C96461" w:rsidRPr="00483BE1" w14:paraId="53D573D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BDB4865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</w:tcPr>
          <w:p w14:paraId="16751360" w14:textId="665C175E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rządzące w prawie pracy, rozumie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objaśnia pojęcia w ramach każdej zasady. </w:t>
            </w:r>
          </w:p>
        </w:tc>
        <w:tc>
          <w:tcPr>
            <w:tcW w:w="1154" w:type="pct"/>
            <w:vAlign w:val="center"/>
          </w:tcPr>
          <w:p w14:paraId="247504B2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3841EAB2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C96461" w:rsidRPr="00483BE1" w14:paraId="44B7EE4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EC9323B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4798CD56" w14:textId="77777777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odnaleźć powiązania między zasadami w prawie pracy w Polsce i UE</w:t>
            </w:r>
          </w:p>
        </w:tc>
        <w:tc>
          <w:tcPr>
            <w:tcW w:w="1154" w:type="pct"/>
            <w:vAlign w:val="center"/>
          </w:tcPr>
          <w:p w14:paraId="4C0A3628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K_U07</w:t>
            </w:r>
          </w:p>
          <w:p w14:paraId="3ECC752C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C96461" w:rsidRPr="00483BE1" w14:paraId="7006C50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F3C0236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</w:tcPr>
          <w:p w14:paraId="1C2DC037" w14:textId="77777777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analizować i interpretować złożone akty prawne oraz samodzielnie projektować kluczowe dokumenty HR: umowy, regulaminy, porozumienia) zgodnie z aktualnymi wymogami prawnymi.</w:t>
            </w:r>
          </w:p>
        </w:tc>
        <w:tc>
          <w:tcPr>
            <w:tcW w:w="1154" w:type="pct"/>
            <w:vAlign w:val="center"/>
          </w:tcPr>
          <w:p w14:paraId="2233B55B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34C12074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C96461" w:rsidRPr="00483BE1" w14:paraId="529FF70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C2656E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lastRenderedPageBreak/>
              <w:t>E5_K</w:t>
            </w:r>
          </w:p>
        </w:tc>
        <w:tc>
          <w:tcPr>
            <w:tcW w:w="3133" w:type="pct"/>
            <w:gridSpan w:val="2"/>
          </w:tcPr>
          <w:p w14:paraId="12BA0169" w14:textId="77777777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przyjęcia pełnej odpowiedzialności za zgodność procesów HR z przepisami prawa pracy oraz do autonomicznego identyfikowania i rozstrzygania złożonych dylematów etycznych w relacjach pracowniczych.</w:t>
            </w:r>
          </w:p>
        </w:tc>
        <w:tc>
          <w:tcPr>
            <w:tcW w:w="1154" w:type="pct"/>
            <w:vAlign w:val="center"/>
          </w:tcPr>
          <w:p w14:paraId="04D4C176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710E74B3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C96461" w:rsidRPr="00483BE1" w14:paraId="00EA61E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DD3C47E" w14:textId="77777777" w:rsidR="00C96461" w:rsidRPr="00483BE1" w:rsidRDefault="00C96461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</w:tcPr>
          <w:p w14:paraId="2025FB87" w14:textId="77777777" w:rsidR="00C96461" w:rsidRPr="00483BE1" w:rsidRDefault="00C96461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samodzielnego i krytycznego uzupełniania wiedzy prawniczej z obszaru prawa pracy (polskiego i unijnego) oraz do zasięgania opinii eksperckich w przypadku trudności interpretacyjnych.</w:t>
            </w:r>
          </w:p>
        </w:tc>
        <w:tc>
          <w:tcPr>
            <w:tcW w:w="1154" w:type="pct"/>
            <w:vAlign w:val="center"/>
          </w:tcPr>
          <w:p w14:paraId="6C2F3724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6A635CC2" w14:textId="77777777" w:rsidR="00C96461" w:rsidRPr="00483BE1" w:rsidRDefault="00C96461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42914215" w14:textId="77777777" w:rsidR="00E854C9" w:rsidRPr="00483BE1" w:rsidRDefault="00E854C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F413F" w:rsidRPr="00483BE1" w14:paraId="6026B068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4D8A001" w14:textId="77777777" w:rsidR="004F413F" w:rsidRPr="00483BE1" w:rsidRDefault="004F413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57F1676" w14:textId="0C205CD6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78D98E1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E2EB019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F413F" w:rsidRPr="00483BE1" w14:paraId="0E3A064B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74A7367" w14:textId="2E21750D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4F413F" w:rsidRPr="00483BE1" w14:paraId="0015073D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31036D9" w14:textId="2DB37B45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39" w:name="_Nazwa_przedmiotu_kształcenia:_31"/>
            <w:bookmarkEnd w:id="3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Cele zrównoważonego rozwoju i działalność gospodarcza</w:t>
            </w:r>
          </w:p>
        </w:tc>
      </w:tr>
      <w:tr w:rsidR="004F413F" w:rsidRPr="00483BE1" w14:paraId="01F63E82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C371EC" w14:textId="77777777" w:rsidR="004F413F" w:rsidRPr="00483BE1" w:rsidRDefault="004F413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4F413F" w:rsidRPr="00483BE1" w14:paraId="0A7A5617" w14:textId="77777777" w:rsidTr="005B2C20">
        <w:trPr>
          <w:trHeight w:val="567"/>
        </w:trPr>
        <w:tc>
          <w:tcPr>
            <w:tcW w:w="5000" w:type="pct"/>
            <w:gridSpan w:val="4"/>
          </w:tcPr>
          <w:p w14:paraId="5EC8C52F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741929D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T1.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Wprowadzenie do Agendy 2030 i Celów Zrównoważonego Rozwoju</w:t>
            </w:r>
          </w:p>
          <w:p w14:paraId="09A26928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T2.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Analiza powiązań SDGs z działalnością biznesową</w:t>
            </w:r>
          </w:p>
          <w:p w14:paraId="36A8C806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T3.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SDGs w praktyce – studia przypadków z firm</w:t>
            </w:r>
          </w:p>
          <w:p w14:paraId="040E5344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T4.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Projektowanie działań wspierających wybrane SDGs</w:t>
            </w:r>
          </w:p>
          <w:p w14:paraId="349D1D50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T5.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Rola lidera zmiany i kultura organizacyjna pro-SDGs</w:t>
            </w:r>
          </w:p>
        </w:tc>
      </w:tr>
      <w:tr w:rsidR="004F413F" w:rsidRPr="00483BE1" w14:paraId="0B08349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2456389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4F413F" w:rsidRPr="00483BE1" w14:paraId="0B16C19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D5888C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EE455F4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8C2251E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4F413F" w:rsidRPr="00483BE1" w14:paraId="06C2774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30CD76F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EB16530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cele SDGs i ich znaczenie dla działalności gospodarczej.</w:t>
            </w:r>
          </w:p>
        </w:tc>
        <w:tc>
          <w:tcPr>
            <w:tcW w:w="1154" w:type="pct"/>
            <w:vAlign w:val="center"/>
          </w:tcPr>
          <w:p w14:paraId="1683AE32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54BE70C8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K_W02</w:t>
            </w:r>
            <w:r w:rsidRPr="00483BE1">
              <w:rPr>
                <w:rFonts w:ascii="Calibri" w:hAnsi="Calibri" w:cs="Calibri"/>
              </w:rPr>
              <w:br/>
              <w:t>K_W04</w:t>
            </w:r>
          </w:p>
          <w:p w14:paraId="28F98079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4F413F" w:rsidRPr="00483BE1" w14:paraId="59491C5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D679A8A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3AA08A9B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powiązać wybrane cele SDGs z konkretnymi obszarami działalności firmy.</w:t>
            </w:r>
          </w:p>
        </w:tc>
        <w:tc>
          <w:tcPr>
            <w:tcW w:w="1154" w:type="pct"/>
            <w:vAlign w:val="center"/>
          </w:tcPr>
          <w:p w14:paraId="3BF23A7E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  <w:r w:rsidRPr="00483BE1">
              <w:rPr>
                <w:rFonts w:ascii="Calibri" w:hAnsi="Calibri" w:cs="Calibri"/>
              </w:rPr>
              <w:br/>
              <w:t>K_U04</w:t>
            </w:r>
          </w:p>
          <w:p w14:paraId="56BAD9F9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</w:tc>
      </w:tr>
      <w:tr w:rsidR="004F413F" w:rsidRPr="00483BE1" w14:paraId="2E11861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4D2261A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D0C991F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współpracować w zespole w ramach planowania działań promocyjnych.</w:t>
            </w:r>
          </w:p>
        </w:tc>
        <w:tc>
          <w:tcPr>
            <w:tcW w:w="1154" w:type="pct"/>
            <w:vAlign w:val="center"/>
          </w:tcPr>
          <w:p w14:paraId="175B26C3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K_U19 </w:t>
            </w:r>
          </w:p>
          <w:p w14:paraId="1EEABAEB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4F413F" w:rsidRPr="00483BE1" w14:paraId="4CADDC6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50F298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4977A8CE" w14:textId="75F96210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działania zespołowego i promowania SDGs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środowisku zawodowym </w:t>
            </w:r>
          </w:p>
        </w:tc>
        <w:tc>
          <w:tcPr>
            <w:tcW w:w="1154" w:type="pct"/>
            <w:vAlign w:val="center"/>
          </w:tcPr>
          <w:p w14:paraId="0E93BCC8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54BE053E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18DC0B65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6AC219B5" w14:textId="77777777" w:rsidR="004F413F" w:rsidRPr="00483BE1" w:rsidRDefault="004F413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EB300CC" w14:textId="77777777" w:rsidR="004F413F" w:rsidRPr="00483BE1" w:rsidRDefault="004F413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F413F" w:rsidRPr="00483BE1" w14:paraId="02301E9B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D2F91BB" w14:textId="77777777" w:rsidR="004F413F" w:rsidRPr="00483BE1" w:rsidRDefault="004F413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4F693D1" w14:textId="54E9C79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2918D71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4EC240E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F413F" w:rsidRPr="00483BE1" w14:paraId="6D64AB6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B12DAE8" w14:textId="7BC0DFBE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4F413F" w:rsidRPr="00483BE1" w14:paraId="7A6F4625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A109D4C" w14:textId="77777777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0" w:name="_Nazwa_przedmiotu_kształcenia:_32"/>
            <w:bookmarkEnd w:id="4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Standardy raportowania zrównoważonego rozwoju (CSRD)</w:t>
            </w:r>
          </w:p>
        </w:tc>
      </w:tr>
      <w:tr w:rsidR="004F413F" w:rsidRPr="00483BE1" w14:paraId="33E91CC1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9E2FBF8" w14:textId="77777777" w:rsidR="004F413F" w:rsidRPr="00483BE1" w:rsidRDefault="004F413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4F413F" w:rsidRPr="00483BE1" w14:paraId="219AAEA8" w14:textId="77777777" w:rsidTr="005B2C20">
        <w:trPr>
          <w:trHeight w:val="567"/>
        </w:trPr>
        <w:tc>
          <w:tcPr>
            <w:tcW w:w="5000" w:type="pct"/>
            <w:gridSpan w:val="4"/>
          </w:tcPr>
          <w:p w14:paraId="1100F2C8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C6E8DE3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Geneza i założenia dyrektywy CSRD</w:t>
            </w:r>
          </w:p>
          <w:p w14:paraId="6846363F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Struktura i treść standardów ESRS</w:t>
            </w:r>
          </w:p>
          <w:p w14:paraId="689C0798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Analiza obowiązków raportowych dużych i średnich przedsiębiorstw</w:t>
            </w:r>
          </w:p>
          <w:p w14:paraId="44DC43F6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Kluczowe wskaźniki ESG: środowiskowe, społeczne, ładu korporacyjnego</w:t>
            </w:r>
          </w:p>
          <w:p w14:paraId="512803DE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Dobór danych i mierników do raportowania</w:t>
            </w:r>
          </w:p>
          <w:p w14:paraId="07292AC7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T6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Przygotowanie elementów raportu zgodnego z CSRD</w:t>
            </w:r>
          </w:p>
          <w:p w14:paraId="515AC093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T7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Ocena jakości raportów – kryteria, błędy, dobre praktyki</w:t>
            </w:r>
          </w:p>
        </w:tc>
      </w:tr>
      <w:tr w:rsidR="004F413F" w:rsidRPr="00483BE1" w14:paraId="7FC5F6F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62B220C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4F413F" w:rsidRPr="00483BE1" w14:paraId="41EDECF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8A0E61B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FA87B70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D946B86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4F413F" w:rsidRPr="00483BE1" w14:paraId="4B92AE1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FA982BF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509B541" w14:textId="7B33F5BF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i rozumie zasady i strukturę raportowania ESG zgodnie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z CSRD i ESRS.</w:t>
            </w:r>
          </w:p>
        </w:tc>
        <w:tc>
          <w:tcPr>
            <w:tcW w:w="1154" w:type="pct"/>
            <w:vAlign w:val="center"/>
          </w:tcPr>
          <w:p w14:paraId="607B2640" w14:textId="0E0F72C6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6F774275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4D3D8135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4F413F" w:rsidRPr="00483BE1" w14:paraId="7FD81BB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2D680B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49FD56F8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interpretować i analizować wskaźniki ESG.</w:t>
            </w:r>
          </w:p>
        </w:tc>
        <w:tc>
          <w:tcPr>
            <w:tcW w:w="1154" w:type="pct"/>
            <w:vAlign w:val="center"/>
          </w:tcPr>
          <w:p w14:paraId="16FE544B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  <w:r w:rsidRPr="00483BE1">
              <w:rPr>
                <w:rFonts w:ascii="Calibri" w:hAnsi="Calibri" w:cs="Calibri"/>
              </w:rPr>
              <w:br/>
              <w:t>K_U05</w:t>
            </w:r>
          </w:p>
          <w:p w14:paraId="35F47FD0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4F413F" w:rsidRPr="00483BE1" w14:paraId="2033A7B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0ACFEF3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7BD694D" w14:textId="13679CFF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opracować fragment raportu ESG zgodnie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z wymaganiami ESRS.</w:t>
            </w:r>
          </w:p>
        </w:tc>
        <w:tc>
          <w:tcPr>
            <w:tcW w:w="1154" w:type="pct"/>
            <w:vAlign w:val="center"/>
          </w:tcPr>
          <w:p w14:paraId="287D6B37" w14:textId="24CDD515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6E86F851" w14:textId="43164A41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4AF12560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</w:tc>
      </w:tr>
      <w:tr w:rsidR="004F413F" w:rsidRPr="00483BE1" w14:paraId="5D2D5CD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8B6217F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7E2FF54D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przyjęcia odpowiedzialności za rzetelność, obiektywność i etyczną poprawność danych pozafinansowych ESG, inicjując interdyscyplinarne działania na rzecz transparentności i zrównoważonego rozwoju organizacji.</w:t>
            </w:r>
          </w:p>
        </w:tc>
        <w:tc>
          <w:tcPr>
            <w:tcW w:w="1154" w:type="pct"/>
            <w:vAlign w:val="center"/>
          </w:tcPr>
          <w:p w14:paraId="10E28808" w14:textId="15B43822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5D895486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787C8CAA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19FDEB4" w14:textId="77777777" w:rsidR="004F413F" w:rsidRPr="00483BE1" w:rsidRDefault="004F413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FAA9B4D" w14:textId="77777777" w:rsidR="004F413F" w:rsidRPr="00483BE1" w:rsidRDefault="004F413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F413F" w:rsidRPr="00483BE1" w14:paraId="28D0D21F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68F456B1" w14:textId="77777777" w:rsidR="004F413F" w:rsidRPr="00483BE1" w:rsidRDefault="004F413F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0AEBD50" w14:textId="74AE8CE9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4AA166F3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CF75DA8" w14:textId="77777777" w:rsidR="004F413F" w:rsidRPr="00483BE1" w:rsidRDefault="004F413F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F413F" w:rsidRPr="00483BE1" w14:paraId="69E0CEAE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E19ABCD" w14:textId="02F37009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4F413F" w:rsidRPr="00483BE1" w14:paraId="10ACD9B3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065E91C" w14:textId="77777777" w:rsidR="004F413F" w:rsidRPr="00483BE1" w:rsidRDefault="004F413F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1" w:name="_Nazwa_przedmiotu_kształcenia:_33"/>
            <w:bookmarkEnd w:id="41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Strategie rozwoju organizacji w oparciu o ESG</w:t>
            </w:r>
          </w:p>
        </w:tc>
      </w:tr>
      <w:tr w:rsidR="004F413F" w:rsidRPr="00483BE1" w14:paraId="73B81999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2286BB0" w14:textId="77777777" w:rsidR="004F413F" w:rsidRPr="00483BE1" w:rsidRDefault="004F413F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4F413F" w:rsidRPr="00483BE1" w14:paraId="72E32728" w14:textId="77777777" w:rsidTr="005B2C20">
        <w:trPr>
          <w:trHeight w:val="567"/>
        </w:trPr>
        <w:tc>
          <w:tcPr>
            <w:tcW w:w="5000" w:type="pct"/>
            <w:gridSpan w:val="4"/>
          </w:tcPr>
          <w:p w14:paraId="78BAFA8A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82A78FE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ESG jako źródło przewagi konkurencyjnej</w:t>
            </w:r>
          </w:p>
          <w:p w14:paraId="507081AA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Strategiczne planowanie zorientowane na cele ESG</w:t>
            </w:r>
          </w:p>
          <w:p w14:paraId="072B24FD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Analiza strategiczna: otoczenie, interesariusze, zasoby</w:t>
            </w:r>
          </w:p>
          <w:p w14:paraId="1D36A34D" w14:textId="77777777" w:rsidR="004F413F" w:rsidRPr="00483BE1" w:rsidRDefault="004F413F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Tworzenie modeli strategii ESG w praktyce</w:t>
            </w:r>
          </w:p>
          <w:p w14:paraId="54238CF3" w14:textId="77777777" w:rsidR="004F413F" w:rsidRPr="00483BE1" w:rsidRDefault="004F413F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Wskaźniki sukcesu ESG i zarządzanie ich wdrażaniem</w:t>
            </w:r>
          </w:p>
        </w:tc>
      </w:tr>
      <w:tr w:rsidR="004F413F" w:rsidRPr="00483BE1" w14:paraId="431BCC2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F62246B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4F413F" w:rsidRPr="00483BE1" w14:paraId="374E19B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C73BF40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F7CADE1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D2749FD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4F413F" w:rsidRPr="00483BE1" w14:paraId="0A6FA1F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A3C90A3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085A84A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znaczenie ESG w zarządzaniu strategicznym organizacją.</w:t>
            </w:r>
          </w:p>
        </w:tc>
        <w:tc>
          <w:tcPr>
            <w:tcW w:w="1154" w:type="pct"/>
            <w:vAlign w:val="center"/>
          </w:tcPr>
          <w:p w14:paraId="7295E803" w14:textId="501DC6DC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K_W03</w:t>
            </w:r>
          </w:p>
          <w:p w14:paraId="7BF29FB7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25E62D96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4F413F" w:rsidRPr="00483BE1" w14:paraId="13F9A82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7A47B35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7C17863A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przeprowadzić analizę strategiczną z uwzględnieniem ESG.</w:t>
            </w:r>
          </w:p>
        </w:tc>
        <w:tc>
          <w:tcPr>
            <w:tcW w:w="1154" w:type="pct"/>
            <w:vAlign w:val="center"/>
          </w:tcPr>
          <w:p w14:paraId="2D856784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71E103F3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K_U05 </w:t>
            </w:r>
          </w:p>
          <w:p w14:paraId="606168AD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4F413F" w:rsidRPr="00483BE1" w14:paraId="3F6C7C2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BB51BA3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1DF227E4" w14:textId="08FE98D0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zaprojektować strategię organizacji w oparciu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o czynniki ESG.</w:t>
            </w:r>
          </w:p>
        </w:tc>
        <w:tc>
          <w:tcPr>
            <w:tcW w:w="1154" w:type="pct"/>
            <w:vAlign w:val="center"/>
          </w:tcPr>
          <w:p w14:paraId="6DF10A0D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531B85B7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61E59405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4F413F" w:rsidRPr="00483BE1" w14:paraId="224F5C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FE3B311" w14:textId="77777777" w:rsidR="004F413F" w:rsidRPr="00483BE1" w:rsidRDefault="004F413F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5431C409" w14:textId="2BB02039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  <w:vanish/>
              </w:rPr>
            </w:pPr>
            <w:r w:rsidRPr="00483BE1">
              <w:rPr>
                <w:rFonts w:ascii="Calibri" w:hAnsi="Calibri" w:cs="Calibri"/>
              </w:rPr>
              <w:t>Jest gotów wdrażać odpowiedzialne strategie i promować zrównoważony rozwój w środowisku pracy.</w:t>
            </w:r>
          </w:p>
          <w:p w14:paraId="10A69FE5" w14:textId="77777777" w:rsidR="004F413F" w:rsidRPr="00483BE1" w:rsidRDefault="004F413F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6350C2CC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K_K04 </w:t>
            </w:r>
          </w:p>
          <w:p w14:paraId="2C4DE533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K_K05 </w:t>
            </w:r>
          </w:p>
          <w:p w14:paraId="435EAE3E" w14:textId="77777777" w:rsidR="004F413F" w:rsidRPr="00483BE1" w:rsidRDefault="004F413F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4B4D0281" w14:textId="77777777" w:rsidR="004F413F" w:rsidRPr="00483BE1" w:rsidRDefault="004F413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2596075" w14:textId="77777777" w:rsidR="00F4232B" w:rsidRPr="00483BE1" w:rsidRDefault="00F4232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F4232B" w:rsidRPr="00483BE1" w14:paraId="4EA03902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E37E43B" w14:textId="77777777" w:rsidR="00F4232B" w:rsidRPr="00483BE1" w:rsidRDefault="00F4232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13B8666" w14:textId="6629B014" w:rsidR="00F4232B" w:rsidRPr="00483BE1" w:rsidRDefault="00F4232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39FBE2A" w14:textId="77777777" w:rsidR="00F4232B" w:rsidRPr="00483BE1" w:rsidRDefault="00F4232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24F1332" w14:textId="77777777" w:rsidR="00F4232B" w:rsidRPr="00483BE1" w:rsidRDefault="00F4232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F4232B" w:rsidRPr="00483BE1" w14:paraId="70E7AA6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3B7E561" w14:textId="0D2100A5" w:rsidR="00F4232B" w:rsidRPr="00483BE1" w:rsidRDefault="00F4232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Specjalność: Zrównoważony rozwój i raportowanie ESG </w:t>
            </w:r>
          </w:p>
        </w:tc>
      </w:tr>
      <w:tr w:rsidR="00F4232B" w:rsidRPr="00483BE1" w14:paraId="30E0B7F1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2812E7A" w14:textId="4AC36C73" w:rsidR="00F4232B" w:rsidRPr="00483BE1" w:rsidRDefault="00F4232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2" w:name="_Nazwa_przedmiotu_kształcenia:_34"/>
            <w:bookmarkEnd w:id="42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="00D82C22"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Ryzyka ESG i odpowiedzialność kadry kierowniczej (CSRD)</w:t>
            </w:r>
          </w:p>
        </w:tc>
      </w:tr>
      <w:tr w:rsidR="00F4232B" w:rsidRPr="00483BE1" w14:paraId="0F45C416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7FD662E" w14:textId="77777777" w:rsidR="00F4232B" w:rsidRPr="00483BE1" w:rsidRDefault="00F4232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F4232B" w:rsidRPr="00483BE1" w14:paraId="591E602D" w14:textId="77777777" w:rsidTr="005B2C20">
        <w:trPr>
          <w:trHeight w:val="567"/>
        </w:trPr>
        <w:tc>
          <w:tcPr>
            <w:tcW w:w="5000" w:type="pct"/>
            <w:gridSpan w:val="4"/>
          </w:tcPr>
          <w:p w14:paraId="02803D83" w14:textId="77777777" w:rsidR="00F4232B" w:rsidRPr="00483BE1" w:rsidRDefault="00F4232B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CC482F0" w14:textId="77777777" w:rsidR="00F4232B" w:rsidRPr="00483BE1" w:rsidRDefault="00F4232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Kategorie i rodzaje ryzyk ESG: środowiskowe, społeczne, zarządcze</w:t>
            </w:r>
          </w:p>
          <w:p w14:paraId="69DFFB71" w14:textId="77777777" w:rsidR="00F4232B" w:rsidRPr="00483BE1" w:rsidRDefault="00F4232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Podejście „double materiality” i jego znaczenie w analizie ryzyk</w:t>
            </w:r>
          </w:p>
          <w:p w14:paraId="50BE0F1C" w14:textId="77777777" w:rsidR="00F4232B" w:rsidRPr="00483BE1" w:rsidRDefault="00F4232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Odpowiedzialność zarządu i rady nadzorczej wg CSRD</w:t>
            </w:r>
          </w:p>
          <w:p w14:paraId="26567366" w14:textId="77777777" w:rsidR="00F4232B" w:rsidRPr="00483BE1" w:rsidRDefault="00F4232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Zarządzanie ryzykiem ESG w organizacji</w:t>
            </w:r>
          </w:p>
          <w:p w14:paraId="5D95DBCE" w14:textId="77777777" w:rsidR="00F4232B" w:rsidRPr="00483BE1" w:rsidRDefault="00F4232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Integracja ryzyk ESG w strategii, operacjach i raportowaniu</w:t>
            </w:r>
          </w:p>
        </w:tc>
      </w:tr>
      <w:tr w:rsidR="00F4232B" w:rsidRPr="00483BE1" w14:paraId="6089CEF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D5C7F3A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F4232B" w:rsidRPr="00483BE1" w14:paraId="4A670AA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1D53C49" w14:textId="77777777" w:rsidR="00F4232B" w:rsidRPr="00483BE1" w:rsidRDefault="00F4232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C76879A" w14:textId="77777777" w:rsidR="00F4232B" w:rsidRPr="00483BE1" w:rsidRDefault="00F4232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A3CD292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F4232B" w:rsidRPr="00483BE1" w14:paraId="7B8DA8E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E105373" w14:textId="77777777" w:rsidR="00F4232B" w:rsidRPr="00483BE1" w:rsidRDefault="00F4232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35E581E" w14:textId="77777777" w:rsidR="00F4232B" w:rsidRPr="00483BE1" w:rsidRDefault="00F4232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typologie i źródła ryzyk ESG oraz odpowiedzialność zarządczą wg CSRD</w:t>
            </w:r>
          </w:p>
        </w:tc>
        <w:tc>
          <w:tcPr>
            <w:tcW w:w="1154" w:type="pct"/>
            <w:vAlign w:val="center"/>
          </w:tcPr>
          <w:p w14:paraId="55673BC2" w14:textId="46244208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746C588A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F4232B" w:rsidRPr="00483BE1" w14:paraId="6E44C62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494BE99" w14:textId="77777777" w:rsidR="00F4232B" w:rsidRPr="00483BE1" w:rsidRDefault="00F4232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96094A0" w14:textId="2A39238E" w:rsidR="00F4232B" w:rsidRPr="00483BE1" w:rsidRDefault="00F4232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analizować ryzyka ESG i powiązać je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z odpowiedzialnością kadry zarządzającej</w:t>
            </w:r>
            <w:r w:rsidRPr="00483BE1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154" w:type="pct"/>
            <w:vAlign w:val="center"/>
          </w:tcPr>
          <w:p w14:paraId="69329BEF" w14:textId="780606F8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595098C" w14:textId="1A463EAC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519C2503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F4232B" w:rsidRPr="00483BE1" w14:paraId="026B857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F7356E8" w14:textId="77777777" w:rsidR="00F4232B" w:rsidRPr="00483BE1" w:rsidRDefault="00F4232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133" w:type="pct"/>
            <w:gridSpan w:val="2"/>
            <w:vAlign w:val="center"/>
          </w:tcPr>
          <w:p w14:paraId="66D9E2B6" w14:textId="77777777" w:rsidR="00F4232B" w:rsidRPr="00483BE1" w:rsidRDefault="00F4232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przyjmowania odpowiedzialności i przejrzystości w zarządzaniu ryzykiem ESG</w:t>
            </w:r>
          </w:p>
        </w:tc>
        <w:tc>
          <w:tcPr>
            <w:tcW w:w="1154" w:type="pct"/>
            <w:vAlign w:val="center"/>
          </w:tcPr>
          <w:p w14:paraId="4FDB578D" w14:textId="13DF199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2CBAAA98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K_K05 </w:t>
            </w:r>
          </w:p>
          <w:p w14:paraId="102F520D" w14:textId="77777777" w:rsidR="00F4232B" w:rsidRPr="00483BE1" w:rsidRDefault="00F4232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4842233C" w14:textId="77777777" w:rsidR="00F4232B" w:rsidRPr="00483BE1" w:rsidRDefault="00F4232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DF3872D" w14:textId="77777777" w:rsidR="00F4232B" w:rsidRPr="00483BE1" w:rsidRDefault="00F4232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9"/>
        <w:gridCol w:w="2715"/>
        <w:gridCol w:w="1567"/>
        <w:gridCol w:w="1720"/>
        <w:gridCol w:w="1775"/>
      </w:tblGrid>
      <w:tr w:rsidR="009B351B" w:rsidRPr="00483BE1" w14:paraId="7A750033" w14:textId="77777777" w:rsidTr="007B3BCC">
        <w:trPr>
          <w:trHeight w:val="883"/>
        </w:trPr>
        <w:tc>
          <w:tcPr>
            <w:tcW w:w="3118" w:type="pct"/>
            <w:gridSpan w:val="3"/>
            <w:shd w:val="clear" w:color="auto" w:fill="FBE4D5" w:themeFill="accent2" w:themeFillTint="33"/>
            <w:vAlign w:val="center"/>
          </w:tcPr>
          <w:p w14:paraId="35828B60" w14:textId="77777777" w:rsidR="009B351B" w:rsidRPr="00483BE1" w:rsidRDefault="009B351B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C29BC76" w14:textId="77777777" w:rsidR="009B351B" w:rsidRPr="00483BE1" w:rsidRDefault="009B351B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82" w:type="pct"/>
            <w:gridSpan w:val="2"/>
            <w:shd w:val="clear" w:color="auto" w:fill="FBE4D5" w:themeFill="accent2" w:themeFillTint="33"/>
            <w:vAlign w:val="center"/>
          </w:tcPr>
          <w:p w14:paraId="182FEBDD" w14:textId="77777777" w:rsidR="009B351B" w:rsidRPr="00483BE1" w:rsidRDefault="009B351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1782D78" w14:textId="77777777" w:rsidR="009B351B" w:rsidRPr="00483BE1" w:rsidRDefault="009B351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9B351B" w:rsidRPr="00483BE1" w14:paraId="0739CA1B" w14:textId="77777777" w:rsidTr="007B3BCC">
        <w:trPr>
          <w:trHeight w:val="567"/>
        </w:trPr>
        <w:tc>
          <w:tcPr>
            <w:tcW w:w="5000" w:type="pct"/>
            <w:gridSpan w:val="5"/>
            <w:vAlign w:val="center"/>
          </w:tcPr>
          <w:p w14:paraId="759599CA" w14:textId="2B7F99A1" w:rsidR="009B351B" w:rsidRPr="00483BE1" w:rsidRDefault="009B351B" w:rsidP="005B2C20">
            <w:pPr>
              <w:pStyle w:val="Nagwek2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9B351B" w:rsidRPr="00483BE1" w14:paraId="780BCA92" w14:textId="77777777" w:rsidTr="007B3BCC">
        <w:trPr>
          <w:trHeight w:val="567"/>
        </w:trPr>
        <w:tc>
          <w:tcPr>
            <w:tcW w:w="5000" w:type="pct"/>
            <w:gridSpan w:val="5"/>
            <w:vAlign w:val="center"/>
          </w:tcPr>
          <w:p w14:paraId="4F0B1AB1" w14:textId="6247FFBE" w:rsidR="009B351B" w:rsidRPr="00483BE1" w:rsidRDefault="009B351B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3" w:name="_Nazwa_przedmiotu_kształcenia:_35"/>
            <w:bookmarkEnd w:id="4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Zrównoważone zarządzanie kapitałem ludzkimi</w:t>
            </w:r>
          </w:p>
        </w:tc>
      </w:tr>
      <w:tr w:rsidR="009B351B" w:rsidRPr="00483BE1" w14:paraId="0127B1C6" w14:textId="77777777" w:rsidTr="007B3BCC">
        <w:trPr>
          <w:trHeight w:val="569"/>
        </w:trPr>
        <w:tc>
          <w:tcPr>
            <w:tcW w:w="2274" w:type="pct"/>
            <w:gridSpan w:val="2"/>
            <w:vAlign w:val="center"/>
          </w:tcPr>
          <w:p w14:paraId="77672DCF" w14:textId="77777777" w:rsidR="009B351B" w:rsidRPr="00483BE1" w:rsidRDefault="009B351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26" w:type="pct"/>
            <w:gridSpan w:val="3"/>
            <w:vAlign w:val="center"/>
          </w:tcPr>
          <w:p w14:paraId="4C555842" w14:textId="77777777" w:rsidR="009B351B" w:rsidRPr="00483BE1" w:rsidRDefault="009B351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9B351B" w:rsidRPr="00483BE1" w14:paraId="69E144CF" w14:textId="77777777" w:rsidTr="007B3BCC">
        <w:trPr>
          <w:trHeight w:val="567"/>
        </w:trPr>
        <w:tc>
          <w:tcPr>
            <w:tcW w:w="2274" w:type="pct"/>
            <w:gridSpan w:val="2"/>
          </w:tcPr>
          <w:p w14:paraId="6ADBAB94" w14:textId="77777777" w:rsidR="009B351B" w:rsidRPr="00483BE1" w:rsidRDefault="009B351B" w:rsidP="009B351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85244E1" w14:textId="4B177152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Pojęcia związane ze zrównoważonym HR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jego strategiczne znaczenie</w:t>
            </w:r>
          </w:p>
          <w:p w14:paraId="57293158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Kapitał ludzki a realizacja celów ESG i SDGs</w:t>
            </w:r>
          </w:p>
          <w:p w14:paraId="6256F35B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Polityki DEI, wellbeing i kultura organizacyjna</w:t>
            </w:r>
          </w:p>
          <w:p w14:paraId="3CC2C399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Obszary raportowania HR wg ESRS i GRI (S1, 401–405)</w:t>
            </w:r>
          </w:p>
          <w:p w14:paraId="16D6A0BF" w14:textId="77777777" w:rsidR="009B351B" w:rsidRPr="00483BE1" w:rsidRDefault="009B351B" w:rsidP="009B351B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Odpowiedzialność społeczna wobec pracowników i otoczenia</w:t>
            </w:r>
          </w:p>
        </w:tc>
        <w:tc>
          <w:tcPr>
            <w:tcW w:w="2726" w:type="pct"/>
            <w:gridSpan w:val="3"/>
          </w:tcPr>
          <w:p w14:paraId="42E182E6" w14:textId="77777777" w:rsidR="009B351B" w:rsidRPr="00483BE1" w:rsidRDefault="009B351B" w:rsidP="009B351B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0677E48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Analiza raportów firm</w:t>
            </w:r>
          </w:p>
          <w:p w14:paraId="7D6469FE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Tworzenie wskaźników HR zgodnych z ESG (rotacja, szkolenia, DEI)</w:t>
            </w:r>
          </w:p>
          <w:p w14:paraId="10432D50" w14:textId="0841459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Opracowanie projektów wellbeing/DEI w małych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dużych organizacjach</w:t>
            </w:r>
          </w:p>
          <w:p w14:paraId="7C2E093C" w14:textId="77777777" w:rsidR="009B351B" w:rsidRPr="00483BE1" w:rsidRDefault="009B351B" w:rsidP="009B351B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Praca nad projektem zespołowym HR jako element strategii ESG</w:t>
            </w:r>
          </w:p>
          <w:p w14:paraId="0D254553" w14:textId="77777777" w:rsidR="009B351B" w:rsidRPr="00483BE1" w:rsidRDefault="009B351B" w:rsidP="009B351B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Wdrażanie działań zrównoważonych w wybranym obszarze HR</w:t>
            </w:r>
          </w:p>
        </w:tc>
      </w:tr>
      <w:tr w:rsidR="009B351B" w:rsidRPr="00483BE1" w14:paraId="0DC7B68C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0219BA3B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00A14AB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9B351B" w:rsidRPr="00483BE1" w14:paraId="6BE54340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12" w:type="pct"/>
            <w:vAlign w:val="center"/>
          </w:tcPr>
          <w:p w14:paraId="41B2DBD8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32" w:type="pct"/>
            <w:gridSpan w:val="3"/>
            <w:vAlign w:val="center"/>
          </w:tcPr>
          <w:p w14:paraId="05A8D62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56" w:type="pct"/>
            <w:vAlign w:val="center"/>
          </w:tcPr>
          <w:p w14:paraId="392C19C4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B351B" w:rsidRPr="00483BE1" w14:paraId="25ED2FD1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12" w:type="pct"/>
            <w:vAlign w:val="center"/>
          </w:tcPr>
          <w:p w14:paraId="5551E04A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32" w:type="pct"/>
            <w:gridSpan w:val="3"/>
            <w:vAlign w:val="center"/>
          </w:tcPr>
          <w:p w14:paraId="41166268" w14:textId="77777777" w:rsidR="009B351B" w:rsidRPr="00483BE1" w:rsidRDefault="009B351B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koncepcję zrównoważonego zarządzania HR i jej komponenty</w:t>
            </w:r>
          </w:p>
        </w:tc>
        <w:tc>
          <w:tcPr>
            <w:tcW w:w="956" w:type="pct"/>
            <w:vAlign w:val="center"/>
          </w:tcPr>
          <w:p w14:paraId="12C9FC5C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9E32152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4982471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0D980F2B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12" w:type="pct"/>
            <w:vAlign w:val="center"/>
          </w:tcPr>
          <w:p w14:paraId="17503A32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32" w:type="pct"/>
            <w:gridSpan w:val="3"/>
            <w:vAlign w:val="center"/>
          </w:tcPr>
          <w:p w14:paraId="7BD55EC3" w14:textId="77777777" w:rsidR="009B351B" w:rsidRPr="00483BE1" w:rsidRDefault="009B351B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znaczenie kultury organizacyjnej opartej na wartościach ESG</w:t>
            </w:r>
          </w:p>
        </w:tc>
        <w:tc>
          <w:tcPr>
            <w:tcW w:w="956" w:type="pct"/>
            <w:vAlign w:val="center"/>
          </w:tcPr>
          <w:p w14:paraId="43A14D6F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1E24791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K_W08</w:t>
            </w:r>
          </w:p>
          <w:p w14:paraId="78451734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6E1196D7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12" w:type="pct"/>
            <w:vAlign w:val="center"/>
          </w:tcPr>
          <w:p w14:paraId="1D8AA00B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232" w:type="pct"/>
            <w:gridSpan w:val="3"/>
            <w:vAlign w:val="center"/>
          </w:tcPr>
          <w:p w14:paraId="6A2A7B0B" w14:textId="5D632ADB" w:rsidR="009B351B" w:rsidRPr="00483BE1" w:rsidRDefault="009B351B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Jest gotów do przyjęcia pełnej odpowiedzialności za etyczne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strategiczne decyzje dotyczące kapitału ludzkiego, identyfikując dylematy oraz inicjując działania na rzecz zrównoważonego rozwoju i dobrostanu pracowników.</w:t>
            </w:r>
          </w:p>
        </w:tc>
        <w:tc>
          <w:tcPr>
            <w:tcW w:w="956" w:type="pct"/>
            <w:vAlign w:val="center"/>
          </w:tcPr>
          <w:p w14:paraId="7ABF45E9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16E9F19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7E5B76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  <w:p w14:paraId="32B893F9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  <w:tr w:rsidR="009B351B" w:rsidRPr="00483BE1" w14:paraId="7BBBA116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33D498B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7DF35974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9B351B" w:rsidRPr="00483BE1" w14:paraId="469E933F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2" w:type="pct"/>
            <w:vAlign w:val="center"/>
          </w:tcPr>
          <w:p w14:paraId="681FC333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32" w:type="pct"/>
            <w:gridSpan w:val="3"/>
            <w:vAlign w:val="center"/>
          </w:tcPr>
          <w:p w14:paraId="25905F42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56" w:type="pct"/>
            <w:vAlign w:val="center"/>
          </w:tcPr>
          <w:p w14:paraId="2EA337C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B351B" w:rsidRPr="00483BE1" w14:paraId="5BBFE2BC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2" w:type="pct"/>
            <w:vAlign w:val="center"/>
          </w:tcPr>
          <w:p w14:paraId="4C83B133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32" w:type="pct"/>
            <w:gridSpan w:val="3"/>
            <w:vAlign w:val="center"/>
          </w:tcPr>
          <w:p w14:paraId="7331DF25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koncepcję zrównoważonego zarządzania HR i jej komponenty.</w:t>
            </w:r>
          </w:p>
          <w:p w14:paraId="5B4A84AD" w14:textId="77777777" w:rsidR="009B351B" w:rsidRPr="00483BE1" w:rsidRDefault="009B351B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56" w:type="pct"/>
            <w:vAlign w:val="center"/>
          </w:tcPr>
          <w:p w14:paraId="54D0D2F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A3A19B5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51F915A3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2939670E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2" w:type="pct"/>
            <w:vAlign w:val="center"/>
          </w:tcPr>
          <w:p w14:paraId="6B6A1BF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</w:t>
            </w:r>
          </w:p>
        </w:tc>
        <w:tc>
          <w:tcPr>
            <w:tcW w:w="3232" w:type="pct"/>
            <w:gridSpan w:val="3"/>
            <w:vAlign w:val="center"/>
          </w:tcPr>
          <w:p w14:paraId="60BEB7A1" w14:textId="77777777" w:rsidR="009B351B" w:rsidRPr="00483BE1" w:rsidRDefault="009B351B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analizować praktyki i dane HR w ujęciu ESG.</w:t>
            </w:r>
          </w:p>
        </w:tc>
        <w:tc>
          <w:tcPr>
            <w:tcW w:w="956" w:type="pct"/>
            <w:vAlign w:val="center"/>
          </w:tcPr>
          <w:p w14:paraId="0F9775A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408868AC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4C245764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9B351B" w:rsidRPr="00483BE1" w14:paraId="05C7B099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2" w:type="pct"/>
            <w:vAlign w:val="center"/>
          </w:tcPr>
          <w:p w14:paraId="1A3341C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E3_U</w:t>
            </w:r>
          </w:p>
        </w:tc>
        <w:tc>
          <w:tcPr>
            <w:tcW w:w="3232" w:type="pct"/>
            <w:gridSpan w:val="3"/>
            <w:vAlign w:val="center"/>
          </w:tcPr>
          <w:p w14:paraId="3B6E4F66" w14:textId="77777777" w:rsidR="009B351B" w:rsidRPr="00483BE1" w:rsidRDefault="009B351B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projektować działania HR w duchu DEI i ESG.</w:t>
            </w:r>
          </w:p>
        </w:tc>
        <w:tc>
          <w:tcPr>
            <w:tcW w:w="956" w:type="pct"/>
            <w:vAlign w:val="center"/>
          </w:tcPr>
          <w:p w14:paraId="11E8BE12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K_U06</w:t>
            </w:r>
          </w:p>
          <w:p w14:paraId="28D06CFE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5EF2057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</w:tc>
      </w:tr>
      <w:tr w:rsidR="009B351B" w:rsidRPr="00483BE1" w14:paraId="395AD4CF" w14:textId="77777777" w:rsidTr="007B3BC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2" w:type="pct"/>
            <w:vAlign w:val="center"/>
          </w:tcPr>
          <w:p w14:paraId="58CE8A5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32" w:type="pct"/>
            <w:gridSpan w:val="3"/>
            <w:vAlign w:val="center"/>
          </w:tcPr>
          <w:p w14:paraId="069D09C4" w14:textId="40700C1E" w:rsidR="009B351B" w:rsidRPr="00483BE1" w:rsidRDefault="009B351B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Jest gotów do przyjęcia pełnej odpowiedzialności za etyczne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strategiczne decyzje dotyczące kapitału ludzkiego, identyfikując dylematy oraz inicjując działania na rzecz zrównoważonego rozwoju i dobrostanu pracowników.</w:t>
            </w:r>
          </w:p>
        </w:tc>
        <w:tc>
          <w:tcPr>
            <w:tcW w:w="956" w:type="pct"/>
            <w:vAlign w:val="center"/>
          </w:tcPr>
          <w:p w14:paraId="518C4A7E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0E1296A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7A2A0DBB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  <w:p w14:paraId="3A5DBE50" w14:textId="77777777" w:rsidR="009B351B" w:rsidRPr="00483BE1" w:rsidRDefault="009B351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39CE2C34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33FF63F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9B351B" w:rsidRPr="00483BE1" w14:paraId="5D78246A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99BE561" w14:textId="77777777" w:rsidR="009B351B" w:rsidRPr="00483BE1" w:rsidRDefault="009B351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CBB89E4" w14:textId="1CDF5FA5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1A5A687" w14:textId="77777777" w:rsidR="009B351B" w:rsidRPr="00483BE1" w:rsidRDefault="009B351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AF25373" w14:textId="77777777" w:rsidR="009B351B" w:rsidRPr="00483BE1" w:rsidRDefault="009B351B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9B351B" w:rsidRPr="00483BE1" w14:paraId="2B07303F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519D4D7" w14:textId="7ACCD186" w:rsidR="009B351B" w:rsidRPr="00483BE1" w:rsidRDefault="009B351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9B351B" w:rsidRPr="00483BE1" w14:paraId="25B1A182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D2A931" w14:textId="593590D3" w:rsidR="009B351B" w:rsidRPr="00483BE1" w:rsidRDefault="009B351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4" w:name="_Nazwa_przedmiotu_kształcenia:_36"/>
            <w:bookmarkEnd w:id="4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Łańcuchy dostaw i wartości ESG</w:t>
            </w:r>
          </w:p>
        </w:tc>
      </w:tr>
      <w:tr w:rsidR="009B351B" w:rsidRPr="00483BE1" w14:paraId="18B8E1CA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A8DB080" w14:textId="77777777" w:rsidR="009B351B" w:rsidRPr="00483BE1" w:rsidRDefault="009B351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9B351B" w:rsidRPr="00483BE1" w14:paraId="4ED113B0" w14:textId="77777777" w:rsidTr="005B2C20">
        <w:trPr>
          <w:trHeight w:val="567"/>
        </w:trPr>
        <w:tc>
          <w:tcPr>
            <w:tcW w:w="5000" w:type="pct"/>
            <w:gridSpan w:val="4"/>
          </w:tcPr>
          <w:p w14:paraId="07BABA35" w14:textId="77777777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1864318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Zrównoważony łańcuch dostaw – definicje, modele, koncepcje</w:t>
            </w:r>
          </w:p>
          <w:p w14:paraId="36C8C044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Wartość dodana ESG – jak dostawcy tworzą wartość niematerialną dla organizacji</w:t>
            </w:r>
          </w:p>
          <w:p w14:paraId="4E84D4A8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Wymagania regulacyjne i oczekiwania społeczno-gospodarcze (CSRD, ESRS, dyrektywa CSDDD)</w:t>
            </w:r>
          </w:p>
          <w:p w14:paraId="58DF16B5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Ocena ryzyk ESG i odpowiedzialność podmiotów w łańcuchu dostaw</w:t>
            </w:r>
          </w:p>
          <w:p w14:paraId="01770A41" w14:textId="77777777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Przykłady narzędzi i praktyk weryfikujących zgodność ESG (np. audyty, oceny dostawców, blockchain)</w:t>
            </w:r>
          </w:p>
        </w:tc>
      </w:tr>
      <w:tr w:rsidR="009B351B" w:rsidRPr="00483BE1" w14:paraId="3670DF8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5ED29FE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9B351B" w:rsidRPr="00483BE1" w14:paraId="4B7A4E2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33BE0E3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B2F29B3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B5F8B92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B351B" w:rsidRPr="00483BE1" w14:paraId="2814EA5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E163B84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</w:tcPr>
          <w:p w14:paraId="25F5F3A6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zasady budowania zrównoważonych łańcuchów dostaw i wartości zgodnych z ESG</w:t>
            </w:r>
          </w:p>
          <w:p w14:paraId="6790DFB9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3BE3B3CB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K_W03</w:t>
            </w:r>
          </w:p>
          <w:p w14:paraId="297548B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13726EE4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50B5D14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56E9FFC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</w:tcPr>
          <w:p w14:paraId="3FFC6FF9" w14:textId="258DBEB4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analizować wpływ ESG na relacje z dostawcami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identyfikować ryzyka</w:t>
            </w:r>
          </w:p>
        </w:tc>
        <w:tc>
          <w:tcPr>
            <w:tcW w:w="1154" w:type="pct"/>
            <w:vAlign w:val="center"/>
          </w:tcPr>
          <w:p w14:paraId="52606CBC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8385ADC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05029FB7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9B351B" w:rsidRPr="00483BE1" w14:paraId="04251DB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A2A4132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E3_K</w:t>
            </w:r>
          </w:p>
        </w:tc>
        <w:tc>
          <w:tcPr>
            <w:tcW w:w="3133" w:type="pct"/>
            <w:gridSpan w:val="2"/>
          </w:tcPr>
          <w:p w14:paraId="7214020A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wdrażać etyczne rozwiązania i oceniać wpływ decyzji na cały łańcuch</w:t>
            </w:r>
          </w:p>
        </w:tc>
        <w:tc>
          <w:tcPr>
            <w:tcW w:w="1154" w:type="pct"/>
            <w:vAlign w:val="center"/>
          </w:tcPr>
          <w:p w14:paraId="049F2289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67FCA0A2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1AB4FE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3C95ECF9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EF9B814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9B351B" w:rsidRPr="00483BE1" w14:paraId="6A94F03C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4C954D0" w14:textId="77777777" w:rsidR="009B351B" w:rsidRPr="00483BE1" w:rsidRDefault="009B351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AC798E9" w14:textId="6E119AD0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6420B79" w14:textId="77777777" w:rsidR="009B351B" w:rsidRPr="00483BE1" w:rsidRDefault="009B351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EBED8EE" w14:textId="77777777" w:rsidR="009B351B" w:rsidRPr="00483BE1" w:rsidRDefault="009B351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9B351B" w:rsidRPr="00483BE1" w14:paraId="673DE5EF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ED11C77" w14:textId="57CB6928" w:rsidR="009B351B" w:rsidRPr="00483BE1" w:rsidRDefault="009B351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9B351B" w:rsidRPr="00483BE1" w14:paraId="5271D22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CAAE075" w14:textId="2D2BB992" w:rsidR="009B351B" w:rsidRPr="00483BE1" w:rsidRDefault="009B351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5" w:name="_Nazwa_przedmiotu_kształcenia:_37"/>
            <w:bookmarkEnd w:id="4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Dokumentacja i raportowanie zrównoważonego rozwoju ESG</w:t>
            </w:r>
          </w:p>
        </w:tc>
      </w:tr>
      <w:tr w:rsidR="009B351B" w:rsidRPr="00483BE1" w14:paraId="295262E6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398005A" w14:textId="77777777" w:rsidR="009B351B" w:rsidRPr="00483BE1" w:rsidRDefault="009B351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Ćwiczenia</w:t>
            </w:r>
          </w:p>
        </w:tc>
      </w:tr>
      <w:tr w:rsidR="009B351B" w:rsidRPr="00483BE1" w14:paraId="3D0001F5" w14:textId="77777777" w:rsidTr="005B2C20">
        <w:trPr>
          <w:trHeight w:val="567"/>
        </w:trPr>
        <w:tc>
          <w:tcPr>
            <w:tcW w:w="5000" w:type="pct"/>
            <w:gridSpan w:val="4"/>
          </w:tcPr>
          <w:p w14:paraId="58A8E21A" w14:textId="77777777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1F6E366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Rodzaje raportów zrównoważonego rozwoju – obowiązkowe i dobrowolne</w:t>
            </w:r>
          </w:p>
          <w:p w14:paraId="577EA5BB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Standardy raportowania ESRS, GRI, ISO – porównanie i zastosowanie</w:t>
            </w:r>
          </w:p>
          <w:p w14:paraId="30A8E36E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Struktura i wymagania formalne raportów ESG (m.in. podział sekcji, obowiązkowe dane)</w:t>
            </w:r>
          </w:p>
          <w:p w14:paraId="5A29CD66" w14:textId="77777777" w:rsidR="009B351B" w:rsidRPr="00483BE1" w:rsidRDefault="009B351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Praktyka zbierania danych i przygotowania materiału raportowego</w:t>
            </w:r>
          </w:p>
          <w:p w14:paraId="10B9A51D" w14:textId="77777777" w:rsidR="009B351B" w:rsidRPr="00483BE1" w:rsidRDefault="009B351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Ocena przykładów raportów – analiza treści, struktury, ryzyk i dobrych praktyk</w:t>
            </w:r>
          </w:p>
        </w:tc>
      </w:tr>
      <w:tr w:rsidR="009B351B" w:rsidRPr="00483BE1" w14:paraId="7B01B80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457E53A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9B351B" w:rsidRPr="00483BE1" w14:paraId="0CDA8B8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BFD320B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B7599A7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9946459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B351B" w:rsidRPr="00483BE1" w14:paraId="2DE8137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72710FC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0C358B4" w14:textId="77777777" w:rsidR="009B351B" w:rsidRPr="00483BE1" w:rsidRDefault="009B351B" w:rsidP="005B2C20">
            <w:pPr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zasady raportowania ESG i jego znaczenie dla komunikacji z otoczeniem</w:t>
            </w:r>
          </w:p>
          <w:p w14:paraId="112EE455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4EFA5CEE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75CBFE4F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0B2C3A5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B3F6BF6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0B1D8AE5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strukturę standardów ESRS i GRI oraz wymagania dotyczące raportowania kwestii środowiskowych i społecznych</w:t>
            </w:r>
          </w:p>
        </w:tc>
        <w:tc>
          <w:tcPr>
            <w:tcW w:w="1154" w:type="pct"/>
            <w:vAlign w:val="center"/>
          </w:tcPr>
          <w:p w14:paraId="07663475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  <w:p w14:paraId="76F727FE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02C6440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9B351B" w:rsidRPr="00483BE1" w14:paraId="106F031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AC65912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653ECFB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zebrać i uporządkować dane zgodnie z wymaganiami sprawozdawczości ESG</w:t>
            </w:r>
          </w:p>
        </w:tc>
        <w:tc>
          <w:tcPr>
            <w:tcW w:w="1154" w:type="pct"/>
            <w:vAlign w:val="center"/>
          </w:tcPr>
          <w:p w14:paraId="3CB747DA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E4C5AE6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32480831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9B351B" w:rsidRPr="00483BE1" w14:paraId="1C4956D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DD6412E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F8F418C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opracować fragment raportu ESG na podstawie rzeczywistych lub symulowanych danych</w:t>
            </w:r>
          </w:p>
        </w:tc>
        <w:tc>
          <w:tcPr>
            <w:tcW w:w="1154" w:type="pct"/>
            <w:vAlign w:val="center"/>
          </w:tcPr>
          <w:p w14:paraId="65D28EC5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59BBFF98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</w:tc>
      </w:tr>
      <w:tr w:rsidR="009B351B" w:rsidRPr="00483BE1" w14:paraId="68A0946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9644A9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53D4E235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interpretować wytyczne i wskaźniki raportowe oraz dostosować je do profilu organizacji</w:t>
            </w:r>
          </w:p>
        </w:tc>
        <w:tc>
          <w:tcPr>
            <w:tcW w:w="1154" w:type="pct"/>
            <w:vAlign w:val="center"/>
          </w:tcPr>
          <w:p w14:paraId="28F6EACA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  <w:p w14:paraId="239A119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</w:tc>
      </w:tr>
      <w:tr w:rsidR="009B351B" w:rsidRPr="00483BE1" w14:paraId="75B6D33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36A447A" w14:textId="77777777" w:rsidR="009B351B" w:rsidRPr="00483BE1" w:rsidRDefault="009B351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</w:tcPr>
          <w:p w14:paraId="4ED1EF56" w14:textId="77777777" w:rsidR="009B351B" w:rsidRPr="00483BE1" w:rsidRDefault="009B351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przyjęcia pełnej odpowiedzialności za rzetelność, obiektywność i przejrzystość dokumentowania i ujawniania danych niefinansowych (ESG) w sprawozdawczości organizacji.</w:t>
            </w:r>
          </w:p>
        </w:tc>
        <w:tc>
          <w:tcPr>
            <w:tcW w:w="1154" w:type="pct"/>
            <w:vAlign w:val="center"/>
          </w:tcPr>
          <w:p w14:paraId="66D78930" w14:textId="77777777" w:rsidR="009B351B" w:rsidRPr="00483BE1" w:rsidRDefault="009B351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  <w:tr w:rsidR="00B20A52" w:rsidRPr="00483BE1" w14:paraId="025F381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0A0CE0A" w14:textId="60B5F813" w:rsidR="00B20A52" w:rsidRPr="00483BE1" w:rsidRDefault="00B20A5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E7_K</w:t>
            </w:r>
          </w:p>
        </w:tc>
        <w:tc>
          <w:tcPr>
            <w:tcW w:w="3133" w:type="pct"/>
            <w:gridSpan w:val="2"/>
          </w:tcPr>
          <w:p w14:paraId="140D4282" w14:textId="4DF9A9F2" w:rsidR="00B20A52" w:rsidRPr="00483BE1" w:rsidRDefault="00B20A52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autonomicznego identyfikowania i rozstrzygania złożonych dylematów etycznych w zakresie ESG (np. ryzyka greenwashingu) oraz do dbania o wysoką jakość i integralność ujawnianych danych.</w:t>
            </w:r>
          </w:p>
        </w:tc>
        <w:tc>
          <w:tcPr>
            <w:tcW w:w="1154" w:type="pct"/>
            <w:vAlign w:val="center"/>
          </w:tcPr>
          <w:p w14:paraId="12DD5ABE" w14:textId="77777777" w:rsidR="00B20A52" w:rsidRPr="00483BE1" w:rsidRDefault="00B20A52" w:rsidP="00B20A52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BBD25C7" w14:textId="50EEE684" w:rsidR="00B20A52" w:rsidRPr="00483BE1" w:rsidRDefault="00B20A52" w:rsidP="00B20A52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2E238AD0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EBB766F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4690" w:rsidRPr="00483BE1" w14:paraId="2A04DD7D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6B856B40" w14:textId="77777777" w:rsidR="00D84690" w:rsidRPr="00483BE1" w:rsidRDefault="00D84690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8705F72" w14:textId="009BEFF0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A0A9985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3B03598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D84690" w:rsidRPr="00483BE1" w14:paraId="1BF8E253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7B1D303" w14:textId="69CEE420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D84690" w:rsidRPr="00483BE1" w14:paraId="02519470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60F4186" w14:textId="77777777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6" w:name="_Nazwa_przedmiotu_kształcenia:_38"/>
            <w:bookmarkEnd w:id="4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Komunikacja ESG oraz relacje inwestorskie</w:t>
            </w:r>
          </w:p>
        </w:tc>
      </w:tr>
      <w:tr w:rsidR="00D84690" w:rsidRPr="00483BE1" w14:paraId="4FD2824A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EB84F9A" w14:textId="77777777" w:rsidR="00D84690" w:rsidRPr="00483BE1" w:rsidRDefault="00D84690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D84690" w:rsidRPr="00483BE1" w14:paraId="3F4BE89C" w14:textId="77777777" w:rsidTr="005B2C20">
        <w:trPr>
          <w:trHeight w:val="567"/>
        </w:trPr>
        <w:tc>
          <w:tcPr>
            <w:tcW w:w="5000" w:type="pct"/>
            <w:gridSpan w:val="4"/>
          </w:tcPr>
          <w:p w14:paraId="59DD3C54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17604E7D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Rola ESG w komunikacji korporacyjnej – interesariusze i ich oczekiwania</w:t>
            </w:r>
          </w:p>
          <w:p w14:paraId="64AFE16F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Style i formy komunikowania treści ESG raport, social media, video, infografika</w:t>
            </w:r>
          </w:p>
          <w:p w14:paraId="4A6838DD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Relacje inwestorskie w kontekście CSRD – transparentność, dialog, reputacja</w:t>
            </w:r>
          </w:p>
          <w:p w14:paraId="1B5A5273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Analiza dobrych i złych praktyk z komunikacji ESG (studia przypadków)</w:t>
            </w:r>
          </w:p>
          <w:p w14:paraId="7319C949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Projekt komunikatu ESG przygotowanie materiału do wykorzystania w relacjach inwestorskich lub mediach</w:t>
            </w:r>
          </w:p>
        </w:tc>
      </w:tr>
      <w:tr w:rsidR="00D84690" w:rsidRPr="00483BE1" w14:paraId="2CC6AD4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E278282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D84690" w:rsidRPr="00483BE1" w14:paraId="03D1FC4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CF1BCBA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0E22029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DF890A6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4690" w:rsidRPr="00483BE1" w14:paraId="248DBFF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9C8370A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0F44F28" w14:textId="49D9D722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i rozumie zasady i narzędzia komunikacji ESG w relacjach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z interesariuszami</w:t>
            </w:r>
          </w:p>
          <w:p w14:paraId="378D60D0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45C7D6A4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E82370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04860580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D84690" w:rsidRPr="00483BE1" w14:paraId="00A9147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D093C1E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16543440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przygotować zrozumiały i przekonujący komunikat ESG z uwzględnieniem potrzeb odbiorcy</w:t>
            </w:r>
          </w:p>
          <w:p w14:paraId="37653DB6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41FD4D61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2D8E490C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  <w:p w14:paraId="46951DC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  <w:p w14:paraId="61A48C5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D84690" w:rsidRPr="00483BE1" w14:paraId="52FC88E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83D74C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9E78149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Potrafi dobrać odpowiednie kanały i formy przekazu do różnych grup interesariuszy</w:t>
            </w:r>
          </w:p>
        </w:tc>
        <w:tc>
          <w:tcPr>
            <w:tcW w:w="1154" w:type="pct"/>
            <w:vAlign w:val="center"/>
          </w:tcPr>
          <w:p w14:paraId="7157AA81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4B3500A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4B673F84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D84690" w:rsidRPr="00483BE1" w14:paraId="1E82BDC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D1D4A4E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27B86F40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wykazania odpowiedzialności w zakresie transparentności informacji niefinansowych</w:t>
            </w:r>
          </w:p>
          <w:p w14:paraId="6990A6B7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6D58AAB8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7D9A58CA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54D38A4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39D76877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E0094BD" w14:textId="77777777" w:rsidR="009B351B" w:rsidRPr="00483BE1" w:rsidRDefault="009B351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4690" w:rsidRPr="00483BE1" w14:paraId="799B25B7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4F1B26D" w14:textId="77777777" w:rsidR="00D84690" w:rsidRPr="00483BE1" w:rsidRDefault="00D84690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756D791" w14:textId="1CDE17DE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9989298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D3C9E8B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D84690" w:rsidRPr="00483BE1" w14:paraId="1894F92F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002DAE9" w14:textId="1C175473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D84690" w:rsidRPr="00483BE1" w14:paraId="712E844B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6284011" w14:textId="77777777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7" w:name="_Nazwa_przedmiotu_kształcenia:_39"/>
            <w:bookmarkEnd w:id="4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Gospodarka obiegu zamkniętego i Przemysł 5.0</w:t>
            </w:r>
          </w:p>
        </w:tc>
      </w:tr>
      <w:tr w:rsidR="00D84690" w:rsidRPr="00483BE1" w14:paraId="3D3BB737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0963353" w14:textId="77777777" w:rsidR="00D84690" w:rsidRPr="00483BE1" w:rsidRDefault="00D84690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D84690" w:rsidRPr="00483BE1" w14:paraId="138CC097" w14:textId="77777777" w:rsidTr="005B2C20">
        <w:trPr>
          <w:trHeight w:val="567"/>
        </w:trPr>
        <w:tc>
          <w:tcPr>
            <w:tcW w:w="5000" w:type="pct"/>
            <w:gridSpan w:val="4"/>
          </w:tcPr>
          <w:p w14:paraId="36F09E6F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7FADFEA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Gospodarka obiegu zamkniętego – definicje, zasady, modele działania (R, LCA, zero waste)</w:t>
            </w:r>
          </w:p>
          <w:p w14:paraId="7E6CFACE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Przemysł 5.0 – od automatyzacji do humanizacji technologii (AI, IoT, robotyka wspierająca człowieka)</w:t>
            </w:r>
          </w:p>
          <w:p w14:paraId="35DEB922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ESG a transformacja przemysłowa – cyrkularność w kontekście CSRD i Green Deal</w:t>
            </w:r>
          </w:p>
          <w:p w14:paraId="3C71106A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Strategie GOZ w przedsiębiorstwach – ekoprojektowanie, obieg zamknięty surowców, efektywność zasobów</w:t>
            </w:r>
          </w:p>
          <w:p w14:paraId="588F7BC9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Przykłady wdrożeń GOZ i Przemysłu 5.0 – analiza case studies z Polski i UE</w:t>
            </w:r>
          </w:p>
        </w:tc>
      </w:tr>
      <w:tr w:rsidR="00D84690" w:rsidRPr="00483BE1" w14:paraId="371A448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9C509EB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84690" w:rsidRPr="00483BE1" w14:paraId="0AFDDFB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C3C5D0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2887D13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9332ACE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4690" w:rsidRPr="00483BE1" w14:paraId="1CFFDB8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87BBF14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</w:tcPr>
          <w:p w14:paraId="4E5E2F11" w14:textId="77777777" w:rsidR="00D84690" w:rsidRPr="00483BE1" w:rsidRDefault="00D84690" w:rsidP="00273D8D">
            <w:pPr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zasady gospodarki obiegu zamkniętego i jej znaczenie dla strategii zrównoważonego rozwoju</w:t>
            </w:r>
          </w:p>
          <w:p w14:paraId="0E407FFD" w14:textId="77777777" w:rsidR="00D84690" w:rsidRPr="00483BE1" w:rsidRDefault="00D84690" w:rsidP="00273D8D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5B7AB41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  <w:p w14:paraId="0D5BFCD9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D84690" w:rsidRPr="00483BE1" w14:paraId="6293AF7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95F448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</w:tcPr>
          <w:p w14:paraId="79C93C01" w14:textId="451F01BA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rozumie założenia Przemysłu 5.0 i jego potencjał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w budowaniu cyrkularnych modeli gospodarczych</w:t>
            </w:r>
          </w:p>
          <w:p w14:paraId="380FE800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554428BB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32DB7AE1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  <w:p w14:paraId="2905E7A0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K_W17</w:t>
            </w:r>
          </w:p>
        </w:tc>
      </w:tr>
      <w:tr w:rsidR="00D84690" w:rsidRPr="00483BE1" w14:paraId="5262F7A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BED62C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E3_U</w:t>
            </w:r>
          </w:p>
        </w:tc>
        <w:tc>
          <w:tcPr>
            <w:tcW w:w="3133" w:type="pct"/>
            <w:gridSpan w:val="2"/>
          </w:tcPr>
          <w:p w14:paraId="722B3870" w14:textId="51921642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analizować przykłady GOZ i ich wpływ na efektywność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innowacyjność organizacji</w:t>
            </w:r>
          </w:p>
          <w:p w14:paraId="7F211473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331A720B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1895E9FD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4A3E4828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</w:tc>
      </w:tr>
      <w:tr w:rsidR="00D84690" w:rsidRPr="00483BE1" w14:paraId="6884BFC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C49D30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</w:tcPr>
          <w:p w14:paraId="46CEFF26" w14:textId="6C6CCC13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Jest gotów do inspirowania i organizowania działań na rzecz środowiska naturalnego i społecznego, promując w środowisku zawodowym i naukowym znaczenie gospodarki cyrkularnej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Przemysłu 5.0 w odpowiedzialnym zarządzaniu zasobami.</w:t>
            </w:r>
          </w:p>
        </w:tc>
        <w:tc>
          <w:tcPr>
            <w:tcW w:w="1154" w:type="pct"/>
            <w:vAlign w:val="center"/>
          </w:tcPr>
          <w:p w14:paraId="0E1F1DF0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5ACC3E74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2E95D3F9" w14:textId="77777777" w:rsidR="00D84690" w:rsidRPr="00483BE1" w:rsidRDefault="00D84690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25983FA" w14:textId="77777777" w:rsidR="00D84690" w:rsidRPr="00483BE1" w:rsidRDefault="00D84690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84690" w:rsidRPr="00483BE1" w14:paraId="431C521D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5DDA34A" w14:textId="77777777" w:rsidR="00D84690" w:rsidRPr="00483BE1" w:rsidRDefault="00D84690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2CE32CF" w14:textId="73814821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4B8022D0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DC469D2" w14:textId="77777777" w:rsidR="00D84690" w:rsidRPr="00483BE1" w:rsidRDefault="00D84690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D84690" w:rsidRPr="00483BE1" w14:paraId="45E01CC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086FE8C" w14:textId="74B0213C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Zrównoważony rozwój i raportowanie ESG</w:t>
            </w:r>
          </w:p>
        </w:tc>
      </w:tr>
      <w:tr w:rsidR="00D84690" w:rsidRPr="00483BE1" w14:paraId="20C03F5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BD9314" w14:textId="460F7C8B" w:rsidR="00D84690" w:rsidRPr="00483BE1" w:rsidRDefault="00D84690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8" w:name="_Nazwa_przedmiotu_kształcenia:_40"/>
            <w:bookmarkEnd w:id="4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System zarządzania środowiskowego wg normy ISO 14001:2015</w:t>
            </w:r>
          </w:p>
        </w:tc>
      </w:tr>
      <w:tr w:rsidR="00D84690" w:rsidRPr="00483BE1" w14:paraId="087FAE2C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A4B5EC7" w14:textId="77777777" w:rsidR="00D84690" w:rsidRPr="00483BE1" w:rsidRDefault="00D84690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D84690" w:rsidRPr="00483BE1" w14:paraId="322716FF" w14:textId="77777777" w:rsidTr="005B2C20">
        <w:trPr>
          <w:trHeight w:val="567"/>
        </w:trPr>
        <w:tc>
          <w:tcPr>
            <w:tcW w:w="5000" w:type="pct"/>
            <w:gridSpan w:val="4"/>
          </w:tcPr>
          <w:p w14:paraId="2549721A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DAB180E" w14:textId="22E13AC8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="004C0DC2"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Geneza, rola i zastosowanie normy ISO 140012015</w:t>
            </w:r>
          </w:p>
          <w:p w14:paraId="77C684EF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Struktura HLS (High Level Structure) w systemach zarządzania</w:t>
            </w:r>
          </w:p>
          <w:p w14:paraId="15E6B957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Kontekst organizacji, przywództwo, planowanie i wsparcie w ISO 14001</w:t>
            </w:r>
          </w:p>
          <w:p w14:paraId="4F610377" w14:textId="77777777" w:rsidR="00D84690" w:rsidRPr="00483BE1" w:rsidRDefault="00D84690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Operacje, ocena efektów środowiskowych, niezgodności i działania korygujące</w:t>
            </w:r>
          </w:p>
          <w:p w14:paraId="57CEC34C" w14:textId="77777777" w:rsidR="00D84690" w:rsidRPr="00483BE1" w:rsidRDefault="00D84690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Audyt środowiskowy i przegląd zarządzania – rola monitoringu i ciągłego doskonalenia</w:t>
            </w:r>
          </w:p>
        </w:tc>
      </w:tr>
      <w:tr w:rsidR="00D84690" w:rsidRPr="00483BE1" w14:paraId="36C3927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0AA0D0E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84690" w:rsidRPr="00483BE1" w14:paraId="6EC1FCB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D620BE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3CB2E022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54D3A4A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84690" w:rsidRPr="00483BE1" w14:paraId="5661434E" w14:textId="77777777" w:rsidTr="004C0D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3094F3A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7312E07" w14:textId="77777777" w:rsidR="00D84690" w:rsidRPr="00483BE1" w:rsidRDefault="00D84690" w:rsidP="006C627F">
            <w:pPr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strukturę i kluczowe wymagania normy ISO 14001:2015.</w:t>
            </w:r>
          </w:p>
          <w:p w14:paraId="74BF80BB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71BA7CFE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A5A0E3E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0BE11EA4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D84690" w:rsidRPr="00483BE1" w14:paraId="3B1D65F6" w14:textId="77777777" w:rsidTr="004C0D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C5FFD58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39871C65" w14:textId="24DDD689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Zna i rozumie znaczenie SZŚ w zarządzaniu ryzykiem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odpowiedzialnością środowiskową organizacji</w:t>
            </w:r>
          </w:p>
        </w:tc>
        <w:tc>
          <w:tcPr>
            <w:tcW w:w="1154" w:type="pct"/>
            <w:vAlign w:val="center"/>
          </w:tcPr>
          <w:p w14:paraId="0F591940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682A5575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K_W20</w:t>
            </w:r>
          </w:p>
        </w:tc>
      </w:tr>
      <w:tr w:rsidR="00D84690" w:rsidRPr="00483BE1" w14:paraId="5899791E" w14:textId="77777777" w:rsidTr="004C0D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DD5CE4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4417E74" w14:textId="6D7C1351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Potrafi analizować dokumentację środowiskową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identyfikować główne obszary poprawy.</w:t>
            </w:r>
          </w:p>
          <w:p w14:paraId="6F9D0A12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54" w:type="pct"/>
            <w:vAlign w:val="center"/>
          </w:tcPr>
          <w:p w14:paraId="76983DE3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498B164A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K_U05</w:t>
            </w:r>
          </w:p>
          <w:p w14:paraId="77E2F337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D84690" w:rsidRPr="00483BE1" w14:paraId="5D31E6C7" w14:textId="77777777" w:rsidTr="004C0DC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2C862B8" w14:textId="77777777" w:rsidR="00D84690" w:rsidRPr="00483BE1" w:rsidRDefault="00D84690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2C7FF91F" w14:textId="4BFE0A8E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vanish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Jest gotów do przyjęcia odpowiedzialności za wpływ działań organizacji na środowisko naturalne oraz do inicjowania </w:t>
            </w:r>
            <w:r w:rsidR="007B3BCC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i inspirowania działań na rzecz minimalizacji negatywnego wpływu i promowania zrównoważonego rozwoju.</w:t>
            </w:r>
          </w:p>
          <w:p w14:paraId="4484F0A7" w14:textId="77777777" w:rsidR="00D84690" w:rsidRPr="00483BE1" w:rsidRDefault="00D84690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1154" w:type="pct"/>
            <w:vAlign w:val="center"/>
          </w:tcPr>
          <w:p w14:paraId="3B112111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1B2E6052" w14:textId="77777777" w:rsidR="00D84690" w:rsidRPr="00483BE1" w:rsidRDefault="00D84690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4BE6F1F8" w14:textId="77777777" w:rsidR="00D84690" w:rsidRPr="00483BE1" w:rsidRDefault="00D84690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2A14BED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76A5B" w:rsidRPr="00483BE1" w14:paraId="21F0B7E4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0EA8A34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Rodzaj grupy zajęć:</w:t>
            </w:r>
          </w:p>
          <w:p w14:paraId="00C4D532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483BE1">
              <w:rPr>
                <w:rFonts w:cstheme="minorHAns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A338CA6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Forma zajęć: </w:t>
            </w:r>
          </w:p>
          <w:p w14:paraId="46A77999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76A5B" w:rsidRPr="00483BE1" w14:paraId="57E5A338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ACB64C5" w14:textId="437BB128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Specjalność:</w:t>
            </w:r>
            <w:r w:rsidR="00BB52B6"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BB52B6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476A5B" w:rsidRPr="00483BE1" w14:paraId="45D0D926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FB38A64" w14:textId="275D2C5F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EB0923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Strategiczne zarządzanie finansami i pozyskiwanie kapitału</w:t>
            </w:r>
          </w:p>
        </w:tc>
      </w:tr>
      <w:tr w:rsidR="00476A5B" w:rsidRPr="00483BE1" w14:paraId="1754E6E7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82750D5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Ćwiczenia</w:t>
            </w:r>
          </w:p>
        </w:tc>
      </w:tr>
      <w:tr w:rsidR="00476A5B" w:rsidRPr="00483BE1" w14:paraId="333CFCE1" w14:textId="77777777" w:rsidTr="00E13B76">
        <w:trPr>
          <w:trHeight w:val="567"/>
        </w:trPr>
        <w:tc>
          <w:tcPr>
            <w:tcW w:w="5000" w:type="pct"/>
            <w:gridSpan w:val="4"/>
          </w:tcPr>
          <w:p w14:paraId="2F2AF892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78447373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T1</w:t>
            </w:r>
            <w:r w:rsidRPr="00483BE1">
              <w:rPr>
                <w:rFonts w:cstheme="minorHAnsi"/>
              </w:rPr>
              <w:t xml:space="preserve"> Architektura finansowa w strategii skalowania biznesu i modelowanie wzrostu </w:t>
            </w:r>
          </w:p>
          <w:p w14:paraId="750E0C91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T2</w:t>
            </w:r>
            <w:r w:rsidRPr="00483BE1">
              <w:rPr>
                <w:rFonts w:cstheme="minorHAnsi"/>
              </w:rPr>
              <w:t xml:space="preserve"> Optymalizacja struktury kapitału oraz finansowanie dłużne i hybrydowe </w:t>
            </w:r>
          </w:p>
          <w:p w14:paraId="37051861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T3</w:t>
            </w:r>
            <w:r w:rsidRPr="00483BE1">
              <w:rPr>
                <w:rFonts w:cstheme="minorHAnsi"/>
              </w:rPr>
              <w:t xml:space="preserve"> Ekosystem Venture Capital i Private Equity w procesie pozyskiwania inwestora </w:t>
            </w:r>
          </w:p>
          <w:p w14:paraId="598504E6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T4</w:t>
            </w:r>
            <w:r w:rsidRPr="00483BE1">
              <w:rPr>
                <w:rFonts w:cstheme="minorHAnsi"/>
              </w:rPr>
              <w:t xml:space="preserve"> Metody wyceny przedsiębiorstwa i proces Due Diligence w transakcjach rynkowych </w:t>
            </w:r>
          </w:p>
          <w:p w14:paraId="5F19C637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T5</w:t>
            </w:r>
            <w:r w:rsidRPr="00483BE1">
              <w:rPr>
                <w:rFonts w:cstheme="minorHAnsi"/>
              </w:rPr>
              <w:t xml:space="preserve"> Finansowanie innowacji, wartości niematerialnych i projektów B+R </w:t>
            </w:r>
          </w:p>
          <w:p w14:paraId="7AD623F0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T6</w:t>
            </w:r>
            <w:r w:rsidRPr="00483BE1">
              <w:rPr>
                <w:rFonts w:cstheme="minorHAnsi"/>
              </w:rPr>
              <w:t xml:space="preserve"> Międzynarodowe rynki finansowe i strategiczne zarządzanie ryzykiem walutowym </w:t>
            </w:r>
          </w:p>
          <w:p w14:paraId="042DA6FA" w14:textId="77777777" w:rsidR="006278B4" w:rsidRPr="00483BE1" w:rsidRDefault="006278B4" w:rsidP="006278B4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T7</w:t>
            </w:r>
            <w:r w:rsidRPr="00483BE1">
              <w:rPr>
                <w:rFonts w:cstheme="minorHAnsi"/>
              </w:rPr>
              <w:t xml:space="preserve"> Fuzje, przejęcia (M&amp;A) oraz rynkowe strategie wyjścia z inwestycji </w:t>
            </w:r>
          </w:p>
          <w:p w14:paraId="05F8C227" w14:textId="666B70CD" w:rsidR="00476A5B" w:rsidRPr="00483BE1" w:rsidRDefault="006278B4" w:rsidP="006278B4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  <w:b/>
                <w:bCs/>
              </w:rPr>
              <w:t xml:space="preserve">T8 </w:t>
            </w:r>
            <w:r w:rsidRPr="00483BE1">
              <w:rPr>
                <w:rFonts w:cstheme="minorHAnsi"/>
              </w:rPr>
              <w:t>Controlling strategiczny i Business Intelligence w raportowaniu wyników</w:t>
            </w:r>
          </w:p>
        </w:tc>
      </w:tr>
      <w:tr w:rsidR="00476A5B" w:rsidRPr="00483BE1" w14:paraId="26D5673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5BE0BBF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</w:tc>
      </w:tr>
      <w:tr w:rsidR="00476A5B" w:rsidRPr="00483BE1" w14:paraId="6B9BD35C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3E59819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A08DF3B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168C6B5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80445E" w:rsidRPr="00483BE1" w14:paraId="7C4D7C62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0866CF" w14:textId="388D667B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15CECBD" w14:textId="1F4F9D54" w:rsidR="0080445E" w:rsidRPr="00483BE1" w:rsidRDefault="006C627F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W</w:t>
            </w:r>
            <w:r w:rsidR="0080445E" w:rsidRPr="00483BE1">
              <w:rPr>
                <w:rFonts w:cstheme="minorHAnsi"/>
              </w:rPr>
              <w:t xml:space="preserve"> pogłębionym stopniu zna i rozumie mechanizmy funkcjonowania rynku kapitałowego oraz zasady współpracy z funduszami Venture Capital i Private Equity w procesie skalowania biznesu.</w:t>
            </w:r>
          </w:p>
        </w:tc>
        <w:tc>
          <w:tcPr>
            <w:tcW w:w="1154" w:type="pct"/>
            <w:vAlign w:val="center"/>
          </w:tcPr>
          <w:p w14:paraId="7D845B3D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K_W01</w:t>
            </w:r>
          </w:p>
          <w:p w14:paraId="203A6BFD" w14:textId="59AD3370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K_W03</w:t>
            </w:r>
          </w:p>
        </w:tc>
      </w:tr>
      <w:tr w:rsidR="0080445E" w:rsidRPr="00483BE1" w14:paraId="0D537124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3A9B3A3" w14:textId="2F66F3C9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05D4DC1" w14:textId="34F9BC8E" w:rsidR="0080445E" w:rsidRPr="00483BE1" w:rsidRDefault="006C627F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Z</w:t>
            </w:r>
            <w:r w:rsidR="0080445E" w:rsidRPr="00483BE1">
              <w:rPr>
                <w:rFonts w:cstheme="minorHAnsi"/>
              </w:rPr>
              <w:t>na i rozumie metody wyceny przedsiębiorstw (DCF, porównawcza) oraz rolę badania Due Diligence w transakcjach kapitałowych.</w:t>
            </w:r>
          </w:p>
        </w:tc>
        <w:tc>
          <w:tcPr>
            <w:tcW w:w="1154" w:type="pct"/>
            <w:vAlign w:val="center"/>
          </w:tcPr>
          <w:p w14:paraId="5F267FFE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K_W01</w:t>
            </w:r>
          </w:p>
          <w:p w14:paraId="2B0F844E" w14:textId="63091102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K_W06</w:t>
            </w:r>
          </w:p>
        </w:tc>
      </w:tr>
      <w:tr w:rsidR="0080445E" w:rsidRPr="00483BE1" w14:paraId="7E656271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282C85" w14:textId="068EC3F6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0140DE3C" w14:textId="447792B1" w:rsidR="0080445E" w:rsidRPr="00483BE1" w:rsidRDefault="006C627F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Z</w:t>
            </w:r>
            <w:r w:rsidR="0080445E" w:rsidRPr="00483BE1">
              <w:rPr>
                <w:rFonts w:cstheme="minorHAnsi"/>
              </w:rPr>
              <w:t>na i rozumie nowoczesne narzędzia analityczne i systemy Business Intelligence wspierające strategiczne raportowanie wyników finansowych.</w:t>
            </w:r>
          </w:p>
        </w:tc>
        <w:tc>
          <w:tcPr>
            <w:tcW w:w="1154" w:type="pct"/>
            <w:vAlign w:val="center"/>
          </w:tcPr>
          <w:p w14:paraId="61CD4D6E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K_W04</w:t>
            </w:r>
          </w:p>
          <w:p w14:paraId="2C100A3C" w14:textId="1C2065E1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K_W08</w:t>
            </w:r>
          </w:p>
        </w:tc>
      </w:tr>
      <w:tr w:rsidR="0080445E" w:rsidRPr="00483BE1" w14:paraId="489A4C6A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27E8BEB" w14:textId="3E0A2B28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  <w:color w:val="4472C4" w:themeColor="accent1"/>
              </w:rPr>
            </w:pPr>
            <w:r w:rsidRPr="00483BE1">
              <w:rPr>
                <w:rFonts w:cstheme="minorHAns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BCA5FCF" w14:textId="45A24BE4" w:rsidR="0080445E" w:rsidRPr="00483BE1" w:rsidRDefault="006C627F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P</w:t>
            </w:r>
            <w:r w:rsidR="0080445E" w:rsidRPr="00483BE1">
              <w:rPr>
                <w:rFonts w:cstheme="minorHAnsi"/>
              </w:rPr>
              <w:t>otrafi samodzielnie zaprojektować optymalną strukturę kapitałową dla organizacji w fazie wzrostu oraz przygotować profesjonalny pitch deck dla potencjalnych inwestorów.</w:t>
            </w:r>
          </w:p>
        </w:tc>
        <w:tc>
          <w:tcPr>
            <w:tcW w:w="1154" w:type="pct"/>
            <w:vAlign w:val="center"/>
          </w:tcPr>
          <w:p w14:paraId="080C3CB7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K_U01</w:t>
            </w:r>
          </w:p>
          <w:p w14:paraId="5881F3F9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K_U02</w:t>
            </w:r>
          </w:p>
          <w:p w14:paraId="33BBD9AB" w14:textId="0C7979D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bCs/>
                <w:color w:val="4472C4" w:themeColor="accent1"/>
              </w:rPr>
            </w:pPr>
            <w:r w:rsidRPr="00483BE1">
              <w:rPr>
                <w:rFonts w:cstheme="minorHAnsi"/>
              </w:rPr>
              <w:t>K_U05</w:t>
            </w:r>
          </w:p>
        </w:tc>
      </w:tr>
      <w:tr w:rsidR="0080445E" w:rsidRPr="00483BE1" w14:paraId="7834FA24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349ADE" w14:textId="2B43F38A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2B25F4FE" w14:textId="68E2C514" w:rsidR="0080445E" w:rsidRPr="00483BE1" w:rsidRDefault="0080445E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Potrafi przeprowadzić kompleksową analizę finansową i wycenę spółki, interpretując wyniki w celu podjęcia strategicznych decyzji inwestycyjnych.</w:t>
            </w:r>
          </w:p>
        </w:tc>
        <w:tc>
          <w:tcPr>
            <w:tcW w:w="1154" w:type="pct"/>
            <w:vAlign w:val="center"/>
          </w:tcPr>
          <w:p w14:paraId="5EAF8933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K_U01</w:t>
            </w:r>
          </w:p>
          <w:p w14:paraId="6A346C8B" w14:textId="0F2F49D0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bCs/>
                <w:color w:val="4472C4" w:themeColor="accent1"/>
              </w:rPr>
            </w:pPr>
            <w:r w:rsidRPr="00483BE1">
              <w:rPr>
                <w:rFonts w:cstheme="minorHAnsi"/>
              </w:rPr>
              <w:t>K_U03</w:t>
            </w:r>
          </w:p>
        </w:tc>
      </w:tr>
      <w:tr w:rsidR="0080445E" w:rsidRPr="00483BE1" w14:paraId="642D015E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3ADDB5D" w14:textId="242F73B3" w:rsidR="0080445E" w:rsidRPr="00483BE1" w:rsidRDefault="0080445E" w:rsidP="0080445E">
            <w:pPr>
              <w:snapToGrid w:val="0"/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5FC54E6F" w14:textId="67F8104B" w:rsidR="0080445E" w:rsidRPr="00483BE1" w:rsidRDefault="006C627F" w:rsidP="0080445E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J</w:t>
            </w:r>
            <w:r w:rsidR="0080445E" w:rsidRPr="00483BE1">
              <w:rPr>
                <w:rFonts w:cstheme="minorHAnsi"/>
              </w:rPr>
              <w:t>est gotów do przejęcia odpowiedzialności za podejmowanie kluczowych decyzji finansowych w organizacji, dbając o etykę biznesową i transparentność w relacjach z interesariuszami rynkowymi.</w:t>
            </w:r>
          </w:p>
        </w:tc>
        <w:tc>
          <w:tcPr>
            <w:tcW w:w="1154" w:type="pct"/>
            <w:vAlign w:val="center"/>
          </w:tcPr>
          <w:p w14:paraId="18D7EDE0" w14:textId="77777777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K_K01</w:t>
            </w:r>
          </w:p>
          <w:p w14:paraId="2F5ED563" w14:textId="2ECD7A2D" w:rsidR="0080445E" w:rsidRPr="00483BE1" w:rsidRDefault="0080445E" w:rsidP="0080445E">
            <w:pPr>
              <w:spacing w:after="0" w:line="240" w:lineRule="auto"/>
              <w:jc w:val="center"/>
              <w:rPr>
                <w:rFonts w:cstheme="minorHAnsi"/>
                <w:bCs/>
                <w:color w:val="4472C4" w:themeColor="accent1"/>
              </w:rPr>
            </w:pPr>
            <w:r w:rsidRPr="00483BE1">
              <w:rPr>
                <w:rFonts w:cstheme="minorHAnsi"/>
              </w:rPr>
              <w:t>K_K02</w:t>
            </w:r>
          </w:p>
        </w:tc>
      </w:tr>
    </w:tbl>
    <w:p w14:paraId="6272496F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color w:val="4472C4" w:themeColor="accent1"/>
          <w:sz w:val="22"/>
          <w:szCs w:val="22"/>
        </w:rPr>
      </w:pPr>
    </w:p>
    <w:p w14:paraId="557819BD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76A5B" w:rsidRPr="00483BE1" w14:paraId="44280417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B804F82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Rodzaj grupy zajęć:</w:t>
            </w:r>
          </w:p>
          <w:p w14:paraId="047724FE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483BE1">
              <w:rPr>
                <w:rFonts w:cstheme="minorHAns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9D2D400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Forma zajęć: </w:t>
            </w:r>
          </w:p>
          <w:p w14:paraId="581BF8E3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76A5B" w:rsidRPr="00483BE1" w14:paraId="66DAA1FF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E31C836" w14:textId="611EE1A0" w:rsidR="00476A5B" w:rsidRPr="00483BE1" w:rsidRDefault="00EB0923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b/>
                <w:color w:val="4472C4" w:themeColor="accent1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Specjalność: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476A5B" w:rsidRPr="00483BE1" w14:paraId="5D689245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C85A06E" w14:textId="1BE5D562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color w:val="4472C4" w:themeColor="accent1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 xml:space="preserve">Nazwa przedmiotu kształcenia: </w:t>
            </w:r>
            <w:r w:rsidR="00462CA2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Budowanie kultury organizacyjnej nastawionej na wzrost</w:t>
            </w:r>
          </w:p>
        </w:tc>
      </w:tr>
      <w:tr w:rsidR="00476A5B" w:rsidRPr="00483BE1" w14:paraId="614C7227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FC05A14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Ćwiczenia</w:t>
            </w:r>
          </w:p>
        </w:tc>
      </w:tr>
      <w:tr w:rsidR="00C926FB" w:rsidRPr="00483BE1" w14:paraId="4F964E8C" w14:textId="77777777" w:rsidTr="00E13B76">
        <w:trPr>
          <w:trHeight w:val="567"/>
        </w:trPr>
        <w:tc>
          <w:tcPr>
            <w:tcW w:w="5000" w:type="pct"/>
            <w:gridSpan w:val="4"/>
          </w:tcPr>
          <w:p w14:paraId="4432C6CD" w14:textId="77777777" w:rsidR="00C926FB" w:rsidRPr="00483BE1" w:rsidRDefault="00C926FB" w:rsidP="00C926FB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6B017DB0" w14:textId="77777777" w:rsidR="00C926FB" w:rsidRPr="00483BE1" w:rsidRDefault="00C926FB" w:rsidP="00C926FB">
            <w:pPr>
              <w:spacing w:after="0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Diagnoza obecnej kultury organizacyjnej i identyfikacja barier hamujących skalowanie biznesu </w:t>
            </w:r>
          </w:p>
          <w:p w14:paraId="333FB343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T2</w:t>
            </w:r>
            <w:r w:rsidRPr="00483BE1">
              <w:rPr>
                <w:rFonts w:cstheme="minorHAnsi"/>
                <w:bCs/>
                <w:color w:val="000000"/>
              </w:rPr>
              <w:t xml:space="preserve"> Projektowanie zestawu wartości (Core Values) wspierających innowacyjność i szybki wzrost </w:t>
            </w:r>
          </w:p>
          <w:p w14:paraId="2DCCE197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T3</w:t>
            </w:r>
            <w:r w:rsidRPr="00483BE1">
              <w:rPr>
                <w:rFonts w:cstheme="minorHAnsi"/>
                <w:bCs/>
                <w:color w:val="000000"/>
              </w:rPr>
              <w:t xml:space="preserve"> Rola lidera w kształtowaniu postaw proefektywnościowych i psychologia wysokiej wydajności </w:t>
            </w:r>
          </w:p>
          <w:p w14:paraId="27F725F0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T4</w:t>
            </w:r>
            <w:r w:rsidRPr="00483BE1">
              <w:rPr>
                <w:rFonts w:cstheme="minorHAnsi"/>
                <w:bCs/>
                <w:color w:val="000000"/>
              </w:rPr>
              <w:t xml:space="preserve"> Budowanie psychologicznego bezpieczeństwa jako fundamentu dla podejmowania ryzyka i innowacji </w:t>
            </w:r>
          </w:p>
          <w:p w14:paraId="4F7737FC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T5</w:t>
            </w:r>
            <w:r w:rsidRPr="00483BE1">
              <w:rPr>
                <w:rFonts w:cstheme="minorHAnsi"/>
                <w:bCs/>
                <w:color w:val="000000"/>
              </w:rPr>
              <w:t xml:space="preserve"> Systemy komunikacji wewnętrznej i PR w procesie transformacji kulturowej </w:t>
            </w:r>
          </w:p>
          <w:p w14:paraId="2BABA98C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T6</w:t>
            </w:r>
            <w:r w:rsidRPr="00483BE1">
              <w:rPr>
                <w:rFonts w:cstheme="minorHAnsi"/>
                <w:bCs/>
                <w:color w:val="000000"/>
              </w:rPr>
              <w:t xml:space="preserve"> Zarządzanie różnorodnością i inkluzywność jako paliwo dla kreatywności w fazie wzrostu </w:t>
            </w:r>
          </w:p>
          <w:p w14:paraId="73942205" w14:textId="77777777" w:rsidR="00C926FB" w:rsidRPr="00483BE1" w:rsidRDefault="00C926FB" w:rsidP="00C926FB">
            <w:pPr>
              <w:spacing w:after="0" w:line="240" w:lineRule="auto"/>
              <w:contextualSpacing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T7</w:t>
            </w:r>
            <w:r w:rsidRPr="00483BE1">
              <w:rPr>
                <w:rFonts w:cstheme="minorHAnsi"/>
                <w:bCs/>
                <w:color w:val="000000"/>
              </w:rPr>
              <w:t xml:space="preserve"> Mechanizmy wdrażania zmian kulturowych i radzenie sobie z oporem w organizacji </w:t>
            </w:r>
          </w:p>
          <w:p w14:paraId="25191DBB" w14:textId="14EA0292" w:rsidR="00C926FB" w:rsidRPr="00483BE1" w:rsidRDefault="00C926FB" w:rsidP="00C926FB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  <w:b/>
                <w:color w:val="000000"/>
              </w:rPr>
              <w:t>T8</w:t>
            </w:r>
            <w:r w:rsidRPr="00483BE1">
              <w:rPr>
                <w:rFonts w:cstheme="minorHAnsi"/>
                <w:bCs/>
                <w:color w:val="000000"/>
              </w:rPr>
              <w:t xml:space="preserve"> Projektowanie systemów motywacyjnych i wskaźników (KPI/OKR) spójnych z kulturą wzrostu </w:t>
            </w:r>
          </w:p>
        </w:tc>
      </w:tr>
      <w:tr w:rsidR="00C926FB" w:rsidRPr="00483BE1" w14:paraId="23BC389B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45032DD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</w:tc>
      </w:tr>
      <w:tr w:rsidR="00C926FB" w:rsidRPr="00483BE1" w14:paraId="17236D86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D45081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A210F33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150E30F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C926FB" w:rsidRPr="00483BE1" w14:paraId="677822EA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52D7490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BDD9735" w14:textId="0A1BEABD" w:rsidR="00C926FB" w:rsidRPr="00483BE1" w:rsidRDefault="006C627F" w:rsidP="00C926FB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Z</w:t>
            </w:r>
            <w:r w:rsidR="00C926FB" w:rsidRPr="00483BE1">
              <w:rPr>
                <w:rFonts w:cstheme="minorHAnsi"/>
              </w:rPr>
              <w:t>na i rozumie mechanizmy kształtowania postaw proefektywnościowych oraz diagnozowania barier kulturowych hamujących skalowanie organizacji.</w:t>
            </w:r>
          </w:p>
        </w:tc>
        <w:tc>
          <w:tcPr>
            <w:tcW w:w="1154" w:type="pct"/>
            <w:vAlign w:val="center"/>
          </w:tcPr>
          <w:p w14:paraId="32F9097B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K_W01</w:t>
            </w:r>
          </w:p>
          <w:p w14:paraId="7B96E911" w14:textId="58042B2C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 xml:space="preserve">K_W05 </w:t>
            </w:r>
          </w:p>
        </w:tc>
      </w:tr>
      <w:tr w:rsidR="00C926FB" w:rsidRPr="00483BE1" w14:paraId="14FC259A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E06106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68F6D9E0" w14:textId="34A63490" w:rsidR="00C926FB" w:rsidRPr="00483BE1" w:rsidRDefault="006C627F" w:rsidP="00C926FB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</w:t>
            </w:r>
            <w:r w:rsidR="00C926FB" w:rsidRPr="00483BE1">
              <w:rPr>
                <w:rFonts w:cstheme="minorHAnsi"/>
              </w:rPr>
              <w:t>otrafi zaprojektować i wdrożyć strategię transformacji kultury organizacyjnej, wykorzystując narzędzia komunikacji wewnętrznej i techniki motywowania.</w:t>
            </w:r>
          </w:p>
        </w:tc>
        <w:tc>
          <w:tcPr>
            <w:tcW w:w="1154" w:type="pct"/>
            <w:vAlign w:val="center"/>
          </w:tcPr>
          <w:p w14:paraId="68E1B3D9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K_U01</w:t>
            </w:r>
          </w:p>
          <w:p w14:paraId="7148E813" w14:textId="32470042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 xml:space="preserve">K_U05 </w:t>
            </w:r>
          </w:p>
        </w:tc>
      </w:tr>
      <w:tr w:rsidR="00C926FB" w:rsidRPr="00483BE1" w14:paraId="6BA28021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83B52CC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6E42B63" w14:textId="55DD1F00" w:rsidR="00C926FB" w:rsidRPr="00483BE1" w:rsidRDefault="006C627F" w:rsidP="00C926FB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</w:t>
            </w:r>
            <w:r w:rsidR="00C926FB" w:rsidRPr="00483BE1">
              <w:rPr>
                <w:rFonts w:cstheme="minorHAnsi"/>
              </w:rPr>
              <w:t xml:space="preserve"> identyfik</w:t>
            </w:r>
            <w:r w:rsidRPr="00483BE1">
              <w:rPr>
                <w:rFonts w:cstheme="minorHAnsi"/>
              </w:rPr>
              <w:t>ować</w:t>
            </w:r>
            <w:r w:rsidR="00C926FB" w:rsidRPr="00483BE1">
              <w:rPr>
                <w:rFonts w:cstheme="minorHAnsi"/>
              </w:rPr>
              <w:t xml:space="preserve"> i elimin</w:t>
            </w:r>
            <w:r w:rsidRPr="00483BE1">
              <w:rPr>
                <w:rFonts w:cstheme="minorHAnsi"/>
              </w:rPr>
              <w:t>ować</w:t>
            </w:r>
            <w:r w:rsidR="00C926FB" w:rsidRPr="00483BE1">
              <w:rPr>
                <w:rFonts w:cstheme="minorHAnsi"/>
              </w:rPr>
              <w:t xml:space="preserve"> dysfunkcj</w:t>
            </w:r>
            <w:r w:rsidRPr="00483BE1">
              <w:rPr>
                <w:rFonts w:cstheme="minorHAnsi"/>
              </w:rPr>
              <w:t>e</w:t>
            </w:r>
            <w:r w:rsidR="00C926FB" w:rsidRPr="00483BE1">
              <w:rPr>
                <w:rFonts w:cstheme="minorHAnsi"/>
              </w:rPr>
              <w:t xml:space="preserve"> w zespole, budując środowisko oparte na bezpieczeństwie psychologicznym i inkluzywności.</w:t>
            </w:r>
          </w:p>
        </w:tc>
        <w:tc>
          <w:tcPr>
            <w:tcW w:w="1154" w:type="pct"/>
            <w:vAlign w:val="center"/>
          </w:tcPr>
          <w:p w14:paraId="477E8DB7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K_U01</w:t>
            </w:r>
          </w:p>
          <w:p w14:paraId="4D08F4C1" w14:textId="418FDF83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 xml:space="preserve">K_U03 </w:t>
            </w:r>
          </w:p>
        </w:tc>
      </w:tr>
      <w:tr w:rsidR="00C926FB" w:rsidRPr="00483BE1" w14:paraId="7DC97D87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1A6108" w14:textId="77777777" w:rsidR="00C926FB" w:rsidRPr="00483BE1" w:rsidRDefault="00C926FB" w:rsidP="00C926FB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1309513E" w14:textId="255FB552" w:rsidR="00C926FB" w:rsidRPr="00483BE1" w:rsidRDefault="006C627F" w:rsidP="00C926FB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J</w:t>
            </w:r>
            <w:r w:rsidR="00C926FB" w:rsidRPr="00483BE1">
              <w:rPr>
                <w:rFonts w:cstheme="minorHAnsi"/>
              </w:rPr>
              <w:t>est gotów do odpowiedzialnego pełnienia roli lidera zmiany, promując etyczne wzorce zachowań oraz kulturę otwartości na innowacje i wzrost.</w:t>
            </w:r>
          </w:p>
        </w:tc>
        <w:tc>
          <w:tcPr>
            <w:tcW w:w="1154" w:type="pct"/>
            <w:vAlign w:val="center"/>
          </w:tcPr>
          <w:p w14:paraId="0BE58D1E" w14:textId="77777777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K_K01</w:t>
            </w:r>
          </w:p>
          <w:p w14:paraId="7D35389B" w14:textId="35AB68F0" w:rsidR="00C926FB" w:rsidRPr="00483BE1" w:rsidRDefault="00C926FB" w:rsidP="00C926FB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 xml:space="preserve">K_K02 </w:t>
            </w:r>
          </w:p>
        </w:tc>
      </w:tr>
    </w:tbl>
    <w:p w14:paraId="35E1A18C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color w:val="4472C4" w:themeColor="accent1"/>
          <w:sz w:val="22"/>
          <w:szCs w:val="22"/>
        </w:rPr>
      </w:pPr>
    </w:p>
    <w:p w14:paraId="2BFF5B4A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76A5B" w:rsidRPr="00483BE1" w14:paraId="34CEC982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E5E0124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Rodzaj grupy zajęć:</w:t>
            </w:r>
          </w:p>
          <w:p w14:paraId="775ECB6B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483BE1">
              <w:rPr>
                <w:rFonts w:cstheme="minorHAns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AAEC621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Forma zajęć: </w:t>
            </w:r>
          </w:p>
          <w:p w14:paraId="6DF39602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76A5B" w:rsidRPr="00483BE1" w14:paraId="565BBBD1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C154096" w14:textId="771719BD" w:rsidR="00476A5B" w:rsidRPr="00483BE1" w:rsidRDefault="007A0707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Specjalność: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476A5B" w:rsidRPr="00483BE1" w14:paraId="17A380BC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8412E8C" w14:textId="098D3AA2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przedmiotu kształcenia: </w:t>
            </w:r>
            <w:r w:rsidR="00366D17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Analiza danych (Business Intelligence) w podejmowaniu decyzji</w:t>
            </w:r>
          </w:p>
        </w:tc>
      </w:tr>
      <w:tr w:rsidR="00476A5B" w:rsidRPr="00483BE1" w14:paraId="529A96F5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68E77E6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Ćwiczenia</w:t>
            </w:r>
          </w:p>
        </w:tc>
      </w:tr>
      <w:tr w:rsidR="00CB532A" w:rsidRPr="00483BE1" w14:paraId="09131ADA" w14:textId="77777777" w:rsidTr="00E13B76">
        <w:trPr>
          <w:trHeight w:val="567"/>
        </w:trPr>
        <w:tc>
          <w:tcPr>
            <w:tcW w:w="5000" w:type="pct"/>
            <w:gridSpan w:val="4"/>
          </w:tcPr>
          <w:p w14:paraId="0F9E1E22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7F0D7817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T1</w:t>
            </w:r>
            <w:r w:rsidRPr="00483BE1">
              <w:rPr>
                <w:rFonts w:cstheme="minorHAnsi"/>
                <w:color w:val="000000"/>
              </w:rPr>
              <w:t xml:space="preserve"> Architektura systemów Business Intelligence i rola danych w Organizacji 5.0 </w:t>
            </w:r>
          </w:p>
          <w:p w14:paraId="42C51892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T2</w:t>
            </w:r>
            <w:r w:rsidRPr="00483BE1">
              <w:rPr>
                <w:rFonts w:cstheme="minorHAnsi"/>
                <w:color w:val="000000"/>
              </w:rPr>
              <w:t xml:space="preserve"> Pozyskiwanie i integrowanie danych z rozproszonych źródeł (ETL) oraz baz danych </w:t>
            </w:r>
          </w:p>
          <w:p w14:paraId="1E4C6997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T3</w:t>
            </w:r>
            <w:r w:rsidRPr="00483BE1">
              <w:rPr>
                <w:rFonts w:cstheme="minorHAnsi"/>
                <w:color w:val="000000"/>
              </w:rPr>
              <w:t xml:space="preserve"> Modelowanie procesów biznesowych i tworzenie relacyjnych modeli danych </w:t>
            </w:r>
          </w:p>
          <w:p w14:paraId="747B8372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T4</w:t>
            </w:r>
            <w:r w:rsidRPr="00483BE1">
              <w:rPr>
                <w:rFonts w:cstheme="minorHAnsi"/>
                <w:color w:val="000000"/>
              </w:rPr>
              <w:t xml:space="preserve"> Wykorzystanie sztucznej inteligencji (AI) w analityce predykcyjnej i wspomaganiu decyzji </w:t>
            </w:r>
          </w:p>
          <w:p w14:paraId="416E9218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T5</w:t>
            </w:r>
            <w:r w:rsidRPr="00483BE1">
              <w:rPr>
                <w:rFonts w:cstheme="minorHAnsi"/>
                <w:color w:val="000000"/>
              </w:rPr>
              <w:t xml:space="preserve"> Projektowanie interaktywnych dashboardów menedżerskich i wizualizacja wskaźników KPI </w:t>
            </w:r>
          </w:p>
          <w:p w14:paraId="49E768ED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lastRenderedPageBreak/>
              <w:t>T6</w:t>
            </w:r>
            <w:r w:rsidRPr="00483BE1">
              <w:rPr>
                <w:rFonts w:cstheme="minorHAnsi"/>
                <w:color w:val="000000"/>
              </w:rPr>
              <w:t xml:space="preserve"> Analiza statystyczna i interpretacja trendów rynkowych w środowisku BI </w:t>
            </w:r>
          </w:p>
          <w:p w14:paraId="4DB12D81" w14:textId="77777777" w:rsidR="00DF6243" w:rsidRPr="00483BE1" w:rsidRDefault="00DF6243" w:rsidP="00DF6243">
            <w:pPr>
              <w:spacing w:after="0" w:line="240" w:lineRule="auto"/>
              <w:contextualSpacing/>
              <w:rPr>
                <w:rFonts w:cstheme="minorHAnsi"/>
                <w:color w:val="000000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T7</w:t>
            </w:r>
            <w:r w:rsidRPr="00483BE1">
              <w:rPr>
                <w:rFonts w:cstheme="minorHAnsi"/>
                <w:color w:val="000000"/>
              </w:rPr>
              <w:t xml:space="preserve"> Wykorzystanie Big Data i analityki w czasie rzeczywistym do monitorowania efektywności </w:t>
            </w:r>
          </w:p>
          <w:p w14:paraId="05E3A3E4" w14:textId="212B8CCD" w:rsidR="00476A5B" w:rsidRPr="00483BE1" w:rsidRDefault="00DF6243" w:rsidP="00DF6243">
            <w:pPr>
              <w:spacing w:after="0" w:line="240" w:lineRule="auto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  <w:color w:val="000000"/>
              </w:rPr>
              <w:t>T8</w:t>
            </w:r>
            <w:r w:rsidRPr="00483BE1">
              <w:rPr>
                <w:rFonts w:cstheme="minorHAnsi"/>
                <w:color w:val="000000"/>
              </w:rPr>
              <w:t xml:space="preserve"> Etyka danych, bezpieczeństwo informacji i ochrona własności intelektualnej w systemach BI</w:t>
            </w:r>
          </w:p>
        </w:tc>
      </w:tr>
      <w:tr w:rsidR="00CB532A" w:rsidRPr="00483BE1" w14:paraId="58177906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CF9D970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lastRenderedPageBreak/>
              <w:t>Efekty uczenia się dla przedmiotu</w:t>
            </w:r>
          </w:p>
        </w:tc>
      </w:tr>
      <w:tr w:rsidR="00CB532A" w:rsidRPr="00483BE1" w14:paraId="5D85084B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78AC522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1B956AF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E3F4D4A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ED76D4" w:rsidRPr="00483BE1" w14:paraId="1649AD51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39BFB30" w14:textId="77777777" w:rsidR="00ED76D4" w:rsidRPr="00483BE1" w:rsidRDefault="00ED76D4" w:rsidP="00ED76D4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22004764" w14:textId="50F6A5FE" w:rsidR="00ED76D4" w:rsidRPr="00483BE1" w:rsidRDefault="00ED76D4" w:rsidP="00ED76D4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Zna i rozumie w pogłębionym stopniu systemy informacyjne, w tym architekturę Business Intelligence oraz rolę sztucznej inteligencji w procesach analitycznych Organizacji 5.0.</w:t>
            </w:r>
          </w:p>
        </w:tc>
        <w:tc>
          <w:tcPr>
            <w:tcW w:w="1154" w:type="pct"/>
            <w:vAlign w:val="center"/>
          </w:tcPr>
          <w:p w14:paraId="4B65AA78" w14:textId="214AD648" w:rsidR="00ED76D4" w:rsidRPr="00483BE1" w:rsidRDefault="00ED76D4" w:rsidP="00ED76D4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K_W11</w:t>
            </w:r>
          </w:p>
        </w:tc>
      </w:tr>
      <w:tr w:rsidR="00ED76D4" w:rsidRPr="00483BE1" w14:paraId="28632F30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38AA93C" w14:textId="77777777" w:rsidR="00ED76D4" w:rsidRPr="00483BE1" w:rsidRDefault="00ED76D4" w:rsidP="00ED76D4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198B2E1A" w14:textId="4F0B5196" w:rsidR="00ED76D4" w:rsidRPr="00483BE1" w:rsidRDefault="00ED76D4" w:rsidP="00ED76D4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Potrafi podejmować decyzje operacyjne i strategiczne w oparciu o narzędzia wspomagające procesy decyzyjne, wykorzystując techniki ETL, modelowanie danych oraz wizualizację wskaźników KPI.</w:t>
            </w:r>
          </w:p>
        </w:tc>
        <w:tc>
          <w:tcPr>
            <w:tcW w:w="1154" w:type="pct"/>
            <w:vAlign w:val="center"/>
          </w:tcPr>
          <w:p w14:paraId="3BC8FB73" w14:textId="0045C1A3" w:rsidR="00ED76D4" w:rsidRPr="00483BE1" w:rsidRDefault="00ED76D4" w:rsidP="00ED76D4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K_U11</w:t>
            </w:r>
          </w:p>
        </w:tc>
      </w:tr>
      <w:tr w:rsidR="00ED76D4" w:rsidRPr="00483BE1" w14:paraId="383E9779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0161810" w14:textId="77777777" w:rsidR="00ED76D4" w:rsidRPr="00483BE1" w:rsidRDefault="00ED76D4" w:rsidP="00ED76D4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AA5C632" w14:textId="0F222B09" w:rsidR="00ED76D4" w:rsidRPr="00483BE1" w:rsidRDefault="00ED76D4" w:rsidP="00ED76D4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Potrafi kierować pracą zespołu oraz współdziałać z innymi osobami w ramach prac projektowych związanych z projektowaniem dashboardów menedżerskich.</w:t>
            </w:r>
          </w:p>
        </w:tc>
        <w:tc>
          <w:tcPr>
            <w:tcW w:w="1154" w:type="pct"/>
            <w:vAlign w:val="center"/>
          </w:tcPr>
          <w:p w14:paraId="08D6EC94" w14:textId="2CD9C12D" w:rsidR="00ED76D4" w:rsidRPr="00483BE1" w:rsidRDefault="00ED76D4" w:rsidP="00ED76D4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K_U19</w:t>
            </w:r>
          </w:p>
        </w:tc>
      </w:tr>
      <w:tr w:rsidR="00ED76D4" w:rsidRPr="00483BE1" w14:paraId="42E2326A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45CF27" w14:textId="77777777" w:rsidR="00ED76D4" w:rsidRPr="00483BE1" w:rsidRDefault="00ED76D4" w:rsidP="00ED76D4">
            <w:pPr>
              <w:snapToGrid w:val="0"/>
              <w:spacing w:after="0" w:line="240" w:lineRule="auto"/>
              <w:jc w:val="center"/>
              <w:rPr>
                <w:rFonts w:cstheme="minorHAnsi"/>
                <w:bCs/>
              </w:rPr>
            </w:pPr>
            <w:r w:rsidRPr="00483BE1">
              <w:rPr>
                <w:rFonts w:cstheme="minorHAns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5E649E32" w14:textId="38D4B971" w:rsidR="00ED76D4" w:rsidRPr="00483BE1" w:rsidRDefault="00ED76D4" w:rsidP="00ED76D4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Jest gotów do autonomicznego identyfikowania, analizowania i rozstrzygania złożonych dylematów etycznych związanych z bezpieczeństwem informacji i ochroną własności intelektualnej w systemach BI.</w:t>
            </w:r>
          </w:p>
        </w:tc>
        <w:tc>
          <w:tcPr>
            <w:tcW w:w="1154" w:type="pct"/>
            <w:vAlign w:val="center"/>
          </w:tcPr>
          <w:p w14:paraId="1DAAF769" w14:textId="53DAE4CA" w:rsidR="00ED76D4" w:rsidRPr="00483BE1" w:rsidRDefault="00ED76D4" w:rsidP="00ED76D4">
            <w:pPr>
              <w:spacing w:after="0" w:line="240" w:lineRule="auto"/>
              <w:jc w:val="center"/>
              <w:rPr>
                <w:rFonts w:cstheme="minorHAnsi"/>
                <w:bCs/>
                <w:color w:val="4472C4" w:themeColor="accent1"/>
              </w:rPr>
            </w:pPr>
            <w:r w:rsidRPr="00483BE1">
              <w:rPr>
                <w:rFonts w:cstheme="minorHAnsi"/>
              </w:rPr>
              <w:t>K_K07</w:t>
            </w:r>
          </w:p>
        </w:tc>
      </w:tr>
    </w:tbl>
    <w:p w14:paraId="7AB4D9FB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color w:val="4472C4" w:themeColor="accent1"/>
          <w:sz w:val="22"/>
          <w:szCs w:val="22"/>
        </w:rPr>
      </w:pPr>
    </w:p>
    <w:p w14:paraId="071B6B59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23C9C" w:rsidRPr="00483BE1" w14:paraId="6D26B4B0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1F1DDDE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>Rodzaj grupy zajęć:</w:t>
            </w:r>
          </w:p>
          <w:p w14:paraId="76D971C0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483BE1">
              <w:rPr>
                <w:rFonts w:cstheme="minorHAns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EEDC65E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Forma zajęć: </w:t>
            </w:r>
          </w:p>
          <w:p w14:paraId="52DFC21D" w14:textId="77777777" w:rsidR="00476A5B" w:rsidRPr="00483BE1" w:rsidRDefault="00476A5B" w:rsidP="00E13B76">
            <w:pPr>
              <w:pStyle w:val="Nagwek3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123C9C" w:rsidRPr="00483BE1" w14:paraId="629CAE30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0EEC232" w14:textId="3B7B9394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Specjalność: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123C9C" w:rsidRPr="00483BE1" w14:paraId="56458063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FD33FDB" w14:textId="7884E3E4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Theme="minorHAnsi" w:hAnsiTheme="minorHAnsi" w:cstheme="minorHAnsi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Nazwa przedmiotu kształcenia: </w:t>
            </w:r>
            <w:r w:rsidR="00123C9C"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Leadership 5.0: Psychologia wysokiej efektywności zespołów</w:t>
            </w:r>
          </w:p>
        </w:tc>
      </w:tr>
      <w:tr w:rsidR="00123C9C" w:rsidRPr="00483BE1" w14:paraId="1B3D4F69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35B28E9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Ćwiczenia</w:t>
            </w:r>
          </w:p>
        </w:tc>
      </w:tr>
      <w:tr w:rsidR="00123C9C" w:rsidRPr="00483BE1" w14:paraId="09F7EF74" w14:textId="77777777" w:rsidTr="00E13B76">
        <w:trPr>
          <w:trHeight w:val="567"/>
        </w:trPr>
        <w:tc>
          <w:tcPr>
            <w:tcW w:w="5000" w:type="pct"/>
            <w:gridSpan w:val="4"/>
          </w:tcPr>
          <w:p w14:paraId="1A1C1DAD" w14:textId="77777777" w:rsidR="00476A5B" w:rsidRPr="00483BE1" w:rsidRDefault="00476A5B" w:rsidP="00E13B76">
            <w:pPr>
              <w:spacing w:after="0" w:line="240" w:lineRule="auto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3729FC26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T1</w:t>
            </w:r>
            <w:r w:rsidRPr="00483BE1">
              <w:rPr>
                <w:rFonts w:cstheme="minorHAnsi"/>
              </w:rPr>
              <w:t xml:space="preserve"> Od Managera do Leadera 5.0 – Autorytet w dobie cyfrowej transformacji </w:t>
            </w:r>
          </w:p>
          <w:p w14:paraId="60BB0B0E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T2</w:t>
            </w:r>
            <w:r w:rsidRPr="00483BE1">
              <w:rPr>
                <w:rFonts w:cstheme="minorHAnsi"/>
              </w:rPr>
              <w:t xml:space="preserve"> Psychologia dynamiki grupowej i fazy rozwoju zespołu </w:t>
            </w:r>
          </w:p>
          <w:p w14:paraId="02A3FC58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T3</w:t>
            </w:r>
            <w:r w:rsidRPr="00483BE1">
              <w:rPr>
                <w:rFonts w:cstheme="minorHAnsi"/>
              </w:rPr>
              <w:t xml:space="preserve"> Komunikacja transformująca i inteligencja emocjonalna lidera </w:t>
            </w:r>
          </w:p>
          <w:p w14:paraId="681470CB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T4</w:t>
            </w:r>
            <w:r w:rsidRPr="00483BE1">
              <w:rPr>
                <w:rFonts w:cstheme="minorHAnsi"/>
              </w:rPr>
              <w:t xml:space="preserve"> Budowanie bezpieczeństwa psychologicznego (Psychological Safety) </w:t>
            </w:r>
          </w:p>
          <w:p w14:paraId="7337F7C2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T5</w:t>
            </w:r>
            <w:r w:rsidRPr="00483BE1">
              <w:rPr>
                <w:rFonts w:cstheme="minorHAnsi"/>
              </w:rPr>
              <w:t xml:space="preserve"> Kierowanie zespołami rozproszonymi i interdyscyplinarnymi </w:t>
            </w:r>
          </w:p>
          <w:p w14:paraId="4528C06B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T6</w:t>
            </w:r>
            <w:r w:rsidRPr="00483BE1">
              <w:rPr>
                <w:rFonts w:cstheme="minorHAnsi"/>
              </w:rPr>
              <w:t xml:space="preserve"> Zarządzanie przez wartości i Społeczna Odpowiedzialność Biznesu (CSR) </w:t>
            </w:r>
          </w:p>
          <w:p w14:paraId="476A94EC" w14:textId="77777777" w:rsidR="00F7673D" w:rsidRPr="00483BE1" w:rsidRDefault="00F7673D" w:rsidP="00F7673D">
            <w:pPr>
              <w:spacing w:after="0" w:line="240" w:lineRule="auto"/>
              <w:contextualSpacing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T7</w:t>
            </w:r>
            <w:r w:rsidRPr="00483BE1">
              <w:rPr>
                <w:rFonts w:cstheme="minorHAnsi"/>
              </w:rPr>
              <w:t xml:space="preserve"> Motywowanie 5.0 – Flow, dobrostan (well-being) i odporność psychiczna </w:t>
            </w:r>
          </w:p>
          <w:p w14:paraId="6F898673" w14:textId="5EE00995" w:rsidR="00476A5B" w:rsidRPr="00483BE1" w:rsidRDefault="00F7673D" w:rsidP="00F7673D">
            <w:pPr>
              <w:spacing w:after="0" w:line="240" w:lineRule="auto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T8</w:t>
            </w:r>
            <w:r w:rsidRPr="00483BE1">
              <w:rPr>
                <w:rFonts w:cstheme="minorHAnsi"/>
              </w:rPr>
              <w:t xml:space="preserve"> Trening negocjacji i neutralizowania konfliktów w zespole</w:t>
            </w:r>
          </w:p>
        </w:tc>
      </w:tr>
      <w:tr w:rsidR="00123C9C" w:rsidRPr="00483BE1" w14:paraId="1C92C3F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7A9EA6B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</w:tc>
      </w:tr>
      <w:tr w:rsidR="00123C9C" w:rsidRPr="00483BE1" w14:paraId="3F769D0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574C44E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2B9BBB8E" w14:textId="77777777" w:rsidR="00476A5B" w:rsidRPr="00483BE1" w:rsidRDefault="00476A5B" w:rsidP="00E13B76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076FA8D" w14:textId="77777777" w:rsidR="00476A5B" w:rsidRPr="00483BE1" w:rsidRDefault="00476A5B" w:rsidP="00E13B7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D51142" w:rsidRPr="00483BE1" w14:paraId="05C205CB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732362" w14:textId="131BDC10" w:rsidR="00D51142" w:rsidRPr="00483BE1" w:rsidRDefault="00D51142" w:rsidP="00D51142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0213A86" w14:textId="48F01D69" w:rsidR="00D51142" w:rsidRPr="00483BE1" w:rsidRDefault="00D51142" w:rsidP="00D51142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Zna i rozumie w pogłębionym stopniu teorię psychologii organizacji oraz style przywództwa i ich uwarunkowania psychologiczne, kulturowe i gospodarcze w kontekście Organizacji 5.0.</w:t>
            </w:r>
          </w:p>
        </w:tc>
        <w:tc>
          <w:tcPr>
            <w:tcW w:w="1154" w:type="pct"/>
            <w:vAlign w:val="center"/>
          </w:tcPr>
          <w:p w14:paraId="3EA53024" w14:textId="77777777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K_W06</w:t>
            </w:r>
          </w:p>
          <w:p w14:paraId="4E17E53C" w14:textId="6234BD9A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K_W07</w:t>
            </w:r>
          </w:p>
        </w:tc>
      </w:tr>
      <w:tr w:rsidR="00D51142" w:rsidRPr="00483BE1" w14:paraId="6062227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9240AE3" w14:textId="2ED60B6F" w:rsidR="00D51142" w:rsidRPr="00483BE1" w:rsidRDefault="00D51142" w:rsidP="00D51142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16C277D7" w14:textId="1C5AA5B3" w:rsidR="00D51142" w:rsidRPr="00483BE1" w:rsidRDefault="00D51142" w:rsidP="00D51142">
            <w:pPr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483BE1">
              <w:rPr>
                <w:rFonts w:cstheme="minorHAnsi"/>
              </w:rPr>
              <w:t>Potrafi projektować zmiany w organizacji w zakresie motywowania, identyfikować konflikty oraz neutralizować je w oparciu o zaawansowane narzędzia psychologii społecznej.</w:t>
            </w:r>
          </w:p>
        </w:tc>
        <w:tc>
          <w:tcPr>
            <w:tcW w:w="1154" w:type="pct"/>
            <w:vAlign w:val="center"/>
          </w:tcPr>
          <w:p w14:paraId="3D7C309F" w14:textId="5C9374F4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K_U12</w:t>
            </w:r>
          </w:p>
        </w:tc>
      </w:tr>
      <w:tr w:rsidR="00D51142" w:rsidRPr="00483BE1" w14:paraId="01B11A80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F64EBCC" w14:textId="548A4102" w:rsidR="00D51142" w:rsidRPr="00483BE1" w:rsidRDefault="00D51142" w:rsidP="00D51142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DB6F402" w14:textId="1FFAA5EF" w:rsidR="00D51142" w:rsidRPr="00483BE1" w:rsidRDefault="00D51142" w:rsidP="00D51142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kierować pracą zespołu, dobierać odpowiednie zasoby ludzkie oraz współdziałać w ramach grup interdyscyplinarnych w celu efektywnej realizacji procesu kierowania.</w:t>
            </w:r>
          </w:p>
        </w:tc>
        <w:tc>
          <w:tcPr>
            <w:tcW w:w="1154" w:type="pct"/>
            <w:vAlign w:val="center"/>
          </w:tcPr>
          <w:p w14:paraId="6DBC8DE0" w14:textId="77777777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K_U19</w:t>
            </w:r>
          </w:p>
          <w:p w14:paraId="2138235B" w14:textId="759BB239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K_U14</w:t>
            </w:r>
          </w:p>
        </w:tc>
      </w:tr>
      <w:tr w:rsidR="00D51142" w:rsidRPr="00483BE1" w14:paraId="09F49A9A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2525C12" w14:textId="56F4625E" w:rsidR="00D51142" w:rsidRPr="00483BE1" w:rsidRDefault="00D51142" w:rsidP="00D51142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2CA2E187" w14:textId="71112B9E" w:rsidR="00D51142" w:rsidRPr="00483BE1" w:rsidRDefault="00D51142" w:rsidP="00D51142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Jest gotów do krytycznej oceny posiadanej wiedzy, zasięgania opinii ekspertów oraz odpowiedzialnego pełnienia ról zawodowych z uwzględnieniem etosu zawodu menedżera.</w:t>
            </w:r>
          </w:p>
        </w:tc>
        <w:tc>
          <w:tcPr>
            <w:tcW w:w="1154" w:type="pct"/>
            <w:vAlign w:val="center"/>
          </w:tcPr>
          <w:p w14:paraId="3AC3306E" w14:textId="77777777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K_K02</w:t>
            </w:r>
          </w:p>
          <w:p w14:paraId="14FB5B92" w14:textId="6D25B251" w:rsidR="00D51142" w:rsidRPr="00483BE1" w:rsidRDefault="00D51142" w:rsidP="00D51142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K_K05</w:t>
            </w:r>
          </w:p>
        </w:tc>
      </w:tr>
    </w:tbl>
    <w:p w14:paraId="07DBC005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14622A87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4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2713"/>
        <w:gridCol w:w="1567"/>
        <w:gridCol w:w="1722"/>
        <w:gridCol w:w="1774"/>
      </w:tblGrid>
      <w:tr w:rsidR="00C41D3C" w:rsidRPr="00483BE1" w14:paraId="2B2DF163" w14:textId="77777777" w:rsidTr="00E13B76">
        <w:trPr>
          <w:trHeight w:val="883"/>
        </w:trPr>
        <w:tc>
          <w:tcPr>
            <w:tcW w:w="3118" w:type="pct"/>
            <w:gridSpan w:val="3"/>
            <w:shd w:val="clear" w:color="auto" w:fill="FBE4D5" w:themeFill="accent2" w:themeFillTint="33"/>
            <w:vAlign w:val="center"/>
          </w:tcPr>
          <w:p w14:paraId="1506450D" w14:textId="77777777" w:rsidR="00476A5B" w:rsidRPr="00483BE1" w:rsidRDefault="00476A5B" w:rsidP="00E13B7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C93CC8E" w14:textId="77777777" w:rsidR="00476A5B" w:rsidRPr="00483BE1" w:rsidRDefault="00476A5B" w:rsidP="00E13B76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82" w:type="pct"/>
            <w:gridSpan w:val="2"/>
            <w:shd w:val="clear" w:color="auto" w:fill="FBE4D5" w:themeFill="accent2" w:themeFillTint="33"/>
            <w:vAlign w:val="center"/>
          </w:tcPr>
          <w:p w14:paraId="3D1B2C58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680EDC1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C41D3C" w:rsidRPr="00483BE1" w14:paraId="2E287F8E" w14:textId="77777777" w:rsidTr="00E13B76">
        <w:trPr>
          <w:trHeight w:val="567"/>
        </w:trPr>
        <w:tc>
          <w:tcPr>
            <w:tcW w:w="5000" w:type="pct"/>
            <w:gridSpan w:val="5"/>
            <w:vAlign w:val="center"/>
          </w:tcPr>
          <w:p w14:paraId="1C922880" w14:textId="449D9731" w:rsidR="00476A5B" w:rsidRPr="00483BE1" w:rsidRDefault="00E444E7" w:rsidP="00E13B76">
            <w:pPr>
              <w:pStyle w:val="Nagwek2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C41D3C" w:rsidRPr="00483BE1" w14:paraId="6C8A74AC" w14:textId="77777777" w:rsidTr="00E13B76">
        <w:trPr>
          <w:trHeight w:val="567"/>
        </w:trPr>
        <w:tc>
          <w:tcPr>
            <w:tcW w:w="5000" w:type="pct"/>
            <w:gridSpan w:val="5"/>
            <w:vAlign w:val="center"/>
          </w:tcPr>
          <w:p w14:paraId="62B2483F" w14:textId="33B603C9" w:rsidR="00476A5B" w:rsidRPr="00483BE1" w:rsidRDefault="00476A5B" w:rsidP="00E13B76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C41D3C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Mechanizmy skalowania biznesu i ekspansji rynkowej</w:t>
            </w:r>
          </w:p>
        </w:tc>
      </w:tr>
      <w:tr w:rsidR="00C41D3C" w:rsidRPr="00483BE1" w14:paraId="3B90EE81" w14:textId="77777777" w:rsidTr="00E13B76">
        <w:trPr>
          <w:trHeight w:val="569"/>
        </w:trPr>
        <w:tc>
          <w:tcPr>
            <w:tcW w:w="2274" w:type="pct"/>
            <w:gridSpan w:val="2"/>
            <w:vAlign w:val="center"/>
          </w:tcPr>
          <w:p w14:paraId="16AAD7E2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26" w:type="pct"/>
            <w:gridSpan w:val="3"/>
            <w:vAlign w:val="center"/>
          </w:tcPr>
          <w:p w14:paraId="3328B412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AA19EC" w:rsidRPr="00483BE1" w14:paraId="53BC50C6" w14:textId="77777777" w:rsidTr="00E13B76">
        <w:trPr>
          <w:trHeight w:val="567"/>
        </w:trPr>
        <w:tc>
          <w:tcPr>
            <w:tcW w:w="2274" w:type="pct"/>
            <w:gridSpan w:val="2"/>
          </w:tcPr>
          <w:p w14:paraId="421AAE25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54BA57A0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Strategie wzrostu i modele skalowania współczesnych organizacji w naukach o zarządzaniu </w:t>
            </w:r>
          </w:p>
          <w:p w14:paraId="0BC06F91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T2</w:t>
            </w:r>
            <w:r w:rsidRPr="00483BE1">
              <w:rPr>
                <w:rFonts w:cstheme="minorHAnsi"/>
                <w:bCs/>
                <w:color w:val="000000"/>
              </w:rPr>
              <w:t xml:space="preserve"> Teorie internacjonalizacji i modele ekspansji rynkowej w gospodarce globalnej </w:t>
            </w:r>
          </w:p>
          <w:p w14:paraId="7084CA5D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T3</w:t>
            </w:r>
            <w:r w:rsidRPr="00483BE1">
              <w:rPr>
                <w:rFonts w:cstheme="minorHAnsi"/>
                <w:bCs/>
                <w:color w:val="000000"/>
              </w:rPr>
              <w:t xml:space="preserve"> Wpływ otoczenia ekonomicznego i politycznego na procesy skalowania biznesu </w:t>
            </w:r>
          </w:p>
          <w:p w14:paraId="315456EF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 xml:space="preserve">T4 </w:t>
            </w:r>
            <w:r w:rsidRPr="00483BE1">
              <w:rPr>
                <w:rFonts w:cstheme="minorHAnsi"/>
                <w:bCs/>
                <w:color w:val="000000"/>
              </w:rPr>
              <w:t xml:space="preserve">Architektura systemów zarządczych wspierających gwałtowny wzrost (Blitzscaling) </w:t>
            </w:r>
          </w:p>
          <w:p w14:paraId="0B97E020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Cs/>
                <w:color w:val="000000"/>
              </w:rPr>
              <w:t xml:space="preserve">T5 Uwarunkowania kulturowe i społeczne ekspansji na rynki zagraniczne </w:t>
            </w:r>
          </w:p>
          <w:p w14:paraId="5C7DE22C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Cs/>
                <w:color w:val="000000"/>
              </w:rPr>
              <w:t xml:space="preserve">T6 Strategie restrukturyzacji i reorganizacji procesów w obliczu zmiany skali działania </w:t>
            </w:r>
          </w:p>
          <w:p w14:paraId="645A94D0" w14:textId="77777777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Cs/>
                <w:color w:val="000000"/>
              </w:rPr>
              <w:t xml:space="preserve">T7 Finansowe mechanizmy wspierania wzrostu i pozyskiwanie kapitału na ekspansję </w:t>
            </w:r>
          </w:p>
          <w:p w14:paraId="69A78DDB" w14:textId="15F7F0B6" w:rsidR="00AA19EC" w:rsidRPr="00483BE1" w:rsidRDefault="00AA19EC" w:rsidP="00AA19EC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Cs/>
                <w:color w:val="000000"/>
              </w:rPr>
              <w:t>T8 Etyczne i prawne aspekty ochrony własności intelektualnej w procesie internacjonalizacji</w:t>
            </w:r>
          </w:p>
        </w:tc>
        <w:tc>
          <w:tcPr>
            <w:tcW w:w="2726" w:type="pct"/>
            <w:gridSpan w:val="3"/>
          </w:tcPr>
          <w:p w14:paraId="5308A332" w14:textId="77777777" w:rsidR="00AA19EC" w:rsidRPr="00483BE1" w:rsidRDefault="00AA19EC" w:rsidP="00AA19EC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0D699F31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T1</w:t>
            </w:r>
            <w:r w:rsidRPr="00483BE1">
              <w:rPr>
                <w:rFonts w:cstheme="minorHAnsi"/>
              </w:rPr>
              <w:t xml:space="preserve"> Analiza i diagnoza potencjału skalowalności wybranego modelu biznesowego </w:t>
            </w:r>
          </w:p>
          <w:p w14:paraId="280CCF1A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T2</w:t>
            </w:r>
            <w:r w:rsidRPr="00483BE1">
              <w:rPr>
                <w:rFonts w:cstheme="minorHAnsi"/>
              </w:rPr>
              <w:t xml:space="preserve"> Wykorzystanie narzędzi analitycznych do prognozowania trendów na nowych rynkach </w:t>
            </w:r>
          </w:p>
          <w:p w14:paraId="0E71EA0C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T3</w:t>
            </w:r>
            <w:r w:rsidRPr="00483BE1">
              <w:rPr>
                <w:rFonts w:cstheme="minorHAnsi"/>
              </w:rPr>
              <w:t xml:space="preserve"> Projektowanie ścieżki ekspansji zagranicznej przy użyciu zaawansowanych metod badawczych </w:t>
            </w:r>
          </w:p>
          <w:p w14:paraId="432C7A6B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T4</w:t>
            </w:r>
            <w:r w:rsidRPr="00483BE1">
              <w:rPr>
                <w:rFonts w:cstheme="minorHAnsi"/>
              </w:rPr>
              <w:t xml:space="preserve"> Symulacja procesów decyzyjnych w zakresie doboru partnerów i form kooperacji rynkowej </w:t>
            </w:r>
          </w:p>
          <w:p w14:paraId="1C612D38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T5</w:t>
            </w:r>
            <w:r w:rsidRPr="00483BE1">
              <w:rPr>
                <w:rFonts w:cstheme="minorHAnsi"/>
              </w:rPr>
              <w:t xml:space="preserve"> Opracowanie wariantów strategii wejścia na rynki o wysokim dystansie kulturowym </w:t>
            </w:r>
          </w:p>
          <w:p w14:paraId="571088B8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T6</w:t>
            </w:r>
            <w:r w:rsidRPr="00483BE1">
              <w:rPr>
                <w:rFonts w:cstheme="minorHAnsi"/>
              </w:rPr>
              <w:t xml:space="preserve"> Budowanie systemów mierników efektywności (KPI) dla procesów skalowania </w:t>
            </w:r>
          </w:p>
          <w:p w14:paraId="3059F0B5" w14:textId="77777777" w:rsidR="00AA19EC" w:rsidRPr="00483BE1" w:rsidRDefault="00AA19EC" w:rsidP="00AA19E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  <w:b/>
                <w:bCs/>
              </w:rPr>
              <w:t>T7</w:t>
            </w:r>
            <w:r w:rsidRPr="00483BE1">
              <w:rPr>
                <w:rFonts w:cstheme="minorHAnsi"/>
              </w:rPr>
              <w:t xml:space="preserve"> Przygotowanie wystąpienia i prezentacji planu ekspansji dla inwestorów zewnętrznych </w:t>
            </w:r>
          </w:p>
          <w:p w14:paraId="4F784357" w14:textId="05741EE2" w:rsidR="00AA19EC" w:rsidRPr="00483BE1" w:rsidRDefault="00AA19EC" w:rsidP="00AA19EC">
            <w:pPr>
              <w:pStyle w:val="NormalnyWeb"/>
              <w:spacing w:before="0" w:beforeAutospacing="0" w:after="90" w:afterAutospacing="0"/>
              <w:rPr>
                <w:rFonts w:asciiTheme="minorHAnsi" w:hAnsiTheme="minorHAnsi" w:cstheme="minorHAnsi"/>
                <w:color w:val="4472C4" w:themeColor="accent1"/>
                <w:sz w:val="22"/>
                <w:szCs w:val="22"/>
              </w:rPr>
            </w:pPr>
            <w:r w:rsidRPr="00483BE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Theme="minorHAnsi" w:hAnsiTheme="minorHAnsi" w:cstheme="minorHAnsi"/>
                <w:sz w:val="22"/>
                <w:szCs w:val="22"/>
              </w:rPr>
              <w:t xml:space="preserve"> Rozwiązywanie konfliktów etycznych i dylematów w zarządzaniu w środowisku wielokulturowym </w:t>
            </w:r>
          </w:p>
        </w:tc>
      </w:tr>
      <w:tr w:rsidR="00AA19EC" w:rsidRPr="00483BE1" w14:paraId="614ECC53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A73928B" w14:textId="77777777" w:rsidR="00AA19EC" w:rsidRPr="00483BE1" w:rsidRDefault="00AA19EC" w:rsidP="00AA19EC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EC9DDCD" w14:textId="77777777" w:rsidR="00AA19EC" w:rsidRPr="00483BE1" w:rsidRDefault="00AA19EC" w:rsidP="00AA19E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4472C4" w:themeColor="accent1"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AA19EC" w:rsidRPr="00483BE1" w14:paraId="304A4936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13" w:type="pct"/>
            <w:vAlign w:val="center"/>
          </w:tcPr>
          <w:p w14:paraId="2701779A" w14:textId="77777777" w:rsidR="00AA19EC" w:rsidRPr="00483BE1" w:rsidRDefault="00AA19EC" w:rsidP="00AA19E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32" w:type="pct"/>
            <w:gridSpan w:val="3"/>
            <w:vAlign w:val="center"/>
          </w:tcPr>
          <w:p w14:paraId="7E56148D" w14:textId="77777777" w:rsidR="00AA19EC" w:rsidRPr="00483BE1" w:rsidRDefault="00AA19EC" w:rsidP="00AA19E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55" w:type="pct"/>
            <w:vAlign w:val="center"/>
          </w:tcPr>
          <w:p w14:paraId="475F5B9C" w14:textId="77777777" w:rsidR="00AA19EC" w:rsidRPr="00483BE1" w:rsidRDefault="00AA19EC" w:rsidP="00AA19EC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1623AC" w:rsidRPr="00483BE1" w14:paraId="678D854A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813" w:type="pct"/>
            <w:vAlign w:val="center"/>
          </w:tcPr>
          <w:p w14:paraId="2CE778C8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lastRenderedPageBreak/>
              <w:t>E1_W</w:t>
            </w:r>
          </w:p>
        </w:tc>
        <w:tc>
          <w:tcPr>
            <w:tcW w:w="3232" w:type="pct"/>
            <w:gridSpan w:val="3"/>
            <w:vAlign w:val="center"/>
          </w:tcPr>
          <w:p w14:paraId="4711542B" w14:textId="0F01B044" w:rsidR="001623AC" w:rsidRPr="00483BE1" w:rsidRDefault="001623AC" w:rsidP="001623AC">
            <w:pPr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Zna i rozumie w pogłębionym stopniu zasady tworzenia i rozwoju różnych form przedsiębiorczości oraz koncepcje i narzędzia kooperacji miedzy systemami gospodarczymi w procesie skalowania.</w:t>
            </w:r>
          </w:p>
        </w:tc>
        <w:tc>
          <w:tcPr>
            <w:tcW w:w="955" w:type="pct"/>
            <w:vAlign w:val="center"/>
          </w:tcPr>
          <w:p w14:paraId="388F2BBB" w14:textId="4ED3D095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K_W03</w:t>
            </w:r>
          </w:p>
        </w:tc>
      </w:tr>
      <w:tr w:rsidR="001623AC" w:rsidRPr="00483BE1" w14:paraId="38909705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13" w:type="pct"/>
            <w:vAlign w:val="center"/>
          </w:tcPr>
          <w:p w14:paraId="3B3F585A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E2_W</w:t>
            </w:r>
          </w:p>
        </w:tc>
        <w:tc>
          <w:tcPr>
            <w:tcW w:w="3232" w:type="pct"/>
            <w:gridSpan w:val="3"/>
            <w:vAlign w:val="center"/>
          </w:tcPr>
          <w:p w14:paraId="082D40D4" w14:textId="2EF5C097" w:rsidR="001623AC" w:rsidRPr="00483BE1" w:rsidRDefault="001623AC" w:rsidP="001623AC">
            <w:pPr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Zna i rozumie w pogłębionym stopniu różnice ekonomiczne, społeczne i kulturowe krajów oraz ocenia skutki tych różnic dla ekspansji rynkowej przedsiębiorstw.</w:t>
            </w:r>
          </w:p>
        </w:tc>
        <w:tc>
          <w:tcPr>
            <w:tcW w:w="955" w:type="pct"/>
            <w:vAlign w:val="center"/>
          </w:tcPr>
          <w:p w14:paraId="2FC8772C" w14:textId="24EA403E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K_W05</w:t>
            </w:r>
          </w:p>
        </w:tc>
      </w:tr>
      <w:tr w:rsidR="001623AC" w:rsidRPr="00483BE1" w14:paraId="380510A2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813" w:type="pct"/>
            <w:vAlign w:val="center"/>
          </w:tcPr>
          <w:p w14:paraId="66E65242" w14:textId="118311FF" w:rsidR="001623AC" w:rsidRPr="00483BE1" w:rsidRDefault="001623AC" w:rsidP="001623AC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E2_W</w:t>
            </w:r>
          </w:p>
        </w:tc>
        <w:tc>
          <w:tcPr>
            <w:tcW w:w="3232" w:type="pct"/>
            <w:gridSpan w:val="3"/>
            <w:vAlign w:val="center"/>
          </w:tcPr>
          <w:p w14:paraId="2CEEAD0E" w14:textId="49AF46C4" w:rsidR="001623AC" w:rsidRPr="00483BE1" w:rsidRDefault="001623AC" w:rsidP="001623AC">
            <w:pPr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Zna i rozumie w pogłębionym stopniu procesy restrukturyzacyjne organizacji oraz strategie systemów społecznych towarzyszące zmianie skali działalności.</w:t>
            </w:r>
          </w:p>
        </w:tc>
        <w:tc>
          <w:tcPr>
            <w:tcW w:w="955" w:type="pct"/>
            <w:vAlign w:val="center"/>
          </w:tcPr>
          <w:p w14:paraId="5B71CE52" w14:textId="643AA88A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K_W18</w:t>
            </w:r>
          </w:p>
        </w:tc>
      </w:tr>
      <w:tr w:rsidR="001623AC" w:rsidRPr="00483BE1" w14:paraId="04D1E718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813" w:type="pct"/>
            <w:vAlign w:val="center"/>
          </w:tcPr>
          <w:p w14:paraId="1DFE71F6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E3_K</w:t>
            </w:r>
          </w:p>
        </w:tc>
        <w:tc>
          <w:tcPr>
            <w:tcW w:w="3232" w:type="pct"/>
            <w:gridSpan w:val="3"/>
            <w:vAlign w:val="center"/>
          </w:tcPr>
          <w:p w14:paraId="4566A75C" w14:textId="3960A015" w:rsidR="001623AC" w:rsidRPr="00483BE1" w:rsidRDefault="001623AC" w:rsidP="001623AC">
            <w:pPr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Jest gotów do odpowiedzialnego pełnienia ról zawodowych, z uwzględnieniem zmieniających się potrzeb społecznych w środowisku międzynarodowym oraz do rozwijania dorobku zawodu menedżera.</w:t>
            </w:r>
          </w:p>
        </w:tc>
        <w:tc>
          <w:tcPr>
            <w:tcW w:w="955" w:type="pct"/>
            <w:vAlign w:val="center"/>
          </w:tcPr>
          <w:p w14:paraId="4367EBE7" w14:textId="4AEA1953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K_K05</w:t>
            </w:r>
          </w:p>
        </w:tc>
      </w:tr>
      <w:tr w:rsidR="001623AC" w:rsidRPr="00483BE1" w14:paraId="46F0499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039B45F6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  <w:p w14:paraId="76D7915B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  <w:b/>
              </w:rPr>
              <w:t>Ćwiczenia</w:t>
            </w:r>
          </w:p>
        </w:tc>
      </w:tr>
      <w:tr w:rsidR="001623AC" w:rsidRPr="00483BE1" w14:paraId="655E8AF6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3" w:type="pct"/>
            <w:vAlign w:val="center"/>
          </w:tcPr>
          <w:p w14:paraId="0B4417AD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232" w:type="pct"/>
            <w:gridSpan w:val="3"/>
            <w:vAlign w:val="center"/>
          </w:tcPr>
          <w:p w14:paraId="4E4CF7F3" w14:textId="77777777" w:rsidR="001623AC" w:rsidRPr="00483BE1" w:rsidRDefault="001623AC" w:rsidP="001623AC">
            <w:pPr>
              <w:snapToGrid w:val="0"/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955" w:type="pct"/>
            <w:vAlign w:val="center"/>
          </w:tcPr>
          <w:p w14:paraId="79D116A4" w14:textId="77777777" w:rsidR="001623AC" w:rsidRPr="00483BE1" w:rsidRDefault="001623AC" w:rsidP="001623AC">
            <w:pPr>
              <w:spacing w:after="0" w:line="240" w:lineRule="auto"/>
              <w:jc w:val="center"/>
              <w:rPr>
                <w:rFonts w:eastAsia="Calibri"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1E5F44" w:rsidRPr="00483BE1" w14:paraId="2460F16C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3" w:type="pct"/>
            <w:vAlign w:val="center"/>
          </w:tcPr>
          <w:p w14:paraId="7705E318" w14:textId="77777777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E1_W</w:t>
            </w:r>
          </w:p>
        </w:tc>
        <w:tc>
          <w:tcPr>
            <w:tcW w:w="3232" w:type="pct"/>
            <w:gridSpan w:val="3"/>
            <w:vAlign w:val="center"/>
          </w:tcPr>
          <w:p w14:paraId="0EA1D235" w14:textId="69A3A8E2" w:rsidR="001E5F44" w:rsidRPr="00483BE1" w:rsidRDefault="001E5F44" w:rsidP="001E5F44">
            <w:pPr>
              <w:snapToGrid w:val="0"/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Zna i rozumie w pogłębionym stopniu koncepcje strategiczne oraz budowę strategii przedsiębiorstw i struktur organizacyjnych wspierających ekspansję rynkową.</w:t>
            </w:r>
          </w:p>
        </w:tc>
        <w:tc>
          <w:tcPr>
            <w:tcW w:w="955" w:type="pct"/>
            <w:vAlign w:val="center"/>
          </w:tcPr>
          <w:p w14:paraId="4BA21734" w14:textId="4692C87B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K_W17</w:t>
            </w:r>
          </w:p>
        </w:tc>
      </w:tr>
      <w:tr w:rsidR="001E5F44" w:rsidRPr="00483BE1" w14:paraId="14BF9402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3" w:type="pct"/>
            <w:vAlign w:val="center"/>
          </w:tcPr>
          <w:p w14:paraId="361A734F" w14:textId="77777777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E2_U</w:t>
            </w:r>
            <w:r w:rsidRPr="00483BE1">
              <w:rPr>
                <w:rFonts w:eastAsia="Times New Roman" w:cstheme="minorHAnsi"/>
                <w:lang w:eastAsia="pl-PL"/>
              </w:rPr>
              <w:t xml:space="preserve"> </w:t>
            </w:r>
          </w:p>
        </w:tc>
        <w:tc>
          <w:tcPr>
            <w:tcW w:w="3232" w:type="pct"/>
            <w:gridSpan w:val="3"/>
            <w:vAlign w:val="center"/>
          </w:tcPr>
          <w:p w14:paraId="2FC66495" w14:textId="0822037C" w:rsidR="001E5F44" w:rsidRPr="00483BE1" w:rsidRDefault="001E5F44" w:rsidP="001E5F44">
            <w:pPr>
              <w:snapToGrid w:val="0"/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Potrafi dokonać całościowej lub cząstkowej diagnozy sytuacji i krytycznej oceny możliwych wariantów strategii skalowania biznesu.</w:t>
            </w:r>
          </w:p>
        </w:tc>
        <w:tc>
          <w:tcPr>
            <w:tcW w:w="955" w:type="pct"/>
            <w:vAlign w:val="center"/>
          </w:tcPr>
          <w:p w14:paraId="0EC41E00" w14:textId="1BEC55A2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K_U17</w:t>
            </w:r>
          </w:p>
        </w:tc>
      </w:tr>
      <w:tr w:rsidR="001E5F44" w:rsidRPr="00483BE1" w14:paraId="3AB359E3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3" w:type="pct"/>
            <w:vAlign w:val="center"/>
          </w:tcPr>
          <w:p w14:paraId="149DD870" w14:textId="77777777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232" w:type="pct"/>
            <w:gridSpan w:val="3"/>
            <w:vAlign w:val="center"/>
          </w:tcPr>
          <w:p w14:paraId="0684EDA6" w14:textId="549DFA6C" w:rsidR="001E5F44" w:rsidRPr="00483BE1" w:rsidRDefault="001E5F44" w:rsidP="001E5F44">
            <w:pPr>
              <w:snapToGrid w:val="0"/>
              <w:spacing w:after="0" w:line="240" w:lineRule="auto"/>
              <w:rPr>
                <w:rFonts w:eastAsia="Calibri" w:cstheme="minorHAnsi"/>
              </w:rPr>
            </w:pPr>
            <w:r w:rsidRPr="00483BE1">
              <w:rPr>
                <w:rFonts w:cstheme="minorHAnsi"/>
              </w:rPr>
              <w:t>Potrafi kierować pracą zespołu oraz współdziałać z innymi osobami w ramach projektowania planów ekspansji rynkowej, także o charakterze interdyscyplinarnym.</w:t>
            </w:r>
          </w:p>
        </w:tc>
        <w:tc>
          <w:tcPr>
            <w:tcW w:w="955" w:type="pct"/>
            <w:vAlign w:val="center"/>
          </w:tcPr>
          <w:p w14:paraId="6D358EC7" w14:textId="4B9CE184" w:rsidR="001E5F44" w:rsidRPr="00483BE1" w:rsidRDefault="001E5F44" w:rsidP="001E5F44">
            <w:pPr>
              <w:spacing w:after="0" w:line="240" w:lineRule="auto"/>
              <w:jc w:val="center"/>
              <w:rPr>
                <w:rFonts w:eastAsia="Calibri" w:cstheme="minorHAnsi"/>
                <w:bCs/>
              </w:rPr>
            </w:pPr>
            <w:r w:rsidRPr="00483BE1">
              <w:rPr>
                <w:rFonts w:cstheme="minorHAnsi"/>
              </w:rPr>
              <w:t>K_U19</w:t>
            </w:r>
          </w:p>
        </w:tc>
      </w:tr>
      <w:tr w:rsidR="001E5F44" w:rsidRPr="00483BE1" w14:paraId="717638D1" w14:textId="77777777" w:rsidTr="002C1E5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813" w:type="pct"/>
            <w:vAlign w:val="center"/>
          </w:tcPr>
          <w:p w14:paraId="0D8C1B08" w14:textId="77777777" w:rsidR="001E5F44" w:rsidRPr="00483BE1" w:rsidRDefault="001E5F44" w:rsidP="001E5F44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E4_K</w:t>
            </w:r>
          </w:p>
        </w:tc>
        <w:tc>
          <w:tcPr>
            <w:tcW w:w="3232" w:type="pct"/>
            <w:gridSpan w:val="3"/>
            <w:vAlign w:val="center"/>
          </w:tcPr>
          <w:p w14:paraId="52F5B2E9" w14:textId="5C846E73" w:rsidR="001E5F44" w:rsidRPr="00483BE1" w:rsidRDefault="001E5F44" w:rsidP="001E5F44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483BE1">
              <w:rPr>
                <w:rFonts w:cstheme="minorHAnsi"/>
              </w:rPr>
              <w:t>Jest gotów do krytycznej oceny posiadanej wiedzy, uznawania znaczenia wiedzy w rozwiązywaniu praktycznych problemów z obszaru skalowania oraz zasięgania opinii ekspertów.</w:t>
            </w:r>
          </w:p>
        </w:tc>
        <w:tc>
          <w:tcPr>
            <w:tcW w:w="955" w:type="pct"/>
            <w:vAlign w:val="center"/>
          </w:tcPr>
          <w:p w14:paraId="696C0E87" w14:textId="5F8E2863" w:rsidR="001E5F44" w:rsidRPr="00483BE1" w:rsidRDefault="001E5F44" w:rsidP="001E5F44">
            <w:pPr>
              <w:spacing w:after="0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K_K02</w:t>
            </w:r>
          </w:p>
        </w:tc>
      </w:tr>
    </w:tbl>
    <w:p w14:paraId="5F6E99B8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310C01FC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545205" w:rsidRPr="00483BE1" w14:paraId="4C4113A4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4B4E7BB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B2AB9D7" w14:textId="77777777" w:rsidR="00476A5B" w:rsidRPr="00483BE1" w:rsidRDefault="00476A5B" w:rsidP="00E13B76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1283CD4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FB2750C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545205" w:rsidRPr="00483BE1" w14:paraId="1F300575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79B62F3" w14:textId="4FB31B60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545205" w:rsidRPr="00483BE1" w14:paraId="1E2F4107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04E12AD" w14:textId="3BA06BD5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830A90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Globalne łańcuchy dostaw i operacje międzynarodowe</w:t>
            </w:r>
          </w:p>
        </w:tc>
      </w:tr>
      <w:tr w:rsidR="00545205" w:rsidRPr="00483BE1" w14:paraId="136063EA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5DE7CA4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DB379B" w:rsidRPr="00483BE1" w14:paraId="520DCDC5" w14:textId="77777777" w:rsidTr="00E13B76">
        <w:trPr>
          <w:trHeight w:val="567"/>
        </w:trPr>
        <w:tc>
          <w:tcPr>
            <w:tcW w:w="5000" w:type="pct"/>
            <w:gridSpan w:val="4"/>
          </w:tcPr>
          <w:p w14:paraId="472B1537" w14:textId="77777777" w:rsidR="00DB379B" w:rsidRPr="00483BE1" w:rsidRDefault="00DB379B" w:rsidP="00DB379B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5AD9C628" w14:textId="77777777" w:rsidR="00DB379B" w:rsidRPr="00483BE1" w:rsidRDefault="00DB379B" w:rsidP="00DB379B">
            <w:pPr>
              <w:spacing w:after="0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Istota i ewolucja globalnych łańcuchów dostaw w gospodarce światowej</w:t>
            </w:r>
          </w:p>
          <w:p w14:paraId="6F93CAF0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T2</w:t>
            </w:r>
            <w:r w:rsidRPr="00483BE1">
              <w:rPr>
                <w:rFonts w:cstheme="minorHAnsi"/>
                <w:bCs/>
                <w:color w:val="000000"/>
              </w:rPr>
              <w:t xml:space="preserve"> Strategie lokalizacji operacji międzynarodowych i zarządzanie siecią dostawców</w:t>
            </w:r>
          </w:p>
          <w:p w14:paraId="13DD544C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T3</w:t>
            </w:r>
            <w:r w:rsidRPr="00483BE1">
              <w:rPr>
                <w:rFonts w:cstheme="minorHAnsi"/>
                <w:bCs/>
                <w:color w:val="000000"/>
              </w:rPr>
              <w:t xml:space="preserve"> Uwarunkowania przepływu towarów i usług na jednolitym rynku europejskim oraz dyrektywy UE </w:t>
            </w:r>
          </w:p>
          <w:p w14:paraId="2CF7ABDF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T4</w:t>
            </w:r>
            <w:r w:rsidRPr="00483BE1">
              <w:rPr>
                <w:rFonts w:cstheme="minorHAnsi"/>
                <w:bCs/>
                <w:color w:val="000000"/>
              </w:rPr>
              <w:t xml:space="preserve"> Zarządzanie ryzykiem i budowanie odporności (resilience) w globalnych operacjach</w:t>
            </w:r>
          </w:p>
          <w:p w14:paraId="34894FB2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T5</w:t>
            </w:r>
            <w:r w:rsidRPr="00483BE1">
              <w:rPr>
                <w:rFonts w:cstheme="minorHAnsi"/>
                <w:bCs/>
                <w:color w:val="000000"/>
              </w:rPr>
              <w:t xml:space="preserve"> Cyfryzacja łańcucha dostaw, automatyzacja i wykorzystanie AI w logistyce międzynarodowej </w:t>
            </w:r>
          </w:p>
          <w:p w14:paraId="12C336A9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lastRenderedPageBreak/>
              <w:t>T6</w:t>
            </w:r>
            <w:r w:rsidRPr="00483BE1">
              <w:rPr>
                <w:rFonts w:cstheme="minorHAnsi"/>
                <w:bCs/>
                <w:color w:val="000000"/>
              </w:rPr>
              <w:t xml:space="preserve"> Logistyka zwrotna i zielone łańcuchy dostaw w świetle zrównoważonego rozwoju </w:t>
            </w:r>
          </w:p>
          <w:p w14:paraId="6614A073" w14:textId="77777777" w:rsidR="00DB379B" w:rsidRPr="00483BE1" w:rsidRDefault="00DB379B" w:rsidP="00DB379B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T7</w:t>
            </w:r>
            <w:r w:rsidRPr="00483BE1">
              <w:rPr>
                <w:rFonts w:cstheme="minorHAnsi"/>
                <w:bCs/>
                <w:color w:val="000000"/>
              </w:rPr>
              <w:t xml:space="preserve"> Rola centrów dystrybucji i hubów logistycznych w globalnej strukturze operacyjnej</w:t>
            </w:r>
          </w:p>
          <w:p w14:paraId="55D7C783" w14:textId="405C3850" w:rsidR="00DB379B" w:rsidRPr="00483BE1" w:rsidRDefault="00DB379B" w:rsidP="00DB379B">
            <w:pPr>
              <w:spacing w:after="0" w:line="240" w:lineRule="auto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  <w:b/>
                <w:color w:val="000000"/>
              </w:rPr>
              <w:t>T8</w:t>
            </w:r>
            <w:r w:rsidRPr="00483BE1">
              <w:rPr>
                <w:rFonts w:cstheme="minorHAnsi"/>
                <w:bCs/>
                <w:color w:val="000000"/>
              </w:rPr>
              <w:t xml:space="preserve"> Etyka i standardy odpowiedzialnego łańcucha dostaw w działalności transnarodowej </w:t>
            </w:r>
          </w:p>
        </w:tc>
      </w:tr>
      <w:tr w:rsidR="00DB379B" w:rsidRPr="00483BE1" w14:paraId="572B1886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69BEEF5" w14:textId="32F21AC0" w:rsidR="00EE4B50" w:rsidRPr="00483BE1" w:rsidRDefault="00DB379B" w:rsidP="0078068F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lastRenderedPageBreak/>
              <w:t>Efekty uczenia się dla przedmiotu</w:t>
            </w:r>
          </w:p>
        </w:tc>
      </w:tr>
      <w:tr w:rsidR="00DB379B" w:rsidRPr="00483BE1" w14:paraId="40C8A854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B58BFB2" w14:textId="77777777" w:rsidR="00DB379B" w:rsidRPr="00483BE1" w:rsidRDefault="00DB379B" w:rsidP="00DB379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6BEE28A" w14:textId="77777777" w:rsidR="00DB379B" w:rsidRPr="00483BE1" w:rsidRDefault="00DB379B" w:rsidP="00DB379B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4057790" w14:textId="77777777" w:rsidR="00DB379B" w:rsidRPr="00483BE1" w:rsidRDefault="00DB379B" w:rsidP="00DB379B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EE4B50" w:rsidRPr="00483BE1" w14:paraId="193B2AF9" w14:textId="77777777" w:rsidTr="009127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CEE7043" w14:textId="67638E55" w:rsidR="00EE4B50" w:rsidRPr="00483BE1" w:rsidRDefault="00EE4B50" w:rsidP="00EE4B5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4472C4" w:themeColor="accent1"/>
              </w:rPr>
            </w:pPr>
            <w:r w:rsidRPr="00483BE1">
              <w:rPr>
                <w:rFonts w:ascii="Times New Roman" w:hAnsi="Times New Roman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91C8F47" w14:textId="71584EA8" w:rsidR="00EE4B50" w:rsidRPr="00483BE1" w:rsidRDefault="00EE4B50" w:rsidP="00EE4B50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Zna i rozumie w pogłębionym stopniu współczesne systemy gospodarcze i zarządcze oraz uwarunkowania przepływu towarów, usług i ludzi w skali międzynarodowej.</w:t>
            </w:r>
          </w:p>
        </w:tc>
        <w:tc>
          <w:tcPr>
            <w:tcW w:w="1154" w:type="pct"/>
            <w:vAlign w:val="center"/>
          </w:tcPr>
          <w:p w14:paraId="63CE85EE" w14:textId="77777777" w:rsidR="00EE4B50" w:rsidRPr="00483BE1" w:rsidRDefault="00EE4B50" w:rsidP="00EE4B50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K_W04</w:t>
            </w:r>
          </w:p>
          <w:p w14:paraId="3AD85B81" w14:textId="04F4E1E4" w:rsidR="00EE4B50" w:rsidRPr="00483BE1" w:rsidRDefault="00EE4B50" w:rsidP="00EE4B50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K_W14</w:t>
            </w:r>
          </w:p>
        </w:tc>
      </w:tr>
      <w:tr w:rsidR="00EE4B50" w:rsidRPr="00483BE1" w14:paraId="10FEA836" w14:textId="77777777" w:rsidTr="009127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DEC5466" w14:textId="7F325CF5" w:rsidR="00EE4B50" w:rsidRPr="00483BE1" w:rsidRDefault="00EE4B50" w:rsidP="00EE4B5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4472C4" w:themeColor="accent1"/>
              </w:rPr>
            </w:pPr>
            <w:r w:rsidRPr="00483BE1">
              <w:rPr>
                <w:rFonts w:ascii="Times New Roman" w:hAnsi="Times New Roman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3E6E7A89" w14:textId="4A25302B" w:rsidR="00EE4B50" w:rsidRPr="00483BE1" w:rsidRDefault="00EE4B50" w:rsidP="00EE4B50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Zna i rozumie w pogłębionym stopniu systemy informacyjne oraz rolę sztucznej inteligencji w optymalizacji globalnych operacji i łańcuchów dostaw.</w:t>
            </w:r>
          </w:p>
        </w:tc>
        <w:tc>
          <w:tcPr>
            <w:tcW w:w="1154" w:type="pct"/>
            <w:vAlign w:val="center"/>
          </w:tcPr>
          <w:p w14:paraId="2AFEEE09" w14:textId="0FB5C38E" w:rsidR="00EE4B50" w:rsidRPr="00483BE1" w:rsidRDefault="00EE4B50" w:rsidP="00EE4B50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K_W11</w:t>
            </w:r>
          </w:p>
        </w:tc>
      </w:tr>
      <w:tr w:rsidR="00EE4B50" w:rsidRPr="00483BE1" w14:paraId="1C3E3917" w14:textId="77777777" w:rsidTr="009127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16A276D" w14:textId="4B1BE192" w:rsidR="00EE4B50" w:rsidRPr="00483BE1" w:rsidRDefault="00EE4B50" w:rsidP="00EE4B5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4472C4" w:themeColor="accent1"/>
              </w:rPr>
            </w:pPr>
            <w:r w:rsidRPr="00483BE1">
              <w:rPr>
                <w:rFonts w:ascii="Times New Roman" w:hAnsi="Times New Roman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707754D0" w14:textId="07A986B8" w:rsidR="00EE4B50" w:rsidRPr="00483BE1" w:rsidRDefault="00EE4B50" w:rsidP="00EE4B50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Potrafi analizować procesy i zjawiska społeczne oraz ekonomiczne w skali gospodarki globalnej w odniesieniu do koncepcji zrównoważonego łańcucha dostaw.</w:t>
            </w:r>
          </w:p>
        </w:tc>
        <w:tc>
          <w:tcPr>
            <w:tcW w:w="1154" w:type="pct"/>
            <w:vAlign w:val="center"/>
          </w:tcPr>
          <w:p w14:paraId="2CFDB60F" w14:textId="0DA1EACF" w:rsidR="00EE4B50" w:rsidRPr="00483BE1" w:rsidRDefault="00EE4B50" w:rsidP="00EE4B50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K_U05</w:t>
            </w:r>
          </w:p>
        </w:tc>
      </w:tr>
      <w:tr w:rsidR="00EE4B50" w:rsidRPr="00483BE1" w14:paraId="24AB4A47" w14:textId="77777777" w:rsidTr="0091274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487EA66" w14:textId="499D6324" w:rsidR="00EE4B50" w:rsidRPr="00483BE1" w:rsidRDefault="00EE4B50" w:rsidP="00EE4B5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color w:val="4472C4" w:themeColor="accent1"/>
              </w:rPr>
            </w:pPr>
            <w:r w:rsidRPr="00483BE1">
              <w:rPr>
                <w:rFonts w:ascii="Times New Roman" w:hAnsi="Times New Roman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3D38092C" w14:textId="35F14774" w:rsidR="00EE4B50" w:rsidRPr="00483BE1" w:rsidRDefault="00EE4B50" w:rsidP="00EE4B50">
            <w:pPr>
              <w:snapToGrid w:val="0"/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Jest gotów do krytycznej oceny posiadanej wiedzy oraz uznawania znaczenia profesjonalnej analizy w rozwiązywaniu złożonych problemów logistycznych.</w:t>
            </w:r>
          </w:p>
        </w:tc>
        <w:tc>
          <w:tcPr>
            <w:tcW w:w="1154" w:type="pct"/>
            <w:vAlign w:val="center"/>
          </w:tcPr>
          <w:p w14:paraId="458BF10D" w14:textId="044EEBC9" w:rsidR="00EE4B50" w:rsidRPr="00483BE1" w:rsidRDefault="00EE4B50" w:rsidP="00EE4B50">
            <w:pPr>
              <w:spacing w:after="0" w:line="240" w:lineRule="auto"/>
              <w:jc w:val="center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</w:rPr>
              <w:t>K_K02</w:t>
            </w:r>
          </w:p>
        </w:tc>
      </w:tr>
    </w:tbl>
    <w:p w14:paraId="62B8C5CA" w14:textId="77777777" w:rsidR="00EE4B50" w:rsidRPr="00483BE1" w:rsidRDefault="00EE4B50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63D0CD3D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76A5B" w:rsidRPr="00483BE1" w14:paraId="442429E8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C5E920C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315BDFC" w14:textId="77777777" w:rsidR="00476A5B" w:rsidRPr="00483BE1" w:rsidRDefault="00476A5B" w:rsidP="00E13B76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4264E67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C9AA7CD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76A5B" w:rsidRPr="00483BE1" w14:paraId="54FF9F01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A68793B" w14:textId="70B851D8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476A5B" w:rsidRPr="00483BE1" w14:paraId="73DBA870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D83C9A5" w14:textId="249A9A7C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B8734F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Zarządzanie zmianą i transformacja organizacyjna</w:t>
            </w:r>
          </w:p>
        </w:tc>
      </w:tr>
      <w:tr w:rsidR="00476A5B" w:rsidRPr="00483BE1" w14:paraId="59BF9D21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CD9C74C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F8283D" w:rsidRPr="00483BE1" w14:paraId="63284A9D" w14:textId="77777777" w:rsidTr="00E13B76">
        <w:trPr>
          <w:trHeight w:val="567"/>
        </w:trPr>
        <w:tc>
          <w:tcPr>
            <w:tcW w:w="5000" w:type="pct"/>
            <w:gridSpan w:val="4"/>
          </w:tcPr>
          <w:p w14:paraId="2C48E746" w14:textId="77777777" w:rsidR="00B04DC5" w:rsidRPr="00483BE1" w:rsidRDefault="00B04DC5" w:rsidP="00B04DC5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03DD3024" w14:textId="77777777" w:rsidR="00B04DC5" w:rsidRPr="00483BE1" w:rsidRDefault="00B04DC5" w:rsidP="00B04DC5">
            <w:pPr>
              <w:spacing w:after="0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T1</w:t>
            </w:r>
            <w:r w:rsidRPr="00483BE1">
              <w:rPr>
                <w:rFonts w:cstheme="minorHAnsi"/>
                <w:bCs/>
              </w:rPr>
              <w:t xml:space="preserve"> Diagnoza dojrzałości organizacji do zmiany i identyfikacja determinantów transformacji</w:t>
            </w:r>
          </w:p>
          <w:p w14:paraId="578C8209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T2</w:t>
            </w:r>
            <w:r w:rsidRPr="00483BE1">
              <w:rPr>
                <w:rFonts w:cstheme="minorHAnsi"/>
                <w:bCs/>
              </w:rPr>
              <w:t xml:space="preserve"> Analiza pola sił Lewina – praktyczne warsztaty identyfikacji sił wspierających i hamujących</w:t>
            </w:r>
          </w:p>
          <w:p w14:paraId="44656C82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 xml:space="preserve">T3 </w:t>
            </w:r>
            <w:r w:rsidRPr="00483BE1">
              <w:rPr>
                <w:rFonts w:cstheme="minorHAnsi"/>
                <w:bCs/>
              </w:rPr>
              <w:t>Projektowanie procesów transformacyjnych w oparciu o 8-stopniowy model J. Kottera</w:t>
            </w:r>
          </w:p>
          <w:p w14:paraId="02009DE2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T4</w:t>
            </w:r>
            <w:r w:rsidRPr="00483BE1">
              <w:rPr>
                <w:rFonts w:cstheme="minorHAnsi"/>
                <w:bCs/>
              </w:rPr>
              <w:t xml:space="preserve"> Zastosowanie modelu ADKAR w indywidualnym i zespołowym podejściu do zmiany</w:t>
            </w:r>
          </w:p>
          <w:p w14:paraId="6CB594BB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T5</w:t>
            </w:r>
            <w:r w:rsidRPr="00483BE1">
              <w:rPr>
                <w:rFonts w:cstheme="minorHAnsi"/>
                <w:bCs/>
              </w:rPr>
              <w:t xml:space="preserve"> Metodyka zwinna (Agile) w zarządzaniu transformacją organizacyjną</w:t>
            </w:r>
          </w:p>
          <w:p w14:paraId="0D17BB88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 xml:space="preserve">T6 </w:t>
            </w:r>
            <w:r w:rsidRPr="00483BE1">
              <w:rPr>
                <w:rFonts w:cstheme="minorHAnsi"/>
                <w:bCs/>
              </w:rPr>
              <w:t>Zarządzanie komunikacją w zmianie – tworzenie planów komunikacyjnych dla różnych grup interesariuszy</w:t>
            </w:r>
          </w:p>
          <w:p w14:paraId="628202AE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T7</w:t>
            </w:r>
            <w:r w:rsidRPr="00483BE1">
              <w:rPr>
                <w:rFonts w:cstheme="minorHAnsi"/>
                <w:bCs/>
              </w:rPr>
              <w:t xml:space="preserve"> Techniki neutralizowania oporu wobec zmian i budowanie koalicji wspierającej transformację</w:t>
            </w:r>
          </w:p>
          <w:p w14:paraId="30ADC8D8" w14:textId="77777777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T8</w:t>
            </w:r>
            <w:r w:rsidRPr="00483BE1">
              <w:rPr>
                <w:rFonts w:cstheme="minorHAnsi"/>
                <w:bCs/>
              </w:rPr>
              <w:t xml:space="preserve"> Kierowanie zespołem projektowym w procesie wdrażania zmian i monitorowanie efektów (KPI zmiany)</w:t>
            </w:r>
          </w:p>
          <w:p w14:paraId="4882F61B" w14:textId="47B7FA32" w:rsidR="00B04DC5" w:rsidRPr="00483BE1" w:rsidRDefault="00B04DC5" w:rsidP="00B04DC5">
            <w:pPr>
              <w:spacing w:after="0" w:line="240" w:lineRule="auto"/>
              <w:rPr>
                <w:rFonts w:cstheme="minorHAnsi"/>
                <w:bCs/>
              </w:rPr>
            </w:pPr>
            <w:r w:rsidRPr="00483BE1">
              <w:rPr>
                <w:rFonts w:cstheme="minorHAnsi"/>
                <w:b/>
              </w:rPr>
              <w:t>T9</w:t>
            </w:r>
            <w:r w:rsidRPr="00483BE1">
              <w:rPr>
                <w:rFonts w:cstheme="minorHAnsi"/>
                <w:bCs/>
              </w:rPr>
              <w:t xml:space="preserve"> Analiza studiów przypadku (Case Studies) nieudanych transformacji – wyciąganie wniosków i działania korygujące</w:t>
            </w:r>
          </w:p>
        </w:tc>
      </w:tr>
      <w:tr w:rsidR="00F8283D" w:rsidRPr="00483BE1" w14:paraId="30D1B00B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BC35CF4" w14:textId="77777777" w:rsidR="00B04DC5" w:rsidRPr="00483BE1" w:rsidRDefault="00B04DC5" w:rsidP="00B04DC5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</w:tc>
      </w:tr>
      <w:tr w:rsidR="00F8283D" w:rsidRPr="00483BE1" w14:paraId="358051D2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75B60B2" w14:textId="77777777" w:rsidR="00B04DC5" w:rsidRPr="00483BE1" w:rsidRDefault="00B04DC5" w:rsidP="00B04DC5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799908B" w14:textId="77777777" w:rsidR="00B04DC5" w:rsidRPr="00483BE1" w:rsidRDefault="00B04DC5" w:rsidP="00B04DC5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94ACBFC" w14:textId="77777777" w:rsidR="00B04DC5" w:rsidRPr="00483BE1" w:rsidRDefault="00B04DC5" w:rsidP="00B04DC5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F8283D" w:rsidRPr="00483BE1" w14:paraId="496DA823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6CFC5E0" w14:textId="77777777" w:rsidR="00F8283D" w:rsidRPr="00483BE1" w:rsidRDefault="00F8283D" w:rsidP="00F8283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226D34F2" w14:textId="4198CCCA" w:rsidR="00F8283D" w:rsidRPr="00483BE1" w:rsidRDefault="00F8283D" w:rsidP="00F8283D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Zna i rozumie w pogłębionym stopniu mechanizmy zmian w strukturach organizacyjnych oraz społeczne i psychologiczne konsekwencje procesów transformacyjnych.</w:t>
            </w:r>
          </w:p>
        </w:tc>
        <w:tc>
          <w:tcPr>
            <w:tcW w:w="1154" w:type="pct"/>
            <w:vAlign w:val="center"/>
          </w:tcPr>
          <w:p w14:paraId="1DF5474A" w14:textId="77777777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K_W17</w:t>
            </w:r>
          </w:p>
          <w:p w14:paraId="370156DA" w14:textId="65BC968E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K_W18</w:t>
            </w:r>
          </w:p>
        </w:tc>
      </w:tr>
      <w:tr w:rsidR="00F8283D" w:rsidRPr="00483BE1" w14:paraId="011626D0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A574BF" w14:textId="11E8F851" w:rsidR="00F8283D" w:rsidRPr="00483BE1" w:rsidRDefault="00F8283D" w:rsidP="00F8283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737CC3BC" w14:textId="0EE8BA07" w:rsidR="00F8283D" w:rsidRPr="00483BE1" w:rsidRDefault="00F8283D" w:rsidP="00F8283D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samodzielnie dobierać i stosować narzędzia diagnostyczne oraz modele zarządzania do planowania kompleksowej transformacji organizacji.</w:t>
            </w:r>
          </w:p>
        </w:tc>
        <w:tc>
          <w:tcPr>
            <w:tcW w:w="1154" w:type="pct"/>
            <w:vAlign w:val="center"/>
          </w:tcPr>
          <w:p w14:paraId="11355C5D" w14:textId="77777777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K_U02</w:t>
            </w:r>
          </w:p>
          <w:p w14:paraId="4EC1EFB7" w14:textId="472509A4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K_U17</w:t>
            </w:r>
          </w:p>
        </w:tc>
      </w:tr>
      <w:tr w:rsidR="00F8283D" w:rsidRPr="00483BE1" w14:paraId="7121F259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DB992F" w14:textId="3D2960FE" w:rsidR="00F8283D" w:rsidRPr="00483BE1" w:rsidRDefault="00F8283D" w:rsidP="00F8283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08906C95" w14:textId="72EFB8B5" w:rsidR="00F8283D" w:rsidRPr="00483BE1" w:rsidRDefault="00F8283D" w:rsidP="00F8283D">
            <w:pPr>
              <w:snapToGrid w:val="0"/>
              <w:spacing w:after="0" w:line="240" w:lineRule="auto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kierować pracą zespołu w procesie wdrażania zmian, delegować zadania oraz współdziałać w celu minimalizacji negatywnych skutków transformacji.</w:t>
            </w:r>
          </w:p>
        </w:tc>
        <w:tc>
          <w:tcPr>
            <w:tcW w:w="1154" w:type="pct"/>
            <w:vAlign w:val="center"/>
          </w:tcPr>
          <w:p w14:paraId="159E3347" w14:textId="718DF9AD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K_U19</w:t>
            </w:r>
          </w:p>
        </w:tc>
      </w:tr>
      <w:tr w:rsidR="00F8283D" w:rsidRPr="00483BE1" w14:paraId="3D2D0C62" w14:textId="77777777" w:rsidTr="00531B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FF5ED60" w14:textId="59743D0D" w:rsidR="00F8283D" w:rsidRPr="00483BE1" w:rsidRDefault="00F8283D" w:rsidP="00F8283D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48A07C4D" w14:textId="6EB060D9" w:rsidR="00F8283D" w:rsidRPr="00483BE1" w:rsidRDefault="00F8283D" w:rsidP="00F8283D">
            <w:pPr>
              <w:snapToGrid w:val="0"/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483BE1">
              <w:rPr>
                <w:rFonts w:cstheme="minorHAnsi"/>
              </w:rPr>
              <w:t>Jest gotów do brania odpowiedzialności za inicjowanie i przeprowadzanie zmian, wykazując postawę proaktywną oraz dbałość o etyczne aspekty procesów kadrowych.</w:t>
            </w:r>
          </w:p>
        </w:tc>
        <w:tc>
          <w:tcPr>
            <w:tcW w:w="1154" w:type="pct"/>
            <w:vAlign w:val="center"/>
          </w:tcPr>
          <w:p w14:paraId="7F806089" w14:textId="77777777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K_K04</w:t>
            </w:r>
          </w:p>
          <w:p w14:paraId="1935B9FE" w14:textId="7B0463C6" w:rsidR="00F8283D" w:rsidRPr="00483BE1" w:rsidRDefault="00F8283D" w:rsidP="00F8283D">
            <w:pPr>
              <w:spacing w:after="0" w:line="240" w:lineRule="auto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K_K05</w:t>
            </w:r>
          </w:p>
        </w:tc>
      </w:tr>
    </w:tbl>
    <w:p w14:paraId="0440CD8B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Theme="minorHAnsi" w:hAnsiTheme="minorHAnsi" w:cstheme="minorHAnsi"/>
          <w:b/>
          <w:sz w:val="22"/>
          <w:szCs w:val="22"/>
        </w:rPr>
      </w:pPr>
    </w:p>
    <w:p w14:paraId="4519FAFA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476A5B" w:rsidRPr="00483BE1" w14:paraId="316ECF16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0BE2C7A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ABD0E1F" w14:textId="77777777" w:rsidR="00476A5B" w:rsidRPr="00483BE1" w:rsidRDefault="00476A5B" w:rsidP="00E13B76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1D3B83D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24FFB76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476A5B" w:rsidRPr="00483BE1" w14:paraId="623F78DF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30B4415" w14:textId="355D4DCF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476A5B" w:rsidRPr="00483BE1" w14:paraId="64C8AE98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80CF967" w14:textId="58BE6EC6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431652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Projektowanie modeli biznesowych</w:t>
            </w:r>
          </w:p>
        </w:tc>
      </w:tr>
      <w:tr w:rsidR="00476A5B" w:rsidRPr="00483BE1" w14:paraId="61AA358B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1DEF6AE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103921" w:rsidRPr="00483BE1" w14:paraId="31A0B7E5" w14:textId="77777777" w:rsidTr="00E13B76">
        <w:trPr>
          <w:trHeight w:val="567"/>
        </w:trPr>
        <w:tc>
          <w:tcPr>
            <w:tcW w:w="5000" w:type="pct"/>
            <w:gridSpan w:val="4"/>
          </w:tcPr>
          <w:p w14:paraId="78BD5DAB" w14:textId="77777777" w:rsidR="00103921" w:rsidRPr="00483BE1" w:rsidRDefault="00103921" w:rsidP="009576B3">
            <w:pPr>
              <w:spacing w:after="0" w:line="240" w:lineRule="auto"/>
              <w:ind w:left="248" w:hanging="248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13BF5C70" w14:textId="77777777" w:rsidR="00103921" w:rsidRPr="00483BE1" w:rsidRDefault="00103921" w:rsidP="009576B3">
            <w:pPr>
              <w:spacing w:after="0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Geneza i ewolucja pojęcia modelu biznesowego oraz przegląd współczesnych szablonów strategicznych</w:t>
            </w:r>
          </w:p>
          <w:p w14:paraId="2F49FD25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 xml:space="preserve">T2 </w:t>
            </w:r>
            <w:r w:rsidRPr="00483BE1">
              <w:rPr>
                <w:rFonts w:cstheme="minorHAnsi"/>
                <w:bCs/>
                <w:color w:val="000000"/>
              </w:rPr>
              <w:t>Warsztat projektowania propozycji wartości (Value Proposition Canvas) – dopasowanie produktu do potrzeb klienta</w:t>
            </w:r>
          </w:p>
          <w:p w14:paraId="448140B8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 xml:space="preserve">T3 </w:t>
            </w:r>
            <w:r w:rsidRPr="00483BE1">
              <w:rPr>
                <w:rFonts w:cstheme="minorHAnsi"/>
                <w:bCs/>
                <w:color w:val="000000"/>
              </w:rPr>
              <w:t>Budowa fundamentów modelu biznesowego w oparciu o 9 elementów szablonu Business Model Canvas</w:t>
            </w:r>
          </w:p>
          <w:p w14:paraId="2D9CA93D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T4</w:t>
            </w:r>
            <w:r w:rsidRPr="00483BE1">
              <w:rPr>
                <w:rFonts w:cstheme="minorHAnsi"/>
                <w:bCs/>
                <w:color w:val="000000"/>
              </w:rPr>
              <w:t xml:space="preserve"> Projektowanie strumieni przychodów i struktury kosztów w różnych modelach (subskrypcje, freemium, platformy)</w:t>
            </w:r>
          </w:p>
          <w:p w14:paraId="6E154D31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T5</w:t>
            </w:r>
            <w:r w:rsidRPr="00483BE1">
              <w:rPr>
                <w:rFonts w:cstheme="minorHAnsi"/>
                <w:bCs/>
                <w:color w:val="000000"/>
              </w:rPr>
              <w:t xml:space="preserve"> Metodyka Lean Startup w projektowaniu modeli – tworzenie MVP i pętle sprzężenia zwrotnego</w:t>
            </w:r>
          </w:p>
          <w:p w14:paraId="423F4E4E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T6</w:t>
            </w:r>
            <w:r w:rsidRPr="00483BE1">
              <w:rPr>
                <w:rFonts w:cstheme="minorHAnsi"/>
                <w:bCs/>
                <w:color w:val="000000"/>
              </w:rPr>
              <w:t xml:space="preserve"> Prototypowanie i wizualizacja modeli biznesowych – techniki opowiadania historii (storytelling) dla inwestorów</w:t>
            </w:r>
          </w:p>
          <w:p w14:paraId="11ABE9C5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T7</w:t>
            </w:r>
            <w:r w:rsidRPr="00483BE1">
              <w:rPr>
                <w:rFonts w:cstheme="minorHAnsi"/>
                <w:bCs/>
                <w:color w:val="000000"/>
              </w:rPr>
              <w:t xml:space="preserve"> Mechanizmy skalowania i innowacji w modelu biznesowym – analiza wzorców (patterns) rynkowych</w:t>
            </w:r>
          </w:p>
          <w:p w14:paraId="0B33DF78" w14:textId="77777777" w:rsidR="00103921" w:rsidRPr="00483BE1" w:rsidRDefault="00103921" w:rsidP="009576B3">
            <w:pPr>
              <w:spacing w:after="0" w:line="240" w:lineRule="auto"/>
              <w:contextualSpacing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T8</w:t>
            </w:r>
            <w:r w:rsidRPr="00483BE1">
              <w:rPr>
                <w:rFonts w:cstheme="minorHAnsi"/>
                <w:bCs/>
                <w:color w:val="000000"/>
              </w:rPr>
              <w:t xml:space="preserve"> Kierowanie zespołem projektowym w procesie generowania idei i moderowania sesji burzy mózgów</w:t>
            </w:r>
          </w:p>
          <w:p w14:paraId="62CEC677" w14:textId="6010BB36" w:rsidR="00103921" w:rsidRPr="00483BE1" w:rsidRDefault="00103921" w:rsidP="009576B3">
            <w:pPr>
              <w:spacing w:after="0" w:line="240" w:lineRule="auto"/>
              <w:jc w:val="both"/>
              <w:rPr>
                <w:rFonts w:cstheme="minorHAnsi"/>
                <w:color w:val="4472C4" w:themeColor="accent1"/>
              </w:rPr>
            </w:pPr>
            <w:r w:rsidRPr="00483BE1">
              <w:rPr>
                <w:rFonts w:cstheme="minorHAnsi"/>
                <w:b/>
                <w:color w:val="000000"/>
              </w:rPr>
              <w:t>T9</w:t>
            </w:r>
            <w:r w:rsidRPr="00483BE1">
              <w:rPr>
                <w:rFonts w:cstheme="minorHAnsi"/>
                <w:bCs/>
                <w:color w:val="000000"/>
              </w:rPr>
              <w:t xml:space="preserve"> Testowanie modeli biznesowych w praktyce – projektowanie eksperymentów rynkowych i weryfikacja hipotez</w:t>
            </w:r>
          </w:p>
        </w:tc>
      </w:tr>
      <w:tr w:rsidR="00103921" w:rsidRPr="00483BE1" w14:paraId="21CC3EDE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DBB9EE9" w14:textId="77777777" w:rsidR="00103921" w:rsidRPr="00483BE1" w:rsidRDefault="00103921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Efekty uczenia się dla przedmiotu</w:t>
            </w:r>
          </w:p>
        </w:tc>
      </w:tr>
      <w:tr w:rsidR="00103921" w:rsidRPr="00483BE1" w14:paraId="18CC0681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94859E" w14:textId="77777777" w:rsidR="00103921" w:rsidRPr="00483BE1" w:rsidRDefault="00103921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3D6D65D" w14:textId="77777777" w:rsidR="00103921" w:rsidRPr="00483BE1" w:rsidRDefault="00103921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3EA9111" w14:textId="77777777" w:rsidR="00103921" w:rsidRPr="00483BE1" w:rsidRDefault="00103921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  <w:b/>
                <w:bCs/>
              </w:rPr>
            </w:pPr>
            <w:r w:rsidRPr="00483BE1">
              <w:rPr>
                <w:rFonts w:cstheme="minorHAnsi"/>
                <w:b/>
                <w:bCs/>
              </w:rPr>
              <w:t>Odniesienie efektu do efektu kierunkowego</w:t>
            </w:r>
          </w:p>
        </w:tc>
      </w:tr>
      <w:tr w:rsidR="009576B3" w:rsidRPr="00483BE1" w14:paraId="0B522A94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62247B8" w14:textId="05E365EE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68868D0" w14:textId="7FCA1766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Zna i rozumie w pogłębionym stopniu zasady tworzenia i rozwoju różnych form przedsiębiorczości oraz narzędzia kooperacji między systemami gospodarczymi w ramach modeli biznesowych.</w:t>
            </w:r>
          </w:p>
        </w:tc>
        <w:tc>
          <w:tcPr>
            <w:tcW w:w="1154" w:type="pct"/>
            <w:vAlign w:val="center"/>
          </w:tcPr>
          <w:p w14:paraId="2DBEC9D8" w14:textId="06F0B040" w:rsidR="009576B3" w:rsidRPr="00483BE1" w:rsidRDefault="009576B3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K_W03</w:t>
            </w:r>
          </w:p>
        </w:tc>
      </w:tr>
      <w:tr w:rsidR="009576B3" w:rsidRPr="00483BE1" w14:paraId="073C91A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A3831B3" w14:textId="354D4D12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lastRenderedPageBreak/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244D373" w14:textId="71928B38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wykorzystywać standardowe metody i narzędzia do projektowania oraz modelowania złożonych procesów biznesowych i struktur organizacyjnych.</w:t>
            </w:r>
          </w:p>
        </w:tc>
        <w:tc>
          <w:tcPr>
            <w:tcW w:w="1154" w:type="pct"/>
            <w:vAlign w:val="center"/>
          </w:tcPr>
          <w:p w14:paraId="29CBB71D" w14:textId="1DF3E1D3" w:rsidR="009576B3" w:rsidRPr="00483BE1" w:rsidRDefault="009576B3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K_U02</w:t>
            </w:r>
          </w:p>
        </w:tc>
      </w:tr>
      <w:tr w:rsidR="009576B3" w:rsidRPr="00483BE1" w14:paraId="5C803D78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AC7D66" w14:textId="02710E51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95381B5" w14:textId="463ED8AC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dokonać całościowej diagnozy sytuacji rynkowej i na tej podstawie zaprojektować oraz krytycznie ocenić warianty innowacyjnych modeli biznesowych.</w:t>
            </w:r>
          </w:p>
        </w:tc>
        <w:tc>
          <w:tcPr>
            <w:tcW w:w="1154" w:type="pct"/>
            <w:vAlign w:val="center"/>
          </w:tcPr>
          <w:p w14:paraId="334E437F" w14:textId="740B0E82" w:rsidR="009576B3" w:rsidRPr="00483BE1" w:rsidRDefault="009576B3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K_U17</w:t>
            </w:r>
          </w:p>
        </w:tc>
      </w:tr>
      <w:tr w:rsidR="009576B3" w:rsidRPr="00483BE1" w14:paraId="20B6874D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EC318BC" w14:textId="7DD735CF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452274A6" w14:textId="44383ED5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Potrafi kierować pracą zespołu projektowego, organizować współdziałanie osób oraz podejmować decyzje w procesie tworzenia nowych koncepcji biznesowych.</w:t>
            </w:r>
          </w:p>
        </w:tc>
        <w:tc>
          <w:tcPr>
            <w:tcW w:w="1154" w:type="pct"/>
            <w:vAlign w:val="center"/>
          </w:tcPr>
          <w:p w14:paraId="0D62C1EE" w14:textId="3CCF5C4D" w:rsidR="009576B3" w:rsidRPr="00483BE1" w:rsidRDefault="009576B3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K_U19</w:t>
            </w:r>
          </w:p>
        </w:tc>
      </w:tr>
      <w:tr w:rsidR="009576B3" w:rsidRPr="00483BE1" w14:paraId="6BDA5B60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1047640" w14:textId="7A14D787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73392C9F" w14:textId="0C9D42EB" w:rsidR="009576B3" w:rsidRPr="00483BE1" w:rsidRDefault="009576B3" w:rsidP="009576B3">
            <w:pPr>
              <w:snapToGrid w:val="0"/>
              <w:spacing w:after="0" w:line="240" w:lineRule="auto"/>
              <w:ind w:left="248" w:hanging="248"/>
              <w:jc w:val="both"/>
              <w:rPr>
                <w:rFonts w:cstheme="minorHAnsi"/>
              </w:rPr>
            </w:pPr>
            <w:r w:rsidRPr="00483BE1">
              <w:rPr>
                <w:rFonts w:cstheme="minorHAnsi"/>
              </w:rPr>
              <w:t>Jest gotów do krytycznej oceny posiadanej wiedzy i uznawania jej znaczenia w rozwiązywaniu praktycznych problemów związanych z projektowaniem modeli biznesowych.</w:t>
            </w:r>
          </w:p>
        </w:tc>
        <w:tc>
          <w:tcPr>
            <w:tcW w:w="1154" w:type="pct"/>
            <w:vAlign w:val="center"/>
          </w:tcPr>
          <w:p w14:paraId="7371B284" w14:textId="081CE201" w:rsidR="009576B3" w:rsidRPr="00483BE1" w:rsidRDefault="009576B3" w:rsidP="009576B3">
            <w:pPr>
              <w:spacing w:after="0" w:line="240" w:lineRule="auto"/>
              <w:ind w:left="248" w:hanging="248"/>
              <w:jc w:val="center"/>
              <w:rPr>
                <w:rFonts w:cstheme="minorHAnsi"/>
              </w:rPr>
            </w:pPr>
            <w:r w:rsidRPr="00483BE1">
              <w:rPr>
                <w:rFonts w:cstheme="minorHAnsi"/>
              </w:rPr>
              <w:t>K_K02</w:t>
            </w:r>
          </w:p>
        </w:tc>
      </w:tr>
    </w:tbl>
    <w:p w14:paraId="15716586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3A508345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D67F40" w:rsidRPr="00483BE1" w14:paraId="21F2C768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DC8D3BF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C700C85" w14:textId="77777777" w:rsidR="00476A5B" w:rsidRPr="00483BE1" w:rsidRDefault="00476A5B" w:rsidP="00E13B76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19D24C1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497E32C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D67F40" w:rsidRPr="00483BE1" w14:paraId="0931A64F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9D8B200" w14:textId="3555CA49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D67F40" w:rsidRPr="00483BE1" w14:paraId="52FCF142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0C5E55D" w14:textId="61E30138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D67F40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Strategie wyjścia i sukcesji w biznesie</w:t>
            </w:r>
          </w:p>
        </w:tc>
      </w:tr>
      <w:tr w:rsidR="00D67F40" w:rsidRPr="00483BE1" w14:paraId="087BC02B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CC04DF6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1869B1" w:rsidRPr="00483BE1" w14:paraId="4303BD3F" w14:textId="77777777" w:rsidTr="00E13B76">
        <w:trPr>
          <w:trHeight w:val="567"/>
        </w:trPr>
        <w:tc>
          <w:tcPr>
            <w:tcW w:w="5000" w:type="pct"/>
            <w:gridSpan w:val="4"/>
          </w:tcPr>
          <w:p w14:paraId="44CCAB10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7ACB5F79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Cykl życia organizacji i strategiczne znaczenie planowania wyjścia z biznesu</w:t>
            </w:r>
          </w:p>
          <w:p w14:paraId="671A9CEA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T2</w:t>
            </w:r>
            <w:r w:rsidRPr="00483BE1">
              <w:rPr>
                <w:rFonts w:cstheme="minorHAnsi"/>
                <w:bCs/>
                <w:color w:val="000000"/>
              </w:rPr>
              <w:t xml:space="preserve"> Rodzaje strategii wyjścia: sprzedaż inwestorowi strategicznemu, finansowemu (MBO/LBO) oraz upublicznienie spółki (IPO)</w:t>
            </w:r>
          </w:p>
          <w:p w14:paraId="0302B5DF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T3</w:t>
            </w:r>
            <w:r w:rsidRPr="00483BE1">
              <w:rPr>
                <w:rFonts w:cstheme="minorHAnsi"/>
                <w:bCs/>
                <w:color w:val="000000"/>
              </w:rPr>
              <w:t xml:space="preserve"> Specyfika sukcesji w firmach rodzinnych – aspekty zarządcze, własnościowe i emocjonalne</w:t>
            </w:r>
          </w:p>
          <w:p w14:paraId="1A07DEF7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T4</w:t>
            </w:r>
            <w:r w:rsidRPr="00483BE1">
              <w:rPr>
                <w:rFonts w:cstheme="minorHAnsi"/>
                <w:bCs/>
                <w:color w:val="000000"/>
              </w:rPr>
              <w:t xml:space="preserve"> Prawne i podatkowe uwarunkowania sukcesji oraz sprzedaży przedsiębiorstwa w Polsce i UE </w:t>
            </w:r>
          </w:p>
          <w:p w14:paraId="3B0170FE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T5</w:t>
            </w:r>
            <w:r w:rsidRPr="00483BE1">
              <w:rPr>
                <w:rFonts w:cstheme="minorHAnsi"/>
                <w:bCs/>
                <w:color w:val="000000"/>
              </w:rPr>
              <w:t xml:space="preserve"> Metody wyceny przedsiębiorstwa na potrzeby transakcji wyjścia i sukcesji</w:t>
            </w:r>
          </w:p>
          <w:p w14:paraId="415880C9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T6</w:t>
            </w:r>
            <w:r w:rsidRPr="00483BE1">
              <w:rPr>
                <w:rFonts w:cstheme="minorHAnsi"/>
                <w:bCs/>
                <w:color w:val="000000"/>
              </w:rPr>
              <w:t xml:space="preserve"> Przygotowanie organizacji do zmiany właścicielskiej – proces Due Diligence i restrukturyzacja przedtransakcyjna</w:t>
            </w:r>
          </w:p>
          <w:p w14:paraId="7B5187EA" w14:textId="77777777" w:rsidR="001869B1" w:rsidRPr="00483BE1" w:rsidRDefault="001869B1" w:rsidP="00674D41">
            <w:pPr>
              <w:spacing w:after="0" w:line="240" w:lineRule="auto"/>
              <w:jc w:val="both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T7</w:t>
            </w:r>
            <w:r w:rsidRPr="00483BE1">
              <w:rPr>
                <w:rFonts w:cstheme="minorHAnsi"/>
                <w:bCs/>
                <w:color w:val="000000"/>
              </w:rPr>
              <w:t xml:space="preserve"> Psychologia sukcesji: rola nestora i sukcesora oraz zarządzanie konfliktem w procesie przekazywania władzy</w:t>
            </w:r>
          </w:p>
          <w:p w14:paraId="2EDF2E66" w14:textId="23A6990A" w:rsidR="001869B1" w:rsidRPr="00483BE1" w:rsidRDefault="001869B1" w:rsidP="00674D4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 xml:space="preserve">T8 </w:t>
            </w:r>
            <w:r w:rsidRPr="00483BE1">
              <w:rPr>
                <w:rFonts w:cstheme="minorHAnsi"/>
                <w:bCs/>
                <w:color w:val="000000"/>
              </w:rPr>
              <w:t>Etyka biznesu i społeczna odpowiedzialność w obliczu likwidacji lub transferu własności przedsiębiorstwa</w:t>
            </w:r>
            <w:r w:rsidRPr="00483BE1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</w:tr>
      <w:tr w:rsidR="001869B1" w:rsidRPr="00483BE1" w14:paraId="23574806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17FEA97" w14:textId="77777777" w:rsidR="001869B1" w:rsidRPr="00483BE1" w:rsidRDefault="001869B1" w:rsidP="001869B1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869B1" w:rsidRPr="00483BE1" w14:paraId="38B45BE5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672C540" w14:textId="77777777" w:rsidR="001869B1" w:rsidRPr="00483BE1" w:rsidRDefault="001869B1" w:rsidP="001869B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C0620FF" w14:textId="77777777" w:rsidR="001869B1" w:rsidRPr="00483BE1" w:rsidRDefault="001869B1" w:rsidP="001869B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22CB8A4" w14:textId="77777777" w:rsidR="001869B1" w:rsidRPr="00483BE1" w:rsidRDefault="001869B1" w:rsidP="001869B1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74D41" w:rsidRPr="00483BE1" w14:paraId="0DBBD159" w14:textId="77777777" w:rsidTr="002C17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3644D1" w14:textId="77777777" w:rsidR="00674D41" w:rsidRPr="00483BE1" w:rsidRDefault="00674D41" w:rsidP="00674D4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ED3958F" w14:textId="78959924" w:rsidR="00674D41" w:rsidRPr="00483BE1" w:rsidRDefault="00674D41" w:rsidP="00674D41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zasady tworzenia i rozwoju różnych form przedsiębiorczości oraz koncepcje i narzędzia kooperacji w kontekście transferu własności.</w:t>
            </w:r>
          </w:p>
        </w:tc>
        <w:tc>
          <w:tcPr>
            <w:tcW w:w="1154" w:type="pct"/>
            <w:vAlign w:val="center"/>
          </w:tcPr>
          <w:p w14:paraId="53F8E025" w14:textId="1E20EBE6" w:rsidR="00674D41" w:rsidRPr="00483BE1" w:rsidRDefault="00674D41" w:rsidP="00674D4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K_W03</w:t>
            </w:r>
          </w:p>
        </w:tc>
      </w:tr>
      <w:tr w:rsidR="00674D41" w:rsidRPr="00483BE1" w14:paraId="5A5603AB" w14:textId="77777777" w:rsidTr="002C17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95AF801" w14:textId="77777777" w:rsidR="00674D41" w:rsidRPr="00483BE1" w:rsidRDefault="00674D41" w:rsidP="00674D4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5A4EC6CD" w14:textId="700686BB" w:rsidR="00674D41" w:rsidRPr="00483BE1" w:rsidRDefault="00674D41" w:rsidP="00674D41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instytucje i regulacje prawa cywilnego oraz przepisy regulujące funkcjonowanie podmiotów w procesach sukcesyjnych.</w:t>
            </w:r>
          </w:p>
        </w:tc>
        <w:tc>
          <w:tcPr>
            <w:tcW w:w="1154" w:type="pct"/>
            <w:vAlign w:val="center"/>
          </w:tcPr>
          <w:p w14:paraId="6081458C" w14:textId="456BAC45" w:rsidR="00674D41" w:rsidRPr="00483BE1" w:rsidRDefault="00674D41" w:rsidP="00674D4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K_W16</w:t>
            </w:r>
          </w:p>
        </w:tc>
      </w:tr>
      <w:tr w:rsidR="00674D41" w:rsidRPr="00483BE1" w14:paraId="11DC7355" w14:textId="77777777" w:rsidTr="002C17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0D7A1F8" w14:textId="5E2AA84C" w:rsidR="00674D41" w:rsidRPr="00483BE1" w:rsidRDefault="00674D41" w:rsidP="00674D4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1314E135" w14:textId="4EBCA21D" w:rsidR="00674D41" w:rsidRPr="00483BE1" w:rsidRDefault="00674D41" w:rsidP="00674D41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 xml:space="preserve">Zna i rozumie w pogłębionym stopniu procesy restrukturyzacyjne organizacji oraz strategie systemów </w:t>
            </w:r>
            <w:r w:rsidRPr="00483BE1">
              <w:lastRenderedPageBreak/>
              <w:t>społecznych towarzyszące zmianie właścicielskiej.</w:t>
            </w:r>
          </w:p>
        </w:tc>
        <w:tc>
          <w:tcPr>
            <w:tcW w:w="1154" w:type="pct"/>
            <w:vAlign w:val="center"/>
          </w:tcPr>
          <w:p w14:paraId="13432483" w14:textId="35A42494" w:rsidR="00674D41" w:rsidRPr="00483BE1" w:rsidRDefault="00674D41" w:rsidP="00674D4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lastRenderedPageBreak/>
              <w:t>K_W18</w:t>
            </w:r>
          </w:p>
        </w:tc>
      </w:tr>
      <w:tr w:rsidR="00674D41" w:rsidRPr="00483BE1" w14:paraId="3CD983ED" w14:textId="77777777" w:rsidTr="002C17F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1415121" w14:textId="51270275" w:rsidR="00674D41" w:rsidRPr="00483BE1" w:rsidRDefault="00674D41" w:rsidP="00674D4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1D2433E" w14:textId="751C06C6" w:rsidR="00674D41" w:rsidRPr="00483BE1" w:rsidRDefault="00674D41" w:rsidP="00674D41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Potrafi w oparciu o pogłębioną wiedzę teoretyczną interpretować zjawiska ekonomiczne oraz określić wpływ tych zjawisk na wybór strategii wyjścia z biznesu.</w:t>
            </w:r>
          </w:p>
        </w:tc>
        <w:tc>
          <w:tcPr>
            <w:tcW w:w="1154" w:type="pct"/>
            <w:vAlign w:val="center"/>
          </w:tcPr>
          <w:p w14:paraId="323F2E21" w14:textId="4F3CBEEF" w:rsidR="00674D41" w:rsidRPr="00483BE1" w:rsidRDefault="00674D41" w:rsidP="00674D4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K_U07</w:t>
            </w:r>
          </w:p>
        </w:tc>
      </w:tr>
    </w:tbl>
    <w:p w14:paraId="7FA6F010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42549544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8C1222" w:rsidRPr="00483BE1" w14:paraId="11300104" w14:textId="77777777" w:rsidTr="00E13B76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1EF2A7E" w14:textId="77777777" w:rsidR="00476A5B" w:rsidRPr="00483BE1" w:rsidRDefault="00476A5B" w:rsidP="00E13B76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F3E06FB" w14:textId="77777777" w:rsidR="00476A5B" w:rsidRPr="00483BE1" w:rsidRDefault="00476A5B" w:rsidP="00E13B76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99E918A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3424A7A" w14:textId="77777777" w:rsidR="00476A5B" w:rsidRPr="00483BE1" w:rsidRDefault="00476A5B" w:rsidP="00E13B76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8C1222" w:rsidRPr="00483BE1" w14:paraId="17A3B6A9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9A3AFFF" w14:textId="63A96017" w:rsidR="00476A5B" w:rsidRPr="00483BE1" w:rsidRDefault="00E444E7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</w:t>
            </w:r>
            <w:r w:rsidRPr="00483BE1">
              <w:t xml:space="preserve">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Manager 5.0: Zarządzanie wzrostem i rozwojem organizacji</w:t>
            </w:r>
          </w:p>
        </w:tc>
      </w:tr>
      <w:tr w:rsidR="008C1222" w:rsidRPr="00483BE1" w14:paraId="5573BD8B" w14:textId="77777777" w:rsidTr="00E13B76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EA32FF5" w14:textId="1139B459" w:rsidR="00476A5B" w:rsidRPr="00483BE1" w:rsidRDefault="00476A5B" w:rsidP="00E13B76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67F40"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Zarządzanie kryzysowe i odporność organizacyjna</w:t>
            </w:r>
          </w:p>
        </w:tc>
      </w:tr>
      <w:tr w:rsidR="008C1222" w:rsidRPr="00483BE1" w14:paraId="041C49B6" w14:textId="77777777" w:rsidTr="00E13B76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43B5AEE" w14:textId="77777777" w:rsidR="00476A5B" w:rsidRPr="00483BE1" w:rsidRDefault="00476A5B" w:rsidP="00E13B76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D6509D" w:rsidRPr="00483BE1" w14:paraId="54AAA802" w14:textId="77777777" w:rsidTr="00E13B76">
        <w:trPr>
          <w:trHeight w:val="567"/>
        </w:trPr>
        <w:tc>
          <w:tcPr>
            <w:tcW w:w="5000" w:type="pct"/>
            <w:gridSpan w:val="4"/>
          </w:tcPr>
          <w:p w14:paraId="4257B94D" w14:textId="77777777" w:rsidR="00D6509D" w:rsidRPr="00483BE1" w:rsidRDefault="00D6509D" w:rsidP="00D6509D">
            <w:pPr>
              <w:spacing w:after="0" w:line="240" w:lineRule="auto"/>
              <w:jc w:val="both"/>
              <w:rPr>
                <w:rFonts w:cstheme="minorHAnsi"/>
                <w:b/>
              </w:rPr>
            </w:pPr>
            <w:r w:rsidRPr="00483BE1">
              <w:rPr>
                <w:rFonts w:cstheme="minorHAnsi"/>
                <w:b/>
              </w:rPr>
              <w:t>Program kształcenia (treści nauczania):</w:t>
            </w:r>
          </w:p>
          <w:p w14:paraId="3A6CA89F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T1</w:t>
            </w:r>
            <w:r w:rsidRPr="00483BE1">
              <w:rPr>
                <w:rFonts w:cstheme="minorHAnsi"/>
                <w:bCs/>
                <w:color w:val="000000"/>
              </w:rPr>
              <w:t xml:space="preserve"> Typologia kryzysów w naukach o zarządzaniu i jakości – od kryzysów wizerunkowych po finansowe</w:t>
            </w:r>
          </w:p>
          <w:p w14:paraId="758DB9F2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T2</w:t>
            </w:r>
            <w:r w:rsidRPr="00483BE1">
              <w:rPr>
                <w:rFonts w:cstheme="minorHAnsi"/>
                <w:bCs/>
                <w:color w:val="000000"/>
              </w:rPr>
              <w:t xml:space="preserve"> Architektura systemu zarządzania kryzysowego w organizacji i rola sztabu kryzysowego</w:t>
            </w:r>
          </w:p>
          <w:p w14:paraId="59235F1D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T3</w:t>
            </w:r>
            <w:r w:rsidRPr="00483BE1">
              <w:rPr>
                <w:rFonts w:cstheme="minorHAnsi"/>
                <w:bCs/>
                <w:color w:val="000000"/>
              </w:rPr>
              <w:t xml:space="preserve"> Koncepcja Organizational Resilience jako paradygmat współczesnego zarządzania strategicznego</w:t>
            </w:r>
          </w:p>
          <w:p w14:paraId="3D04D272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T4</w:t>
            </w:r>
            <w:r w:rsidRPr="00483BE1">
              <w:rPr>
                <w:rFonts w:cstheme="minorHAnsi"/>
                <w:bCs/>
                <w:color w:val="000000"/>
              </w:rPr>
              <w:t xml:space="preserve"> Wpływ zjawisk politycznych, ekonomicznych i społecznych na stabilność operacyjną organizacji</w:t>
            </w:r>
          </w:p>
          <w:p w14:paraId="7D0A435D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T5</w:t>
            </w:r>
            <w:r w:rsidRPr="00483BE1">
              <w:rPr>
                <w:rFonts w:cstheme="minorHAnsi"/>
                <w:bCs/>
                <w:color w:val="000000"/>
              </w:rPr>
              <w:t xml:space="preserve"> Metodyka tworzenia planów ciągłości działania (BCP) i analizy wpływu biznesowego (BIA)</w:t>
            </w:r>
          </w:p>
          <w:p w14:paraId="0DC752D4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>T6</w:t>
            </w:r>
            <w:r w:rsidRPr="00483BE1">
              <w:rPr>
                <w:rFonts w:cstheme="minorHAnsi"/>
                <w:bCs/>
                <w:color w:val="000000"/>
              </w:rPr>
              <w:t xml:space="preserve"> Strategie komunikacji z interesariuszami w sytuacjach kryzysowych i zarządzanie reputacją</w:t>
            </w:r>
          </w:p>
          <w:p w14:paraId="32C15539" w14:textId="77777777" w:rsidR="00D6509D" w:rsidRPr="00483BE1" w:rsidRDefault="00D6509D" w:rsidP="00D6509D">
            <w:pPr>
              <w:spacing w:after="0" w:line="240" w:lineRule="auto"/>
              <w:rPr>
                <w:rFonts w:cstheme="minorHAnsi"/>
                <w:bCs/>
                <w:color w:val="000000"/>
              </w:rPr>
            </w:pPr>
            <w:r w:rsidRPr="00483BE1">
              <w:rPr>
                <w:rFonts w:cstheme="minorHAnsi"/>
                <w:b/>
                <w:color w:val="000000"/>
              </w:rPr>
              <w:t xml:space="preserve">T7 </w:t>
            </w:r>
            <w:r w:rsidRPr="00483BE1">
              <w:rPr>
                <w:rFonts w:cstheme="minorHAnsi"/>
                <w:bCs/>
                <w:color w:val="000000"/>
              </w:rPr>
              <w:t>Wykorzystanie sztucznej inteligencji i systemów wczesnego ostrzegania w monitorowaniu zagrożeń</w:t>
            </w:r>
          </w:p>
          <w:p w14:paraId="04F8B7AA" w14:textId="3DEF4D1D" w:rsidR="00D6509D" w:rsidRPr="00483BE1" w:rsidRDefault="00D6509D" w:rsidP="00D6509D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cstheme="minorHAnsi"/>
                <w:b/>
                <w:color w:val="000000"/>
              </w:rPr>
              <w:t>T8</w:t>
            </w:r>
            <w:r w:rsidRPr="00483BE1">
              <w:rPr>
                <w:rFonts w:cstheme="minorHAnsi"/>
                <w:bCs/>
                <w:color w:val="000000"/>
              </w:rPr>
              <w:t xml:space="preserve"> Etyka decyzji menedżerskich w warunkach ekstremalnego stresu i odpowiedzialność społeczna w kryzysie</w:t>
            </w:r>
          </w:p>
        </w:tc>
      </w:tr>
      <w:tr w:rsidR="00D6509D" w:rsidRPr="00483BE1" w14:paraId="33F7B250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1FC37DC" w14:textId="77777777" w:rsidR="00D6509D" w:rsidRPr="00483BE1" w:rsidRDefault="00D6509D" w:rsidP="00D6509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D6509D" w:rsidRPr="00483BE1" w14:paraId="5F1BF5A4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080742A" w14:textId="77777777" w:rsidR="00D6509D" w:rsidRPr="00483BE1" w:rsidRDefault="00D6509D" w:rsidP="00D650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AF54594" w14:textId="77777777" w:rsidR="00D6509D" w:rsidRPr="00483BE1" w:rsidRDefault="00D6509D" w:rsidP="00D650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E7AFBD5" w14:textId="77777777" w:rsidR="00D6509D" w:rsidRPr="00483BE1" w:rsidRDefault="00D6509D" w:rsidP="00D6509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C0655C" w:rsidRPr="00483BE1" w14:paraId="6DC25389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AB778F" w14:textId="77777777" w:rsidR="00C0655C" w:rsidRPr="00483BE1" w:rsidRDefault="00C0655C" w:rsidP="00C0655C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156B48C" w14:textId="78846D4B" w:rsidR="00C0655C" w:rsidRPr="00483BE1" w:rsidRDefault="00C0655C" w:rsidP="00C0655C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współczesne systemy gospodarcze i zarządcze oraz ich współzależności w obliczu globalnych sytuacji kryzysowych.</w:t>
            </w:r>
          </w:p>
        </w:tc>
        <w:tc>
          <w:tcPr>
            <w:tcW w:w="1154" w:type="pct"/>
            <w:vAlign w:val="center"/>
          </w:tcPr>
          <w:p w14:paraId="4F9DA4A6" w14:textId="0B61D0FB" w:rsidR="00C0655C" w:rsidRPr="00483BE1" w:rsidRDefault="00C0655C" w:rsidP="00C0655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K_W04</w:t>
            </w:r>
          </w:p>
        </w:tc>
      </w:tr>
      <w:tr w:rsidR="00C0655C" w:rsidRPr="00483BE1" w14:paraId="1122F665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30BA9CD" w14:textId="77777777" w:rsidR="00C0655C" w:rsidRPr="00483BE1" w:rsidRDefault="00C0655C" w:rsidP="00C0655C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017E0135" w14:textId="429AF50A" w:rsidR="00C0655C" w:rsidRPr="00483BE1" w:rsidRDefault="00C0655C" w:rsidP="00C0655C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systemy informacyjne wspierające procesy decyzyjne oraz mechanizmy ochrony zasobów w warunkach zagrożenia.</w:t>
            </w:r>
          </w:p>
        </w:tc>
        <w:tc>
          <w:tcPr>
            <w:tcW w:w="1154" w:type="pct"/>
            <w:vAlign w:val="center"/>
          </w:tcPr>
          <w:p w14:paraId="72506441" w14:textId="4DB761E4" w:rsidR="00C0655C" w:rsidRPr="00483BE1" w:rsidRDefault="00C0655C" w:rsidP="00C0655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K_W11</w:t>
            </w:r>
          </w:p>
        </w:tc>
      </w:tr>
      <w:tr w:rsidR="00C0655C" w:rsidRPr="00483BE1" w14:paraId="207E88B9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534002" w14:textId="77777777" w:rsidR="00C0655C" w:rsidRPr="00483BE1" w:rsidRDefault="00C0655C" w:rsidP="00C0655C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44369C5C" w14:textId="0F3338D4" w:rsidR="00C0655C" w:rsidRPr="00483BE1" w:rsidRDefault="00C0655C" w:rsidP="00C0655C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w oparciu o wiedzę teoretyczną interpretować zjawiska kryzysowe i określać ich wpływ na procesy zarządzania oraz ciągłość działania organizacji.</w:t>
            </w:r>
          </w:p>
        </w:tc>
        <w:tc>
          <w:tcPr>
            <w:tcW w:w="1154" w:type="pct"/>
            <w:vAlign w:val="center"/>
          </w:tcPr>
          <w:p w14:paraId="750A201A" w14:textId="3B17DE0E" w:rsidR="00C0655C" w:rsidRPr="00483BE1" w:rsidRDefault="00C0655C" w:rsidP="00C0655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K_U07</w:t>
            </w:r>
          </w:p>
        </w:tc>
      </w:tr>
      <w:tr w:rsidR="00C0655C" w:rsidRPr="00483BE1" w14:paraId="1255BBCB" w14:textId="77777777" w:rsidTr="00E13B7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4FDDAD" w14:textId="77777777" w:rsidR="00C0655C" w:rsidRPr="00483BE1" w:rsidRDefault="00C0655C" w:rsidP="00C0655C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481A6028" w14:textId="1DAE8C0A" w:rsidR="00C0655C" w:rsidRPr="00483BE1" w:rsidRDefault="00C0655C" w:rsidP="00C0655C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autonomicznego identyfikowania i rozstrzygania złożonych dylematów etycznych związanych z bezpieczeństwem i funkcjonowaniem organizacji w kryzysie.</w:t>
            </w:r>
          </w:p>
        </w:tc>
        <w:tc>
          <w:tcPr>
            <w:tcW w:w="1154" w:type="pct"/>
            <w:vAlign w:val="center"/>
          </w:tcPr>
          <w:p w14:paraId="71D84ED8" w14:textId="4C3F2403" w:rsidR="00C0655C" w:rsidRPr="00483BE1" w:rsidRDefault="00C0655C" w:rsidP="00C0655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K_K07</w:t>
            </w:r>
          </w:p>
        </w:tc>
      </w:tr>
    </w:tbl>
    <w:p w14:paraId="7E121004" w14:textId="77777777" w:rsidR="00476A5B" w:rsidRPr="00483BE1" w:rsidRDefault="00476A5B" w:rsidP="00476A5B">
      <w:pPr>
        <w:pStyle w:val="Tekstpodstawowy"/>
        <w:tabs>
          <w:tab w:val="left" w:pos="560"/>
        </w:tabs>
        <w:rPr>
          <w:rFonts w:ascii="Calibri" w:hAnsi="Calibri" w:cs="Calibri"/>
          <w:b/>
          <w:color w:val="4472C4" w:themeColor="accent1"/>
          <w:sz w:val="22"/>
          <w:szCs w:val="22"/>
        </w:rPr>
      </w:pPr>
    </w:p>
    <w:p w14:paraId="6DA0887E" w14:textId="77777777" w:rsidR="00476A5B" w:rsidRPr="00483BE1" w:rsidRDefault="00476A5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5F55" w:rsidRPr="00483BE1" w14:paraId="61471C5F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9D6F60B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6A9EDF2" w14:textId="7ACCA7AC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01A309C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7C7A665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55F55" w:rsidRPr="00483BE1" w14:paraId="42DDAD02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01864BF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Specjalność: Przywództwo w biznesie</w:t>
            </w:r>
          </w:p>
        </w:tc>
      </w:tr>
      <w:tr w:rsidR="00255F55" w:rsidRPr="00483BE1" w14:paraId="1C7EB211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D42F35A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49" w:name="_Nazwa_przedmiotu_kształcenia:_41"/>
            <w:bookmarkEnd w:id="4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Autoprezentacja i wystąpienia publiczne</w:t>
            </w:r>
          </w:p>
        </w:tc>
      </w:tr>
      <w:tr w:rsidR="00255F55" w:rsidRPr="00483BE1" w14:paraId="6D20B87B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381FF02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55F55" w:rsidRPr="00483BE1" w14:paraId="5A812081" w14:textId="77777777" w:rsidTr="00255F55">
        <w:trPr>
          <w:trHeight w:val="416"/>
        </w:trPr>
        <w:tc>
          <w:tcPr>
            <w:tcW w:w="5000" w:type="pct"/>
            <w:gridSpan w:val="4"/>
          </w:tcPr>
          <w:p w14:paraId="1B522ED6" w14:textId="77777777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ADB8DCD" w14:textId="1849736A" w:rsidR="00255F55" w:rsidRPr="00483BE1" w:rsidRDefault="00255F55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Wprowadzenie do autoprezentacji i wystąpień publicznych – znaczenie pierwszego wrażenia, budowanie wizerunku, elementy skutecznej komunikacji</w:t>
            </w:r>
          </w:p>
          <w:p w14:paraId="13DBC4F2" w14:textId="54DD5BC9" w:rsidR="00255F55" w:rsidRPr="00483BE1" w:rsidRDefault="00255F55" w:rsidP="005B2C20">
            <w:pPr>
              <w:pStyle w:val="Tekstpodstawowy"/>
              <w:contextualSpacing/>
              <w:rPr>
                <w:rFonts w:ascii="Calibri" w:eastAsiaTheme="minorHAns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Mowa ciała i komunikacja niewerbalna – gesty, mimika, postawa, kontakt wzrokowy, znaczenie przestrzeni</w:t>
            </w:r>
          </w:p>
          <w:p w14:paraId="711F38B9" w14:textId="4B17034A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T3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Techniki skutecznej komunikacji werbalnej – intonacja, tempo mówienia, dykcja, modulacja głosu</w:t>
            </w:r>
          </w:p>
          <w:p w14:paraId="55D015FB" w14:textId="4CE5FC7B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T4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Przygotowanie do wystąpienia publicznego – struktura wypowiedzi, storytelling, budowanie argumentacji</w:t>
            </w:r>
          </w:p>
          <w:p w14:paraId="2AE812EE" w14:textId="2E13E94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Radzenie sobie ze stresem i tremą – techniki relaksacyjne, kontrola emocji, ćwiczenia oddechowe </w:t>
            </w:r>
          </w:p>
          <w:p w14:paraId="242AF8A6" w14:textId="4CE9268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Interakcja z publicznością – aktywizowanie słuchaczy, reagowanie na pytania, zarządzanie trudnymi sytuacjami</w:t>
            </w:r>
          </w:p>
          <w:p w14:paraId="1F91B706" w14:textId="2777EBCD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i doskonalenie własnych wystąpień – nagrywanie prezentacji, feedback, korekta błędów</w:t>
            </w:r>
          </w:p>
          <w:p w14:paraId="342715EE" w14:textId="6BE7B470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T8 </w:t>
            </w:r>
            <w:r w:rsidRPr="00483BE1">
              <w:rPr>
                <w:rFonts w:ascii="Calibri" w:hAnsi="Calibri" w:cs="Calibri"/>
              </w:rPr>
              <w:t xml:space="preserve">Zastosowanie umiejętności autoprezentacyjnych w praktyce – prezentacje uczestników, ocena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podsumowanie zajęć.</w:t>
            </w:r>
          </w:p>
        </w:tc>
      </w:tr>
      <w:tr w:rsidR="00255F55" w:rsidRPr="00483BE1" w14:paraId="019D365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6C8D4E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55F55" w:rsidRPr="00483BE1" w14:paraId="6A486EF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3A1121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9AFE5F2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C155AC7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0305B43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7D6D2EC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</w:tcPr>
          <w:p w14:paraId="0766A0F9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zasady skutecznej autoprezentacji. Rozumie znaczenie mowy ciała i komunikacji niewerbalnej. Wie, jak radzić sobie ze stresem przed wystąpieniem.</w:t>
            </w:r>
          </w:p>
        </w:tc>
        <w:tc>
          <w:tcPr>
            <w:tcW w:w="1154" w:type="pct"/>
            <w:vAlign w:val="center"/>
          </w:tcPr>
          <w:p w14:paraId="073A200A" w14:textId="77777777" w:rsidR="00255F55" w:rsidRPr="00483BE1" w:rsidRDefault="00255F55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5BEBE03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255F55" w:rsidRPr="00483BE1" w14:paraId="12C6BC2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CDF5CBA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</w:tcPr>
          <w:p w14:paraId="6FF50EA2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eastAsia="Times New Roman" w:hAnsi="Calibri" w:cs="Calibri"/>
                <w:lang w:eastAsia="ru-RU"/>
              </w:rPr>
              <w:t>otrafi przygotować i przeprowadzić spójne wystąpienie publiczne.</w:t>
            </w:r>
          </w:p>
        </w:tc>
        <w:tc>
          <w:tcPr>
            <w:tcW w:w="1154" w:type="pct"/>
            <w:vAlign w:val="center"/>
          </w:tcPr>
          <w:p w14:paraId="273F3D2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  <w:p w14:paraId="4018CEE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255F55" w:rsidRPr="00483BE1" w14:paraId="6CDC369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D2BFEA6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4BD51D24" w14:textId="65848224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dostosować styl komunikacji do odbiorców i świadomie kontrolować mowę ciała i głos.</w:t>
            </w:r>
          </w:p>
        </w:tc>
        <w:tc>
          <w:tcPr>
            <w:tcW w:w="1154" w:type="pct"/>
          </w:tcPr>
          <w:p w14:paraId="49CBCB37" w14:textId="77777777" w:rsidR="00255F55" w:rsidRPr="00483BE1" w:rsidRDefault="00255F55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  <w:p w14:paraId="2A3FCE5B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K_U22</w:t>
            </w:r>
          </w:p>
        </w:tc>
      </w:tr>
      <w:tr w:rsidR="00255F55" w:rsidRPr="00483BE1" w14:paraId="4990910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726841C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</w:tcPr>
          <w:p w14:paraId="7BA716C9" w14:textId="311C1219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Student potrafi konstruktywnie przyjmować i udzielać informacji zwrotne.</w:t>
            </w:r>
          </w:p>
        </w:tc>
        <w:tc>
          <w:tcPr>
            <w:tcW w:w="1154" w:type="pct"/>
          </w:tcPr>
          <w:p w14:paraId="54221D72" w14:textId="77777777" w:rsidR="00255F55" w:rsidRPr="00483BE1" w:rsidRDefault="00255F55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  <w:p w14:paraId="3BD08524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255F55" w:rsidRPr="00483BE1" w14:paraId="5C99B12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A191A1A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</w:tcPr>
          <w:p w14:paraId="400B3FBF" w14:textId="33021823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Jest gotów do przejęcia odpowiedzialności za komunikowanie własnych kompetencji i zarządzanie profesjonalnym wizerunkiem (autoprezentacja) w życiu zawodowym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prywatnym, a także do dbania o etyczną i skuteczną komunikację w zespole.</w:t>
            </w:r>
          </w:p>
        </w:tc>
        <w:tc>
          <w:tcPr>
            <w:tcW w:w="1154" w:type="pct"/>
            <w:vAlign w:val="center"/>
          </w:tcPr>
          <w:p w14:paraId="0A99563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378DF917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88ED038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309C1FF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5F55" w:rsidRPr="00483BE1" w14:paraId="66998805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20494B8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4CA0321" w14:textId="1CEF22B3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4E6C9E1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4DB92BF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55F55" w:rsidRPr="00483BE1" w14:paraId="561EE06A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B041178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255F55" w:rsidRPr="00483BE1" w14:paraId="43EA9EAA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99428B5" w14:textId="50010AC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0" w:name="_Nazwa_przedmiotu_kształcenia:_42"/>
            <w:bookmarkEnd w:id="5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Inteligencja emocjonalna menedżera - warsztat umiejętności praktycznych</w:t>
            </w:r>
          </w:p>
        </w:tc>
      </w:tr>
      <w:tr w:rsidR="00255F55" w:rsidRPr="00483BE1" w14:paraId="15C4E2AB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AD5C3CA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Ćwiczenia</w:t>
            </w:r>
          </w:p>
        </w:tc>
      </w:tr>
      <w:tr w:rsidR="00255F55" w:rsidRPr="00483BE1" w14:paraId="2297EE6E" w14:textId="77777777" w:rsidTr="005B2C20">
        <w:trPr>
          <w:trHeight w:val="567"/>
        </w:trPr>
        <w:tc>
          <w:tcPr>
            <w:tcW w:w="5000" w:type="pct"/>
            <w:gridSpan w:val="4"/>
          </w:tcPr>
          <w:p w14:paraId="3D387C22" w14:textId="77777777" w:rsidR="00255F55" w:rsidRPr="00483BE1" w:rsidRDefault="00255F55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AFEFF2A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Samodoskonalenie i kreowanie kariery menedżera Samoświadomość menedżera </w:t>
            </w:r>
          </w:p>
          <w:p w14:paraId="638FCDCA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Metody budowania dystansu psychicznego i wzmacniania samoregulacji </w:t>
            </w:r>
          </w:p>
          <w:p w14:paraId="1ED6AEED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Stres organizacyjny Przepracowanie „źródeł stresu”, trudnych momentów w życiu zawodowym oraz określenie skutecznych sposobów radzenia sobie z nimi </w:t>
            </w:r>
          </w:p>
          <w:p w14:paraId="2D018D32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Zbiór dobrych praktyk w radzeniu sobie z sytuacją stresową – fundament spokoju menedżera</w:t>
            </w:r>
          </w:p>
          <w:p w14:paraId="2F927B80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Umiejętność współdziałania z ludźmi</w:t>
            </w:r>
          </w:p>
          <w:p w14:paraId="2198AA27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Umiejętność tworzenia zespołów i kierowania nimi</w:t>
            </w:r>
          </w:p>
          <w:p w14:paraId="78C46D09" w14:textId="77777777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Rola i zadania coachingu w pracy menedżera</w:t>
            </w:r>
          </w:p>
        </w:tc>
      </w:tr>
      <w:tr w:rsidR="00255F55" w:rsidRPr="00483BE1" w14:paraId="2F94CCA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9A2A4B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55F55" w:rsidRPr="00483BE1" w14:paraId="3894805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7BFEE7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1EED4C4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265059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2BE6F57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0D996D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8C3A712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wiedzę teoretyczną z zakresu zarządzania organizacją.</w:t>
            </w:r>
          </w:p>
        </w:tc>
        <w:tc>
          <w:tcPr>
            <w:tcW w:w="1154" w:type="pct"/>
            <w:vAlign w:val="center"/>
          </w:tcPr>
          <w:p w14:paraId="54ED010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234E53A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0EECC24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255F55" w:rsidRPr="00483BE1" w14:paraId="7444E25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649D5E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CF5FAA2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wiedzę teoretyczną z zakresu umiejętności menedżerskich i kompetencji menedżera</w:t>
            </w:r>
          </w:p>
        </w:tc>
        <w:tc>
          <w:tcPr>
            <w:tcW w:w="1154" w:type="pct"/>
            <w:vAlign w:val="center"/>
          </w:tcPr>
          <w:p w14:paraId="339D10B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2B97EE1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7E96A50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255F55" w:rsidRPr="00483BE1" w14:paraId="4D6246F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1AD033F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35624C4C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analizować aktualne problemy umiejętności menedżerskich</w:t>
            </w:r>
          </w:p>
        </w:tc>
        <w:tc>
          <w:tcPr>
            <w:tcW w:w="1154" w:type="pct"/>
            <w:vAlign w:val="center"/>
          </w:tcPr>
          <w:p w14:paraId="1715D33B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3B554D2F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527EDA3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67875204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255F55" w:rsidRPr="00483BE1" w14:paraId="55D37E5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49073C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2A767A8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współdziałać i pracować w grupie, przyjmując w niej różne role</w:t>
            </w:r>
          </w:p>
        </w:tc>
        <w:tc>
          <w:tcPr>
            <w:tcW w:w="1154" w:type="pct"/>
            <w:vAlign w:val="center"/>
          </w:tcPr>
          <w:p w14:paraId="4B407039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  <w:p w14:paraId="021E0C8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255F55" w:rsidRPr="00483BE1" w14:paraId="6412509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DA3C880" w14:textId="43C34C7F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7F4F93A3" w14:textId="033047D2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Jest gotów do przejęcia odpowiedzialności za samodzielne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zespołowe kierowanie złożonymi procesami zarządczymi oraz do podejmowania strategicznych, etycznych decyzji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dynamicznym i globalnym otoczeniu, zgodnie z etosem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standardami zawodu menedżera</w:t>
            </w:r>
          </w:p>
        </w:tc>
        <w:tc>
          <w:tcPr>
            <w:tcW w:w="1154" w:type="pct"/>
            <w:vAlign w:val="center"/>
          </w:tcPr>
          <w:p w14:paraId="2ADFDCD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926D02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  <w:p w14:paraId="110B8784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025A7A4B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6C408393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3443093D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5F55" w:rsidRPr="00483BE1" w14:paraId="5C3AD3FD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972DC00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66EB547" w14:textId="799FF67F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02D575B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67D33D9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55F55" w:rsidRPr="00483BE1" w14:paraId="4A0D3EB9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7E367AD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255F55" w:rsidRPr="00483BE1" w14:paraId="2E0B790A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92C281A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1" w:name="_Nazwa_przedmiotu_kształcenia:_43"/>
            <w:bookmarkEnd w:id="51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Planowanie i podejmowanie decyzji</w:t>
            </w:r>
          </w:p>
        </w:tc>
      </w:tr>
      <w:tr w:rsidR="00255F55" w:rsidRPr="00483BE1" w14:paraId="736CF175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92F3766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55F55" w:rsidRPr="00483BE1" w14:paraId="47408CE7" w14:textId="77777777" w:rsidTr="005B2C20">
        <w:trPr>
          <w:trHeight w:val="567"/>
        </w:trPr>
        <w:tc>
          <w:tcPr>
            <w:tcW w:w="5000" w:type="pct"/>
            <w:gridSpan w:val="4"/>
          </w:tcPr>
          <w:p w14:paraId="3578188E" w14:textId="77777777" w:rsidR="00255F55" w:rsidRPr="00483BE1" w:rsidRDefault="00255F55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B52CD96" w14:textId="08C0599B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Wprowadzenie do planowania i podejmowania decyzji</w:t>
            </w:r>
          </w:p>
          <w:p w14:paraId="12A5D0B5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Czynniki wpływające na proces decyzyjny</w:t>
            </w:r>
          </w:p>
          <w:p w14:paraId="7E4461BA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Metody i techniki planowania</w:t>
            </w:r>
          </w:p>
          <w:p w14:paraId="206622B2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Modelowanie procesu decyzyjnego, podejmowanie decyzji w praktyce</w:t>
            </w:r>
          </w:p>
          <w:p w14:paraId="094DBF8A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Etyczne aspekty planowania i podejmowania decyzji, </w:t>
            </w:r>
          </w:p>
          <w:p w14:paraId="06B9BF71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Odpowiedzialność społeczna w procesie decyzyjnym</w:t>
            </w:r>
          </w:p>
          <w:p w14:paraId="1EF20F45" w14:textId="77777777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Budowanie kultury organizacyjnej opartej na wartościach</w:t>
            </w:r>
          </w:p>
        </w:tc>
      </w:tr>
      <w:tr w:rsidR="00255F55" w:rsidRPr="00483BE1" w14:paraId="143E899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26A54A9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255F55" w:rsidRPr="00483BE1" w14:paraId="13F51A7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E3180E2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C2A30D3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99FD68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1758F7A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D05D80B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243E0566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Zna i rozumie proces planowania i podejmowania decyzji</w:t>
            </w:r>
          </w:p>
        </w:tc>
        <w:tc>
          <w:tcPr>
            <w:tcW w:w="1154" w:type="pct"/>
            <w:vAlign w:val="center"/>
          </w:tcPr>
          <w:p w14:paraId="7A61E70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8E8001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55F55" w:rsidRPr="00483BE1" w14:paraId="6001313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B20C3F0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4309AFF8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myśleć i działać w sposób kreatywny i przedsiębiorczy, rozwijając przy tym umiejętności miękkie</w:t>
            </w:r>
          </w:p>
        </w:tc>
        <w:tc>
          <w:tcPr>
            <w:tcW w:w="1154" w:type="pct"/>
            <w:vAlign w:val="center"/>
          </w:tcPr>
          <w:p w14:paraId="65B0988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K_U03</w:t>
            </w:r>
          </w:p>
          <w:p w14:paraId="42D77DC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255F55" w:rsidRPr="00483BE1" w14:paraId="16CC5F4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8CA7A87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7ACB5B91" w14:textId="6E4007C5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Potrafi pracować w zespole, przyjmując w nim różne role, </w:t>
            </w:r>
            <w:r w:rsidR="007B3BCC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w tym kierować małym zespołem uwzględniając specyfikę współpracy w zróżnicowanym zespole.</w:t>
            </w:r>
          </w:p>
        </w:tc>
        <w:tc>
          <w:tcPr>
            <w:tcW w:w="1154" w:type="pct"/>
            <w:vAlign w:val="center"/>
          </w:tcPr>
          <w:p w14:paraId="6684B14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  <w:p w14:paraId="0B92B8E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255F55" w:rsidRPr="00483BE1" w14:paraId="05A05D3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6F9C61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</w:tcPr>
          <w:p w14:paraId="09CF0591" w14:textId="29771186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odpowiedzialności za pracę własną oraz gotowość podporządkowania się zasadom pracy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zespole i ponoszenia odpowiedzialności za wspólnie realizowane zadania.</w:t>
            </w:r>
          </w:p>
        </w:tc>
        <w:tc>
          <w:tcPr>
            <w:tcW w:w="1154" w:type="pct"/>
            <w:vAlign w:val="center"/>
          </w:tcPr>
          <w:p w14:paraId="6615345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56869F76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5AB4BB5E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5F55" w:rsidRPr="00483BE1" w14:paraId="0432D3D3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27870EA3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3494B4D" w14:textId="563A3F56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DDA7269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063EAC8" w14:textId="77777777" w:rsidR="00255F55" w:rsidRPr="00483BE1" w:rsidRDefault="00255F5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255F55" w:rsidRPr="00483BE1" w14:paraId="4DE66E92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CF4FEF9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255F55" w:rsidRPr="00483BE1" w14:paraId="7D0B510F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C2CC842" w14:textId="77777777" w:rsidR="00255F55" w:rsidRPr="00483BE1" w:rsidRDefault="00255F5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2" w:name="_Nazwa_przedmiotu_kształcenia:_44"/>
            <w:bookmarkEnd w:id="52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Tworzenie modeli biznesowych</w:t>
            </w:r>
          </w:p>
        </w:tc>
      </w:tr>
      <w:tr w:rsidR="00255F55" w:rsidRPr="00483BE1" w14:paraId="27B13756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631986C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55F55" w:rsidRPr="00483BE1" w14:paraId="0457EC43" w14:textId="77777777" w:rsidTr="005B2C20">
        <w:trPr>
          <w:trHeight w:val="567"/>
        </w:trPr>
        <w:tc>
          <w:tcPr>
            <w:tcW w:w="5000" w:type="pct"/>
            <w:gridSpan w:val="4"/>
          </w:tcPr>
          <w:p w14:paraId="54A49863" w14:textId="77777777" w:rsidR="00255F55" w:rsidRPr="00483BE1" w:rsidRDefault="00255F55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976E601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Szablon modelu biznesowego, czyli narzędzie służące do opisu, analizy i projektowania modeli biznesowych </w:t>
            </w:r>
          </w:p>
          <w:p w14:paraId="71629E9C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Zespół projektowy, jego tworzenie i przygotowanie do działania</w:t>
            </w:r>
          </w:p>
          <w:p w14:paraId="6F6BB63D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Schematy i metody tworzenia modelu biznesowego</w:t>
            </w:r>
          </w:p>
          <w:p w14:paraId="123B2DD6" w14:textId="139CB0A5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Techniki wspomagające projektowanie modeli biznesowych </w:t>
            </w:r>
          </w:p>
          <w:p w14:paraId="035A1EF9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Fundamentalne elementy modelu biznesowego </w:t>
            </w:r>
          </w:p>
          <w:p w14:paraId="3362DAB9" w14:textId="77777777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Segmenty klientów Zbiór produktów i usług, które generują wartość dla konkretnego segmentu klientów</w:t>
            </w:r>
          </w:p>
          <w:p w14:paraId="726DC1BF" w14:textId="46227835" w:rsidR="00255F55" w:rsidRPr="00483BE1" w:rsidRDefault="00255F55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Kanały komunikacji jako element modelu biznesowego </w:t>
            </w:r>
          </w:p>
          <w:p w14:paraId="77AEB4B8" w14:textId="77777777" w:rsidR="00255F55" w:rsidRPr="00483BE1" w:rsidRDefault="00255F5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Kluczowe zasoby Kluczowe działania. Kluczowi partnerzy. Struktura kosztów.</w:t>
            </w:r>
          </w:p>
        </w:tc>
      </w:tr>
      <w:tr w:rsidR="00255F55" w:rsidRPr="00483BE1" w14:paraId="36A4B0E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C0F6BBB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55F55" w:rsidRPr="00483BE1" w14:paraId="071A151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723BB86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0DDFE8F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F7BAFF5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2100476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EA7A09F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FC9AD02" w14:textId="7D315AB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Zna rozumie zasady tworzenia modeli biznesowych </w:t>
            </w:r>
          </w:p>
        </w:tc>
        <w:tc>
          <w:tcPr>
            <w:tcW w:w="1154" w:type="pct"/>
            <w:vAlign w:val="center"/>
          </w:tcPr>
          <w:p w14:paraId="06FEF6E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7E51BE59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K_W03</w:t>
            </w:r>
          </w:p>
        </w:tc>
      </w:tr>
      <w:tr w:rsidR="00255F55" w:rsidRPr="00483BE1" w14:paraId="22C2F8F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2C029FD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41179425" w14:textId="77777777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myśleć i działać w sposób kreatywny i przedsiębiorczy</w:t>
            </w:r>
          </w:p>
        </w:tc>
        <w:tc>
          <w:tcPr>
            <w:tcW w:w="1154" w:type="pct"/>
            <w:vAlign w:val="center"/>
          </w:tcPr>
          <w:p w14:paraId="409B22F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K_U03</w:t>
            </w:r>
          </w:p>
          <w:p w14:paraId="1A9A0BB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22BF5F97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255F55" w:rsidRPr="00483BE1" w14:paraId="0E0113B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CD64F7C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34B41885" w14:textId="57E7FCF2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Potrafi pracować w zespole, przyjmując w nim różne role, </w:t>
            </w:r>
            <w:r w:rsidR="007B3BCC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w tym kierować małym zespołem uwzględniając specyfikę współpracy w zróżnicowanym zespole.</w:t>
            </w:r>
          </w:p>
        </w:tc>
        <w:tc>
          <w:tcPr>
            <w:tcW w:w="1154" w:type="pct"/>
            <w:vAlign w:val="center"/>
          </w:tcPr>
          <w:p w14:paraId="7C1D834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13430AC6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</w:tc>
      </w:tr>
      <w:tr w:rsidR="00255F55" w:rsidRPr="00483BE1" w14:paraId="6F7A677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A5D24E5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</w:tcPr>
          <w:p w14:paraId="425D5CDA" w14:textId="79DFC3C0" w:rsidR="00255F55" w:rsidRPr="00483BE1" w:rsidRDefault="00255F5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odpowiedzialności za pracę własną oraz gotowość podporządkowania się zasadom pracy </w:t>
            </w:r>
            <w:r w:rsidR="007B3BCC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zespole i ponoszenia odpowiedzialności za wspólnie realizowane zadania.</w:t>
            </w:r>
          </w:p>
        </w:tc>
        <w:tc>
          <w:tcPr>
            <w:tcW w:w="1154" w:type="pct"/>
            <w:vAlign w:val="center"/>
          </w:tcPr>
          <w:p w14:paraId="12BFF41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690492A3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66DC2BBE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F1D9991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255F55" w:rsidRPr="00483BE1" w14:paraId="71EEB5E4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3651E311" w14:textId="77777777" w:rsidR="00255F55" w:rsidRPr="00483BE1" w:rsidRDefault="00255F55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E80E661" w14:textId="77777777" w:rsidR="00255F55" w:rsidRPr="00483BE1" w:rsidRDefault="00255F55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321303F6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E8BBD6D" w14:textId="77777777" w:rsidR="00255F55" w:rsidRPr="00483BE1" w:rsidRDefault="00255F5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255F55" w:rsidRPr="00483BE1" w14:paraId="36EA7D4B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6DC4EDFA" w14:textId="77777777" w:rsidR="00255F55" w:rsidRPr="00483BE1" w:rsidRDefault="00255F55" w:rsidP="005B2C20">
            <w:pPr>
              <w:pStyle w:val="Nagwek2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255F55" w:rsidRPr="00483BE1" w14:paraId="020D86CB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5CD56842" w14:textId="77777777" w:rsidR="00255F55" w:rsidRPr="00483BE1" w:rsidRDefault="00255F55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3" w:name="_Nazwa_przedmiotu_kształcenia:_45"/>
            <w:bookmarkEnd w:id="5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Zarządzanie zmianą</w:t>
            </w:r>
          </w:p>
        </w:tc>
      </w:tr>
      <w:tr w:rsidR="00255F55" w:rsidRPr="00483BE1" w14:paraId="331F4A52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5BF8D2EA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73C04B8D" w14:textId="77777777" w:rsidR="00255F55" w:rsidRPr="00483BE1" w:rsidRDefault="00255F5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55F55" w:rsidRPr="00483BE1" w14:paraId="585B8B5E" w14:textId="77777777" w:rsidTr="005B2C20">
        <w:trPr>
          <w:trHeight w:val="567"/>
        </w:trPr>
        <w:tc>
          <w:tcPr>
            <w:tcW w:w="2253" w:type="pct"/>
            <w:gridSpan w:val="2"/>
          </w:tcPr>
          <w:p w14:paraId="52730D6B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22D6B5B6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T1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Rola zmiany w organizacji; teoretyczne podejścia do zmiany organizacyjnej. </w:t>
            </w:r>
          </w:p>
          <w:p w14:paraId="2205D9EA" w14:textId="186595E9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T2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Zmiana w organizacji - przyczyny </w:t>
            </w:r>
            <w:r w:rsidR="007B3BCC" w:rsidRPr="00483BE1">
              <w:rPr>
                <w:rFonts w:ascii="Calibri" w:eastAsia="Calibri" w:hAnsi="Calibri" w:cs="Calibri"/>
                <w:lang w:val="pl-PL"/>
              </w:rPr>
              <w:br/>
            </w:r>
            <w:r w:rsidRPr="00483BE1">
              <w:rPr>
                <w:rFonts w:ascii="Calibri" w:eastAsia="Calibri" w:hAnsi="Calibri" w:cs="Calibri"/>
                <w:lang w:val="pl-PL"/>
              </w:rPr>
              <w:t>i konsekwencje.</w:t>
            </w:r>
          </w:p>
          <w:p w14:paraId="5585B4D5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T3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Modele zarządzania zmianą </w:t>
            </w:r>
          </w:p>
          <w:p w14:paraId="05772C85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Reakcje ludzi w sytuacji zmiany </w:t>
            </w:r>
          </w:p>
          <w:p w14:paraId="47F39553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T5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Opór wobec zmiany </w:t>
            </w:r>
          </w:p>
          <w:p w14:paraId="66B47508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T6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Rozwiązywanie problemów w procesie wprowadzania zmiany</w:t>
            </w:r>
          </w:p>
          <w:p w14:paraId="33FA929E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T7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Planowanie zmiany. Techniki planowania zmiany </w:t>
            </w:r>
          </w:p>
          <w:p w14:paraId="2ED781A7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T8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Ocena przebiegu wprowadzania zmiany</w:t>
            </w:r>
          </w:p>
          <w:p w14:paraId="1C95BDBC" w14:textId="77777777" w:rsidR="00255F55" w:rsidRPr="00483BE1" w:rsidRDefault="00255F55" w:rsidP="00255F55">
            <w:pPr>
              <w:pStyle w:val="Tekstpodstawowy"/>
              <w:jc w:val="left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T9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 Radzenie sobie ze złożonością organizacyjną - zarządzanie procesem zmian</w:t>
            </w:r>
          </w:p>
        </w:tc>
        <w:tc>
          <w:tcPr>
            <w:tcW w:w="2747" w:type="pct"/>
            <w:gridSpan w:val="3"/>
          </w:tcPr>
          <w:p w14:paraId="379C9583" w14:textId="77777777" w:rsidR="00255F55" w:rsidRPr="00483BE1" w:rsidRDefault="00255F55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D208F9F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T1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Modele zarządzania zmianą</w:t>
            </w:r>
          </w:p>
          <w:p w14:paraId="35326FC0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T2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Reakcje ludzi w sytuacji zmiany</w:t>
            </w:r>
          </w:p>
          <w:p w14:paraId="6AF5D9EF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T3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Opór wobec zmiany</w:t>
            </w:r>
          </w:p>
          <w:p w14:paraId="74B6A713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Rozwiązywanie problemów w procesie wprowadzania zmiany</w:t>
            </w:r>
          </w:p>
          <w:p w14:paraId="1E346A7B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T5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Planowanie zmiany. Techniki planowania zmiany</w:t>
            </w:r>
          </w:p>
          <w:p w14:paraId="5BE5BDC9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T6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Ocena przebiegu wprowadzania zmiany</w:t>
            </w:r>
          </w:p>
          <w:p w14:paraId="17AE9E57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T7 </w:t>
            </w:r>
            <w:r w:rsidRPr="00483BE1">
              <w:rPr>
                <w:rFonts w:ascii="Calibri" w:eastAsia="Calibri" w:hAnsi="Calibri" w:cs="Calibri"/>
                <w:lang w:val="pl-PL"/>
              </w:rPr>
              <w:t>Radzenie sobie ze złożonością organizacyjną - zarządzanie procesem zmian</w:t>
            </w:r>
          </w:p>
          <w:p w14:paraId="20FD2CAD" w14:textId="77777777" w:rsidR="00255F55" w:rsidRPr="00483BE1" w:rsidRDefault="00255F55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T8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Analiza zmian organizacyjnych</w:t>
            </w:r>
          </w:p>
          <w:p w14:paraId="2BA79DC0" w14:textId="77777777" w:rsidR="00255F55" w:rsidRPr="00483BE1" w:rsidRDefault="00255F55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55F55" w:rsidRPr="00483BE1" w14:paraId="2DE04F7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AFE6CF7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1DA71514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55F55" w:rsidRPr="00483BE1" w14:paraId="031A2AC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1155991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1BDDFF4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2E9772C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3E980E5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1DE81E3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CDCCCFF" w14:textId="77777777" w:rsidR="00255F55" w:rsidRPr="00483BE1" w:rsidRDefault="00255F55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wiedzę teoretyczną z zakresu zarządzania organizacją.</w:t>
            </w:r>
          </w:p>
        </w:tc>
        <w:tc>
          <w:tcPr>
            <w:tcW w:w="963" w:type="pct"/>
            <w:vAlign w:val="center"/>
          </w:tcPr>
          <w:p w14:paraId="6DB1446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44990CE3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3E903D9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K_W19</w:t>
            </w:r>
          </w:p>
        </w:tc>
      </w:tr>
      <w:tr w:rsidR="00255F55" w:rsidRPr="00483BE1" w14:paraId="0974C06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6A6A1D4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03F3180D" w14:textId="77777777" w:rsidR="00255F55" w:rsidRPr="00483BE1" w:rsidRDefault="00255F55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przydatność poszczególnych narzędzi zarządzania w zależności od sytuacji.</w:t>
            </w:r>
          </w:p>
        </w:tc>
        <w:tc>
          <w:tcPr>
            <w:tcW w:w="963" w:type="pct"/>
            <w:vAlign w:val="center"/>
          </w:tcPr>
          <w:p w14:paraId="1FEE4E9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144AB71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K_W10</w:t>
            </w:r>
          </w:p>
          <w:p w14:paraId="115F20A9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lastRenderedPageBreak/>
              <w:t>K_W17</w:t>
            </w:r>
          </w:p>
        </w:tc>
      </w:tr>
      <w:tr w:rsidR="00255F55" w:rsidRPr="00483BE1" w14:paraId="4262057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5F06BE95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E3_W</w:t>
            </w:r>
          </w:p>
        </w:tc>
        <w:tc>
          <w:tcPr>
            <w:tcW w:w="3258" w:type="pct"/>
            <w:gridSpan w:val="3"/>
            <w:vAlign w:val="center"/>
          </w:tcPr>
          <w:p w14:paraId="20CA41AF" w14:textId="77777777" w:rsidR="00255F55" w:rsidRPr="00483BE1" w:rsidRDefault="00255F55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główne role i funkcje organizacyjne w procesie zarządzania zmianą.</w:t>
            </w:r>
          </w:p>
        </w:tc>
        <w:tc>
          <w:tcPr>
            <w:tcW w:w="963" w:type="pct"/>
            <w:vAlign w:val="center"/>
          </w:tcPr>
          <w:p w14:paraId="0A468B1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4F532495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K_W07</w:t>
            </w:r>
          </w:p>
          <w:p w14:paraId="43AF548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K_W17</w:t>
            </w:r>
          </w:p>
          <w:p w14:paraId="384B78B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K_W18</w:t>
            </w:r>
          </w:p>
        </w:tc>
      </w:tr>
      <w:tr w:rsidR="00255F55" w:rsidRPr="00483BE1" w14:paraId="4F7C1FC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4578F7BB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4CC495AD" w14:textId="77777777" w:rsidR="00255F55" w:rsidRPr="00483BE1" w:rsidRDefault="00255F55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>Jest gotów do przejęcia odpowiedzialności za powierzone mu zadania, efektywnej pracy zespołowej w projektach zarządzania zmianą oraz do autonomicznego wyznaczania priorytetów.</w:t>
            </w:r>
          </w:p>
        </w:tc>
        <w:tc>
          <w:tcPr>
            <w:tcW w:w="963" w:type="pct"/>
            <w:vAlign w:val="center"/>
          </w:tcPr>
          <w:p w14:paraId="2CAEF866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  <w:tr w:rsidR="00255F55" w:rsidRPr="00483BE1" w14:paraId="6821FB3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67DBA3A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70231F40" w14:textId="77777777" w:rsidR="00255F55" w:rsidRPr="00483BE1" w:rsidRDefault="00255F55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>Jest gotów do samodzielnego i krytycznego uzupełniania wiedzy i umiejętności z zakresu zarządzania zmianą, wykorzystując interdyscyplinarne źródła oraz autorefleksję w celu ciągłego rozwoju osobistego i zawodowego w dynamicznym otoczeniu.</w:t>
            </w:r>
          </w:p>
        </w:tc>
        <w:tc>
          <w:tcPr>
            <w:tcW w:w="963" w:type="pct"/>
            <w:vAlign w:val="center"/>
          </w:tcPr>
          <w:p w14:paraId="0E72E0A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  <w:tr w:rsidR="00255F55" w:rsidRPr="00483BE1" w14:paraId="373BC78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7AAFCA9D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44FCF47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55F55" w:rsidRPr="00483BE1" w14:paraId="6DCAB9C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B61A23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3B99DA19" w14:textId="77777777" w:rsidR="00255F55" w:rsidRPr="00483BE1" w:rsidRDefault="00255F55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1850C60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5F55" w:rsidRPr="00483BE1" w14:paraId="7A34BE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15473948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86D3507" w14:textId="77777777" w:rsidR="00255F55" w:rsidRPr="00483BE1" w:rsidRDefault="00255F55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wiedzę teoretyczną z zakresu zarządzania organizacją.</w:t>
            </w:r>
          </w:p>
        </w:tc>
        <w:tc>
          <w:tcPr>
            <w:tcW w:w="963" w:type="pct"/>
            <w:vAlign w:val="center"/>
          </w:tcPr>
          <w:p w14:paraId="40983E63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2B9E2492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6CEDCF4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K_W19</w:t>
            </w:r>
          </w:p>
        </w:tc>
      </w:tr>
      <w:tr w:rsidR="00255F55" w:rsidRPr="00483BE1" w14:paraId="6C1F0FC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4872A1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E2_U</w:t>
            </w:r>
          </w:p>
        </w:tc>
        <w:tc>
          <w:tcPr>
            <w:tcW w:w="3258" w:type="pct"/>
            <w:gridSpan w:val="3"/>
            <w:vAlign w:val="center"/>
          </w:tcPr>
          <w:p w14:paraId="60657EF4" w14:textId="0C34DA8C" w:rsidR="00255F55" w:rsidRPr="00483BE1" w:rsidRDefault="00255F55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dobrać działania zarządcze adekwatne do sytuacji </w:t>
            </w:r>
            <w:r w:rsidR="007B3BCC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jakiej znajduje się organizacja.</w:t>
            </w:r>
          </w:p>
        </w:tc>
        <w:tc>
          <w:tcPr>
            <w:tcW w:w="963" w:type="pct"/>
            <w:vAlign w:val="center"/>
          </w:tcPr>
          <w:p w14:paraId="30C439FF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K_U11</w:t>
            </w:r>
          </w:p>
          <w:p w14:paraId="72F1BFEE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K_U12</w:t>
            </w:r>
          </w:p>
          <w:p w14:paraId="3F5CF490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K_U17</w:t>
            </w:r>
          </w:p>
        </w:tc>
      </w:tr>
      <w:tr w:rsidR="00255F55" w:rsidRPr="00483BE1" w14:paraId="29D4782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EAC37FA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2FEC5C25" w14:textId="69722832" w:rsidR="00255F55" w:rsidRPr="00483BE1" w:rsidRDefault="00255F55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wykorzystać wiedzę teoretyczną z zakresu zarządzania zmianą.</w:t>
            </w:r>
          </w:p>
        </w:tc>
        <w:tc>
          <w:tcPr>
            <w:tcW w:w="963" w:type="pct"/>
            <w:vAlign w:val="center"/>
          </w:tcPr>
          <w:p w14:paraId="1997C7B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K_U01</w:t>
            </w:r>
          </w:p>
          <w:p w14:paraId="6ED4996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K_U11</w:t>
            </w:r>
          </w:p>
          <w:p w14:paraId="6D0D1466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K_U12</w:t>
            </w:r>
          </w:p>
        </w:tc>
      </w:tr>
      <w:tr w:rsidR="00255F55" w:rsidRPr="00483BE1" w14:paraId="7B1041B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7115331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4EB16A66" w14:textId="77777777" w:rsidR="00255F55" w:rsidRPr="00483BE1" w:rsidRDefault="00255F55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Jest gotów do przejęcia odpowiedzialności za powierzone mu zadania, efektywnej pracy zespołowej w projektach zarządzania zmianą oraz do autonomicznego wyznaczania priorytetów.</w:t>
            </w:r>
          </w:p>
        </w:tc>
        <w:tc>
          <w:tcPr>
            <w:tcW w:w="963" w:type="pct"/>
            <w:vAlign w:val="center"/>
          </w:tcPr>
          <w:p w14:paraId="074B9E9B" w14:textId="77777777" w:rsidR="00255F55" w:rsidRPr="00483BE1" w:rsidRDefault="00255F55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  <w:tr w:rsidR="00255F55" w:rsidRPr="00483BE1" w14:paraId="10DA3E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9B656DC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232F0B1E" w14:textId="77777777" w:rsidR="00255F55" w:rsidRPr="00483BE1" w:rsidRDefault="00255F55" w:rsidP="005B2C20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>Jest gotów do samodzielnego i krytycznego uzupełniania wiedzy i umiejętności z zakresu zarządzania zmianą, wykorzystując interdyscyplinarne źródła oraz autorefleksję w celu ciągłego rozwoju osobistego i zawodowego w dynamicznym otoczeniu.</w:t>
            </w:r>
          </w:p>
        </w:tc>
        <w:tc>
          <w:tcPr>
            <w:tcW w:w="963" w:type="pct"/>
            <w:vAlign w:val="center"/>
          </w:tcPr>
          <w:p w14:paraId="5ECA4587" w14:textId="77777777" w:rsidR="00255F55" w:rsidRPr="00483BE1" w:rsidRDefault="00255F5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</w:tbl>
    <w:p w14:paraId="405920F3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3A03BAA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0B72AB" w:rsidRPr="00483BE1" w14:paraId="2EBF6E41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DBFA5D5" w14:textId="77777777" w:rsidR="000B72AB" w:rsidRPr="00483BE1" w:rsidRDefault="000B72A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C4999F8" w14:textId="659B1F21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EA4A4C6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D520610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0B72AB" w:rsidRPr="00483BE1" w14:paraId="62E23F1E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0F5704F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0B72AB" w:rsidRPr="00483BE1" w14:paraId="3521CB74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C9C597D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4" w:name="_Nazwa_przedmiotu_kształcenia:_46"/>
            <w:bookmarkEnd w:id="5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Przywództwo w organizacji – koncepcje przywództwa</w:t>
            </w:r>
          </w:p>
        </w:tc>
      </w:tr>
      <w:tr w:rsidR="000B72AB" w:rsidRPr="00483BE1" w14:paraId="121AB810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C870013" w14:textId="77777777" w:rsidR="000B72AB" w:rsidRPr="00483BE1" w:rsidRDefault="000B72A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0B72AB" w:rsidRPr="00483BE1" w14:paraId="3B063D27" w14:textId="77777777" w:rsidTr="005B2C20">
        <w:trPr>
          <w:trHeight w:val="567"/>
        </w:trPr>
        <w:tc>
          <w:tcPr>
            <w:tcW w:w="5000" w:type="pct"/>
            <w:gridSpan w:val="4"/>
          </w:tcPr>
          <w:p w14:paraId="26140BAA" w14:textId="77777777" w:rsidR="000B72AB" w:rsidRPr="00483BE1" w:rsidRDefault="000B72AB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A104808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Definicja i istota przywództwa – czym różni się przywództwo od zarządzania? </w:t>
            </w:r>
          </w:p>
          <w:p w14:paraId="0DA83B7E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T2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Klasyczne teorie przywództwa – przegląd koncepcji od cech przywódczych do teorii behawioralnych </w:t>
            </w:r>
          </w:p>
          <w:p w14:paraId="09FF096C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lastRenderedPageBreak/>
              <w:t>T3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Przywództwo sytuacyjne Blancharda – dostosowanie stylu do poziomu dojrzałości pracownika </w:t>
            </w:r>
          </w:p>
          <w:p w14:paraId="18193400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Transformacyjne i transakcyjne podejście do przywództwa – motywowanie i wpływanie na zespół </w:t>
            </w:r>
          </w:p>
          <w:p w14:paraId="19ECAD95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T5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Style społeczne w przywództwie – jak różne typy osobowości liderów wpływają na ich sposób zarządzania zespołem?</w:t>
            </w:r>
          </w:p>
          <w:p w14:paraId="27CBEED8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T6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Przywództwo adaptacyjne – jak liderzy reagują na zmieniające się warunki organizacyjne? </w:t>
            </w:r>
          </w:p>
          <w:p w14:paraId="55969368" w14:textId="77777777" w:rsidR="000B72AB" w:rsidRPr="00483BE1" w:rsidRDefault="000B72AB" w:rsidP="005B2C20">
            <w:pPr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T7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Przywództwo w kontekście nowoczesnych organizacji – zespoły wirtualne, różnorodność pokoleniowa, hybrydowy styl pracy </w:t>
            </w:r>
          </w:p>
          <w:p w14:paraId="0CA1ECCD" w14:textId="0B062A8E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  <w:lang w:eastAsia="pl-PL"/>
              </w:rPr>
              <w:t>T8</w:t>
            </w:r>
            <w:r w:rsidRPr="00483BE1">
              <w:rPr>
                <w:rFonts w:ascii="Calibri" w:hAnsi="Calibri" w:cs="Calibri"/>
                <w:b/>
                <w:bCs/>
              </w:rPr>
              <w:t xml:space="preserve"> </w:t>
            </w:r>
            <w:r w:rsidRPr="00483BE1">
              <w:rPr>
                <w:rFonts w:ascii="Calibri" w:hAnsi="Calibri" w:cs="Calibri"/>
                <w:lang w:eastAsia="pl-PL"/>
              </w:rPr>
              <w:t>Style komunikacji lidera – jak sposób komunikacji wpływa na efektywność przywództwa? (asertywność, empatia, aktywne słuchanie)</w:t>
            </w:r>
          </w:p>
        </w:tc>
      </w:tr>
      <w:tr w:rsidR="000B72AB" w:rsidRPr="00483BE1" w14:paraId="2E4C60B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964E259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0B72AB" w:rsidRPr="00483BE1" w14:paraId="6511CAA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32784BB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E1BC682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A9B5B7D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B72AB" w:rsidRPr="00483BE1" w14:paraId="384BCAE9" w14:textId="77777777" w:rsidTr="000B72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6999A93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7DCBF508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Zna, rozumie i prawidłowo definiuje terminologię z zakresu przywództwa</w:t>
            </w:r>
          </w:p>
        </w:tc>
        <w:tc>
          <w:tcPr>
            <w:tcW w:w="1154" w:type="pct"/>
            <w:vAlign w:val="center"/>
          </w:tcPr>
          <w:p w14:paraId="14842906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2D267B0F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0B72AB" w:rsidRPr="00483BE1" w14:paraId="74E4BF1B" w14:textId="77777777" w:rsidTr="000B72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EB42C07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109EB25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teorię przywództwa</w:t>
            </w:r>
          </w:p>
        </w:tc>
        <w:tc>
          <w:tcPr>
            <w:tcW w:w="1154" w:type="pct"/>
            <w:vAlign w:val="center"/>
          </w:tcPr>
          <w:p w14:paraId="248EEC2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1A060B1B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0B72AB" w:rsidRPr="00483BE1" w14:paraId="0F2CEAC3" w14:textId="77777777" w:rsidTr="000B72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8466C6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0676611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wykorzystać podstawową wiedzę teoretyczną z zakresu psychologii przywództwa organizacyjnego</w:t>
            </w:r>
          </w:p>
        </w:tc>
        <w:tc>
          <w:tcPr>
            <w:tcW w:w="1154" w:type="pct"/>
            <w:vAlign w:val="center"/>
          </w:tcPr>
          <w:p w14:paraId="39C34D21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1472B24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</w:tc>
      </w:tr>
      <w:tr w:rsidR="000B72AB" w:rsidRPr="00483BE1" w14:paraId="60FE5ACB" w14:textId="77777777" w:rsidTr="000B72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370671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EFF0174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Cs/>
              </w:rPr>
              <w:t>Potrafi dokonać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identyfikacji i radzenia sobie z trudnymi sytuacjami związanymi z doborem stylu przewodzenia</w:t>
            </w:r>
          </w:p>
        </w:tc>
        <w:tc>
          <w:tcPr>
            <w:tcW w:w="1154" w:type="pct"/>
            <w:vAlign w:val="center"/>
          </w:tcPr>
          <w:p w14:paraId="77E7A84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0D2F0C7A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0B72AB" w:rsidRPr="00483BE1" w14:paraId="2DEEB702" w14:textId="77777777" w:rsidTr="000B72A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8EDF99C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7C8DA3AB" w14:textId="5EC0521B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Jest gotów do samodzielnego i krytycznego uzupełniania wiedzy i umiejętności), dokonując autorefleksji nad własnym stylem uczenia się oraz planowania dalszego rozwoju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oparciu o potrzeby rynku pracy.</w:t>
            </w:r>
          </w:p>
        </w:tc>
        <w:tc>
          <w:tcPr>
            <w:tcW w:w="1154" w:type="pct"/>
            <w:vAlign w:val="center"/>
          </w:tcPr>
          <w:p w14:paraId="60CCDAB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438D45E8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7A7F1B9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0B72AB" w:rsidRPr="00483BE1" w14:paraId="395148CB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6D600000" w14:textId="77777777" w:rsidR="000B72AB" w:rsidRPr="00483BE1" w:rsidRDefault="000B72A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Rodzaj grupy zajęć:</w:t>
            </w:r>
          </w:p>
          <w:p w14:paraId="16ECEE60" w14:textId="0C79C0E0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A819259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Forma zajęć: </w:t>
            </w:r>
          </w:p>
          <w:p w14:paraId="77D82005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0B72AB" w:rsidRPr="00483BE1" w14:paraId="1E164791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E6259A7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0B72AB" w:rsidRPr="00483BE1" w14:paraId="210D3999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7C44EBB" w14:textId="35E910C4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5" w:name="_Nazwa_przedmiotu_kształcenia:_47"/>
            <w:bookmarkEnd w:id="5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Zarządzanie social mediami</w:t>
            </w:r>
          </w:p>
        </w:tc>
      </w:tr>
      <w:tr w:rsidR="000B72AB" w:rsidRPr="00483BE1" w14:paraId="7EA80BC1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3675802" w14:textId="77777777" w:rsidR="000B72AB" w:rsidRPr="00483BE1" w:rsidRDefault="000B72A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0B72AB" w:rsidRPr="00483BE1" w14:paraId="5AB81890" w14:textId="77777777" w:rsidTr="005B2C20">
        <w:trPr>
          <w:trHeight w:val="567"/>
        </w:trPr>
        <w:tc>
          <w:tcPr>
            <w:tcW w:w="5000" w:type="pct"/>
            <w:gridSpan w:val="4"/>
          </w:tcPr>
          <w:p w14:paraId="0FD7F2D0" w14:textId="77777777" w:rsidR="000B72AB" w:rsidRPr="00483BE1" w:rsidRDefault="000B72AB" w:rsidP="005B2C20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6A8AC73D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Charakterystyka i struktura nowych mediów</w:t>
            </w:r>
          </w:p>
          <w:p w14:paraId="690A5968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Media a serwisy społecznościowe;</w:t>
            </w:r>
          </w:p>
          <w:p w14:paraId="4D14DA59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Klasyfikacje mediów społecznościowych</w:t>
            </w:r>
          </w:p>
          <w:p w14:paraId="340973EE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Prawo w mediach społecznościowych (prawo własności, influencer marketing)</w:t>
            </w:r>
          </w:p>
          <w:p w14:paraId="69B14501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Zarządzanie w mediach społecznościowych.</w:t>
            </w:r>
          </w:p>
          <w:p w14:paraId="50B12582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Systemy medialne – modele zarządzania</w:t>
            </w:r>
          </w:p>
          <w:p w14:paraId="36F8C684" w14:textId="77777777" w:rsidR="000B72AB" w:rsidRPr="00483BE1" w:rsidRDefault="000B72AB" w:rsidP="005B2C20">
            <w:pPr>
              <w:pStyle w:val="Tekstpodstawowy"/>
              <w:ind w:left="67" w:hanging="67"/>
              <w:rPr>
                <w:rFonts w:ascii="Calibri" w:eastAsia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eastAsia="Calibri" w:hAnsi="Calibri" w:cs="Calibri"/>
                <w:bCs/>
                <w:sz w:val="22"/>
                <w:szCs w:val="22"/>
              </w:rPr>
              <w:t xml:space="preserve"> Zarządzanie – specyfika pojęcia w przemyśle medialnym. Obszary zarządzania w mediach społecznościowych</w:t>
            </w:r>
          </w:p>
          <w:p w14:paraId="00E48B13" w14:textId="77777777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</w:rPr>
              <w:t xml:space="preserve">T8 </w:t>
            </w:r>
            <w:r w:rsidRPr="00483BE1">
              <w:rPr>
                <w:rFonts w:ascii="Calibri" w:eastAsia="Calibri" w:hAnsi="Calibri" w:cs="Calibri"/>
                <w:bCs/>
              </w:rPr>
              <w:t>Marketing w mediach społecznościowych</w:t>
            </w:r>
          </w:p>
        </w:tc>
      </w:tr>
      <w:tr w:rsidR="000B72AB" w:rsidRPr="00483BE1" w14:paraId="2383F14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3934326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0B72AB" w:rsidRPr="00483BE1" w14:paraId="5AD4C75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7CB2C66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872FA1A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DF1A85D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B72AB" w:rsidRPr="00483BE1" w14:paraId="3EB2351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FF0EA84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861987A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lang w:eastAsia="ru-RU"/>
              </w:rPr>
              <w:t>Zna i rozumie prawidłowości zarządzania social mediami.</w:t>
            </w:r>
          </w:p>
        </w:tc>
        <w:tc>
          <w:tcPr>
            <w:tcW w:w="1154" w:type="pct"/>
            <w:vAlign w:val="center"/>
          </w:tcPr>
          <w:p w14:paraId="632367F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05790C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1A59B7F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7EF2ABB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K_W11</w:t>
            </w:r>
          </w:p>
        </w:tc>
      </w:tr>
      <w:tr w:rsidR="000B72AB" w:rsidRPr="00483BE1" w14:paraId="615E6C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AA9FD2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0DC2228B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wykorzystać social media w działalności organizacji.</w:t>
            </w:r>
          </w:p>
        </w:tc>
        <w:tc>
          <w:tcPr>
            <w:tcW w:w="1154" w:type="pct"/>
            <w:vAlign w:val="center"/>
          </w:tcPr>
          <w:p w14:paraId="6BB3ED8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70AB8B36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0008818B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0B72AB" w:rsidRPr="00483BE1" w14:paraId="5E39C87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E7F68AD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78DFBBA4" w14:textId="131AB32C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Potrafi pracować w zespole, przyjmując w nim różne role, </w:t>
            </w:r>
            <w:r w:rsidR="00CD66E6" w:rsidRPr="00483BE1">
              <w:rPr>
                <w:rFonts w:ascii="Calibri" w:eastAsia="Times New Roman" w:hAnsi="Calibri" w:cs="Calibri"/>
                <w:lang w:eastAsia="ru-RU"/>
              </w:rPr>
              <w:br/>
            </w:r>
            <w:r w:rsidRPr="00483BE1">
              <w:rPr>
                <w:rFonts w:ascii="Calibri" w:eastAsia="Times New Roman" w:hAnsi="Calibri" w:cs="Calibri"/>
                <w:lang w:eastAsia="ru-RU"/>
              </w:rPr>
              <w:t>w tym kierować małym zespołem uwzględniając specyfikę współpracy w zróżnicowanym zespole.</w:t>
            </w:r>
          </w:p>
        </w:tc>
        <w:tc>
          <w:tcPr>
            <w:tcW w:w="1154" w:type="pct"/>
            <w:vAlign w:val="center"/>
          </w:tcPr>
          <w:p w14:paraId="3A2E7A17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  <w:p w14:paraId="240E9368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0B72AB" w:rsidRPr="00483BE1" w14:paraId="342350A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9CC1BE0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</w:tcPr>
          <w:p w14:paraId="56564561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>Jest gotów do przejęcia pełnej odpowiedzialności za pracę własną, inicjowania i aktywnego uczestniczenia w pracy zespołowej, podporządkowania się jej zasadom oraz ponoszenia współodpowiedzialności za realizację i rezultaty wspólnych, złożonych zadań.</w:t>
            </w:r>
          </w:p>
        </w:tc>
        <w:tc>
          <w:tcPr>
            <w:tcW w:w="1154" w:type="pct"/>
            <w:vAlign w:val="center"/>
          </w:tcPr>
          <w:p w14:paraId="46B06E6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79877EC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E1704E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3FE84157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F131808" w14:textId="77777777" w:rsidR="00255F55" w:rsidRPr="00483BE1" w:rsidRDefault="00255F55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0B72AB" w:rsidRPr="00483BE1" w14:paraId="28EF7E00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1078147F" w14:textId="77777777" w:rsidR="000B72AB" w:rsidRPr="00483BE1" w:rsidRDefault="000B72A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9B6F858" w14:textId="4934FC4E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2B622841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FAF08BF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0B72AB" w:rsidRPr="00483BE1" w14:paraId="4A776B4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6C18E29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0B72AB" w:rsidRPr="00483BE1" w14:paraId="04B062F3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25C297C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6" w:name="_Nazwa_przedmiotu_kształcenia:_48"/>
            <w:bookmarkEnd w:id="5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Zarządzanie różnorodnością kulturową</w:t>
            </w:r>
          </w:p>
        </w:tc>
      </w:tr>
      <w:tr w:rsidR="000B72AB" w:rsidRPr="00483BE1" w14:paraId="4CDB2521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DD0C324" w14:textId="77777777" w:rsidR="000B72AB" w:rsidRPr="00483BE1" w:rsidRDefault="000B72A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0B72AB" w:rsidRPr="00483BE1" w14:paraId="3FF6C67B" w14:textId="77777777" w:rsidTr="005B2C20">
        <w:trPr>
          <w:trHeight w:val="567"/>
        </w:trPr>
        <w:tc>
          <w:tcPr>
            <w:tcW w:w="5000" w:type="pct"/>
            <w:gridSpan w:val="4"/>
          </w:tcPr>
          <w:p w14:paraId="0E2C2FF1" w14:textId="77777777" w:rsidR="000B72AB" w:rsidRPr="00483BE1" w:rsidRDefault="000B72AB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037F8EE" w14:textId="02585EE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T1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Wprowadzenie do zarządzania różnorodnością kulturową – definicje, znaczenie i rola </w:t>
            </w:r>
            <w:r w:rsidR="00CD66E6" w:rsidRPr="00483BE1">
              <w:rPr>
                <w:rFonts w:ascii="Calibri" w:hAnsi="Calibri" w:cs="Calibri"/>
                <w:bCs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w organizacjach</w:t>
            </w:r>
          </w:p>
          <w:p w14:paraId="0E55AE23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Modele kultury organizacyjnej i ich wpływ na zarządzanie różnorodnością – Hofstede.</w:t>
            </w:r>
          </w:p>
          <w:p w14:paraId="080628DE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Komunikacja międzykulturowa w organizacjach – bariery, dobre praktyki, case studies.</w:t>
            </w:r>
          </w:p>
          <w:p w14:paraId="6F5A904E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zespołami wielokulturowymi – strategie budowania efektywnej współpracy.</w:t>
            </w:r>
          </w:p>
          <w:p w14:paraId="005F015E" w14:textId="77777777" w:rsidR="000B72AB" w:rsidRPr="00483BE1" w:rsidRDefault="000B72AB" w:rsidP="005B2C20">
            <w:pPr>
              <w:pStyle w:val="Tekstpodstawowy2"/>
              <w:spacing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T5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St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ereotypy, uprzedzenia i dyskryminacja w miejscu pracy – jak je rozpoznawać i eliminować?</w:t>
            </w:r>
          </w:p>
          <w:p w14:paraId="57C41E88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T6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Przywództwo w kontekście różnorodności kulturowej – cechy skutecznego lidera w środowisku wielokulturowym.</w:t>
            </w:r>
          </w:p>
          <w:p w14:paraId="19D427C5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Podstawowe problemy menedżera w organizacjach wielokulturowych </w:t>
            </w:r>
          </w:p>
          <w:p w14:paraId="7B0662B1" w14:textId="77777777" w:rsidR="000B72AB" w:rsidRPr="00483BE1" w:rsidRDefault="000B72AB" w:rsidP="005B2C20">
            <w:pPr>
              <w:pStyle w:val="Tekstpodstawowy"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Przyszłość zarządzania różnorodnością kulturową – trendy, wyzwania, rola technologii.</w:t>
            </w:r>
          </w:p>
          <w:p w14:paraId="3F050DFF" w14:textId="77777777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T9 </w:t>
            </w:r>
            <w:r w:rsidRPr="00483BE1">
              <w:rPr>
                <w:rFonts w:ascii="Calibri" w:hAnsi="Calibri" w:cs="Calibri"/>
                <w:bCs/>
              </w:rPr>
              <w:t>Prezentacja stylów zarządzania wynikających z odmienności kulturowych w wybranych krajach</w:t>
            </w:r>
          </w:p>
        </w:tc>
      </w:tr>
      <w:tr w:rsidR="000B72AB" w:rsidRPr="00483BE1" w14:paraId="3A5D440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9292429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0B72AB" w:rsidRPr="00483BE1" w14:paraId="1B101F4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707F2F3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7001A68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A02089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B72AB" w:rsidRPr="00483BE1" w14:paraId="623557E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8C0CBA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lastRenderedPageBreak/>
              <w:t>E1_W</w:t>
            </w:r>
          </w:p>
        </w:tc>
        <w:tc>
          <w:tcPr>
            <w:tcW w:w="3133" w:type="pct"/>
            <w:gridSpan w:val="2"/>
          </w:tcPr>
          <w:p w14:paraId="1BD12F0A" w14:textId="133D7513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funkcjonowania organizacji oraz współczesne koncepcje zarządzania organizacją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międzynarodowym środowisku.</w:t>
            </w:r>
          </w:p>
        </w:tc>
        <w:tc>
          <w:tcPr>
            <w:tcW w:w="1154" w:type="pct"/>
            <w:vAlign w:val="center"/>
          </w:tcPr>
          <w:p w14:paraId="43064296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K_W04</w:t>
            </w:r>
          </w:p>
        </w:tc>
      </w:tr>
      <w:tr w:rsidR="000B72AB" w:rsidRPr="00483BE1" w14:paraId="742359B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7AD400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E2_W</w:t>
            </w:r>
          </w:p>
        </w:tc>
        <w:tc>
          <w:tcPr>
            <w:tcW w:w="3133" w:type="pct"/>
            <w:gridSpan w:val="2"/>
          </w:tcPr>
          <w:p w14:paraId="0A23C09F" w14:textId="37C11360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funkcje kierowania ludźmi oraz zespołami pracowniczymi w odniesieniu do typu organizacji pod kątem kompetencji oraz w odniesieniu do różnic kulturowych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specyfiki przedsiębiorstw funkcjonujących na międzynarodowym rynku pracy.</w:t>
            </w:r>
          </w:p>
        </w:tc>
        <w:tc>
          <w:tcPr>
            <w:tcW w:w="1154" w:type="pct"/>
            <w:vAlign w:val="center"/>
          </w:tcPr>
          <w:p w14:paraId="18A14538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K_W05</w:t>
            </w:r>
          </w:p>
          <w:p w14:paraId="7DE9245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K_W07</w:t>
            </w:r>
          </w:p>
        </w:tc>
      </w:tr>
      <w:tr w:rsidR="000B72AB" w:rsidRPr="00483BE1" w14:paraId="2D8D9A6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B35D278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E3_W</w:t>
            </w:r>
          </w:p>
        </w:tc>
        <w:tc>
          <w:tcPr>
            <w:tcW w:w="3133" w:type="pct"/>
            <w:gridSpan w:val="2"/>
          </w:tcPr>
          <w:p w14:paraId="2AD80B5B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prawidłowości zachowań organizacyjnych, współpracy i komunikacji interpersonalnej zna uwarunkowania powstawania konfliktów międzykulturowych oraz metody ich rozwiązywania</w:t>
            </w:r>
          </w:p>
        </w:tc>
        <w:tc>
          <w:tcPr>
            <w:tcW w:w="1154" w:type="pct"/>
            <w:vAlign w:val="center"/>
          </w:tcPr>
          <w:p w14:paraId="3D3859A8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K_W06</w:t>
            </w:r>
          </w:p>
          <w:p w14:paraId="35D45354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K_W07</w:t>
            </w:r>
          </w:p>
        </w:tc>
      </w:tr>
      <w:tr w:rsidR="000B72AB" w:rsidRPr="00483BE1" w14:paraId="7974FB3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C6A2A6E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7FEA87D6" w14:textId="05112092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Potrafi wykorzystać podstawową wiedzę teoretyczną do opisu i analizowania konkretnych procesów i zjawisk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przedsiębiorstwach i organizacjach zarówno na rynku krajowym jak i zagranicznym. </w:t>
            </w:r>
          </w:p>
        </w:tc>
        <w:tc>
          <w:tcPr>
            <w:tcW w:w="1154" w:type="pct"/>
            <w:vAlign w:val="center"/>
          </w:tcPr>
          <w:p w14:paraId="636A20B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K_U01</w:t>
            </w:r>
          </w:p>
        </w:tc>
      </w:tr>
      <w:tr w:rsidR="000B72AB" w:rsidRPr="00483BE1" w14:paraId="4CE8064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7D57F4A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E5_U</w:t>
            </w:r>
          </w:p>
        </w:tc>
        <w:tc>
          <w:tcPr>
            <w:tcW w:w="3133" w:type="pct"/>
            <w:gridSpan w:val="2"/>
          </w:tcPr>
          <w:p w14:paraId="7480F05A" w14:textId="7D1B3A95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identyfikować uwarunkowania międzykulturowe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organizacji oraz prawidłowo stosować metody rozwiązywania konfliktów na tym tle.</w:t>
            </w:r>
          </w:p>
        </w:tc>
        <w:tc>
          <w:tcPr>
            <w:tcW w:w="1154" w:type="pct"/>
            <w:vAlign w:val="center"/>
          </w:tcPr>
          <w:p w14:paraId="1191AEED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K_U06</w:t>
            </w:r>
          </w:p>
          <w:p w14:paraId="1CF061E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K_U12</w:t>
            </w:r>
          </w:p>
        </w:tc>
      </w:tr>
      <w:tr w:rsidR="000B72AB" w:rsidRPr="00483BE1" w14:paraId="670294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C449558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E6_K</w:t>
            </w:r>
          </w:p>
        </w:tc>
        <w:tc>
          <w:tcPr>
            <w:tcW w:w="3133" w:type="pct"/>
            <w:gridSpan w:val="2"/>
          </w:tcPr>
          <w:p w14:paraId="6E2257D6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samodzielnego i krytycznego uzupełniania wiedzy i umiejętności, wykorzystując autorefleksję w celu ciągłego rozwoju osobistego i zawodowego w dynamicznym otoczeniu.</w:t>
            </w:r>
          </w:p>
        </w:tc>
        <w:tc>
          <w:tcPr>
            <w:tcW w:w="1154" w:type="pct"/>
            <w:vAlign w:val="center"/>
          </w:tcPr>
          <w:p w14:paraId="3690AB26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K_K06</w:t>
            </w:r>
          </w:p>
        </w:tc>
      </w:tr>
      <w:tr w:rsidR="000B72AB" w:rsidRPr="00483BE1" w14:paraId="5BD45AA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911F360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E7_K</w:t>
            </w:r>
          </w:p>
        </w:tc>
        <w:tc>
          <w:tcPr>
            <w:tcW w:w="3133" w:type="pct"/>
            <w:gridSpan w:val="2"/>
          </w:tcPr>
          <w:p w14:paraId="70B29159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aktywnego uczestnictwa w przygotowaniu projektów społecznych, uwzględniając ich uwarunkowania prawne, ekonomiczne i polityczne, także w środowisku międzynarodowym.</w:t>
            </w:r>
          </w:p>
        </w:tc>
        <w:tc>
          <w:tcPr>
            <w:tcW w:w="1154" w:type="pct"/>
            <w:vAlign w:val="center"/>
          </w:tcPr>
          <w:p w14:paraId="0D7EFD9E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</w:tbl>
    <w:p w14:paraId="15940BEA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BC6E039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0B72AB" w:rsidRPr="00483BE1" w14:paraId="75EAFB37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1876270" w14:textId="77777777" w:rsidR="000B72AB" w:rsidRPr="00483BE1" w:rsidRDefault="000B72A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1D8503B" w14:textId="13150525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28AD6DB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36146EE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0B72AB" w:rsidRPr="00483BE1" w14:paraId="6B639D22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2B45667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0B72AB" w:rsidRPr="00483BE1" w14:paraId="1E6441E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7901AE2" w14:textId="10C012A8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7" w:name="_Nazwa_przedmiotu_kształcenia:_49"/>
            <w:bookmarkEnd w:id="5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Zrównoważone zarządzanie kapitałem ludzkim</w:t>
            </w:r>
          </w:p>
        </w:tc>
      </w:tr>
      <w:tr w:rsidR="000B72AB" w:rsidRPr="00483BE1" w14:paraId="7D43C51B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741AAD8" w14:textId="77777777" w:rsidR="000B72AB" w:rsidRPr="00483BE1" w:rsidRDefault="000B72A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0B72AB" w:rsidRPr="00483BE1" w14:paraId="7CFCE5E9" w14:textId="77777777" w:rsidTr="005B2C20">
        <w:trPr>
          <w:trHeight w:val="567"/>
        </w:trPr>
        <w:tc>
          <w:tcPr>
            <w:tcW w:w="5000" w:type="pct"/>
            <w:gridSpan w:val="4"/>
          </w:tcPr>
          <w:p w14:paraId="2BED9632" w14:textId="77777777" w:rsidR="000B72AB" w:rsidRPr="00483BE1" w:rsidRDefault="000B72AB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4A7B988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Analiza kultury organizacyjnej – ocena i planowanie działań wspierających zrównoważony rozwój​</w:t>
            </w:r>
          </w:p>
          <w:p w14:paraId="4185672E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Projektowanie strategii rekrutacyjnych – tworzenie procesów rekrutacyjnych promujących różnorodność i zrównoważony rozwój</w:t>
            </w:r>
          </w:p>
          <w:p w14:paraId="35D42235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Planowanie programów rozwojowych – opracowanie planów szkoleń i rozwoju wspierających zrównoważony rozwój pracowników​</w:t>
            </w:r>
          </w:p>
          <w:p w14:paraId="26312492" w14:textId="18A3532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Tworzenie systemów ocen i motywacji – projektowanie narzędzi oceny i motywacji zgodnych </w:t>
            </w:r>
            <w:r w:rsidR="00CD66E6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z zasadami zrównoważonego zarządzania​</w:t>
            </w:r>
          </w:p>
          <w:p w14:paraId="4654BC4C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Zarządzanie talentami w praktyce – identyfikacja i rozwój kluczowych pracowników​</w:t>
            </w:r>
          </w:p>
          <w:p w14:paraId="3BC87F7C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Promowanie well-being i równowagi praca-życie – wdrażanie inicjatyw wspierających dobrostan pracowników​</w:t>
            </w:r>
          </w:p>
          <w:p w14:paraId="15CF83A7" w14:textId="4CB9BDBC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lastRenderedPageBreak/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Zarządzanie różnorodnością – praktyczne podejście do tworzenia inkluzywnego środowiska pracy </w:t>
            </w:r>
            <w:r w:rsidR="00CD66E6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>w kontekście zrównoważonego rozwoju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​</w:t>
            </w:r>
          </w:p>
          <w:p w14:paraId="54FA5BB5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Rozwiązywanie konfliktów – techniki mediacji i negocjacji w zrównoważonym zarządzaniu​</w:t>
            </w:r>
          </w:p>
          <w:p w14:paraId="239D17E1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T9 </w:t>
            </w:r>
            <w:r w:rsidRPr="00483BE1">
              <w:rPr>
                <w:rFonts w:ascii="Calibri" w:hAnsi="Calibri" w:cs="Calibri"/>
                <w:sz w:val="22"/>
                <w:szCs w:val="22"/>
              </w:rPr>
              <w:t>Wdrażanie zmian organizacyjnych – zarządzanie zmianą w kontekście zrównoważonego rozwoju​</w:t>
            </w:r>
          </w:p>
          <w:p w14:paraId="5CA9E682" w14:textId="77777777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T10</w:t>
            </w:r>
            <w:r w:rsidRPr="00483BE1">
              <w:rPr>
                <w:rFonts w:ascii="Calibri" w:hAnsi="Calibri" w:cs="Calibri"/>
              </w:rPr>
              <w:t xml:space="preserve"> Monitorowanie i ewaluacja praktyk HR – ocena efektywności działań z zakresu zrównoważonego zarządzania kapitałem ludzkim</w:t>
            </w:r>
          </w:p>
        </w:tc>
      </w:tr>
      <w:tr w:rsidR="000B72AB" w:rsidRPr="00483BE1" w14:paraId="49291A1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D0D0FF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0B72AB" w:rsidRPr="00483BE1" w14:paraId="21EC8AC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8D9DAA3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8A57E99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FF6963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B72AB" w:rsidRPr="00483BE1" w14:paraId="2EF8236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A94B7E2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65F0670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narzędzia i techniki wspierające wdrażanie zrównoważonego zarządzania kapitałem ludzkim i rozumie znaczenie praktycznych działań HR w kontekście zrównoważonego rozwoju organizacji.</w:t>
            </w:r>
          </w:p>
        </w:tc>
        <w:tc>
          <w:tcPr>
            <w:tcW w:w="1154" w:type="pct"/>
            <w:vAlign w:val="center"/>
          </w:tcPr>
          <w:p w14:paraId="0686A60C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K_W01</w:t>
            </w:r>
          </w:p>
          <w:p w14:paraId="769CC60A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K_W07</w:t>
            </w:r>
          </w:p>
          <w:p w14:paraId="776669DC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K_W20</w:t>
            </w:r>
          </w:p>
        </w:tc>
      </w:tr>
      <w:tr w:rsidR="000B72AB" w:rsidRPr="00483BE1" w14:paraId="6B2F4D4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0739B83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6E21A9AF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</w:t>
            </w:r>
            <w:r w:rsidRPr="00483BE1">
              <w:rPr>
                <w:rFonts w:ascii="Calibri" w:eastAsia="Times New Roman" w:hAnsi="Calibri" w:cs="Calibri"/>
                <w:lang w:eastAsia="ru-RU"/>
              </w:rPr>
              <w:t>otrafi projektować i wdrażać strategie HR wspierające dobrostan i rozwój pracowników.</w:t>
            </w:r>
          </w:p>
        </w:tc>
        <w:tc>
          <w:tcPr>
            <w:tcW w:w="1154" w:type="pct"/>
            <w:vAlign w:val="center"/>
          </w:tcPr>
          <w:p w14:paraId="1C778827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30AEFCA3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441EC318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K_U20</w:t>
            </w:r>
          </w:p>
        </w:tc>
      </w:tr>
      <w:tr w:rsidR="000B72AB" w:rsidRPr="00483BE1" w14:paraId="448DEEE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0B57E28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1DB58FB0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zaprojektować i przedstawić strategię adaptacji przedsiębiorstwa do zmian w otoczeniu.</w:t>
            </w:r>
          </w:p>
        </w:tc>
        <w:tc>
          <w:tcPr>
            <w:tcW w:w="1154" w:type="pct"/>
            <w:vAlign w:val="center"/>
          </w:tcPr>
          <w:p w14:paraId="59560D88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5551F5E5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445323B7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K_U17</w:t>
            </w:r>
          </w:p>
        </w:tc>
      </w:tr>
      <w:tr w:rsidR="000B72AB" w:rsidRPr="00483BE1" w14:paraId="5F8D479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4141D4B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2B4913F" w14:textId="0CB0A27A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pracować w zespole, wykazując inicjatywę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odpowiedzialność za wspólne rezultaty. Umie stosować techniki negocjacyjne i mediacyjne w celu rozwiązywania konfliktów organizacyjnych.</w:t>
            </w:r>
          </w:p>
        </w:tc>
        <w:tc>
          <w:tcPr>
            <w:tcW w:w="1154" w:type="pct"/>
            <w:vAlign w:val="center"/>
          </w:tcPr>
          <w:p w14:paraId="44351745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43CA95CC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  <w:p w14:paraId="4DE183E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0B72AB" w:rsidRPr="00483BE1" w14:paraId="3ACF694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A0091E5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12E9EBD1" w14:textId="4B7BFED5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inicjowania i wdrażania strategii zrównoważonego rozwoju kapitału ludzkiego, identyfikacji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i rozstrzygania złożonych dylematów etycznych i społecznych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zarządzaniu organizacją.</w:t>
            </w:r>
          </w:p>
        </w:tc>
        <w:tc>
          <w:tcPr>
            <w:tcW w:w="1154" w:type="pct"/>
            <w:vAlign w:val="center"/>
          </w:tcPr>
          <w:p w14:paraId="33085A7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6282464A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0B72AB" w:rsidRPr="00483BE1" w14:paraId="53946E1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206FEA5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br/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2163D3B7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gotowy do budowania konstruktywnych relacji opartych na komunikacji i współpracy w zmiennym środowisku organizacyjnym. Wykazuje gotowość do wdrażania innowacyjnych praktyk HR uwzględniających etykę i dobrostan pracowników.</w:t>
            </w:r>
          </w:p>
        </w:tc>
        <w:tc>
          <w:tcPr>
            <w:tcW w:w="1154" w:type="pct"/>
            <w:vAlign w:val="center"/>
          </w:tcPr>
          <w:p w14:paraId="0DBDC9CF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44F3B1C3" w14:textId="77777777" w:rsidR="000B72AB" w:rsidRPr="00483BE1" w:rsidRDefault="000B72AB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53F75C1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K_K08</w:t>
            </w:r>
          </w:p>
        </w:tc>
      </w:tr>
    </w:tbl>
    <w:p w14:paraId="4D9BEAB1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1BB7D5A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0B72AB" w:rsidRPr="00483BE1" w14:paraId="17A0E806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F97EF1B" w14:textId="77777777" w:rsidR="000B72AB" w:rsidRPr="00483BE1" w:rsidRDefault="000B72A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42BCAD42" w14:textId="035518F4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B4F9DA2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85F35D5" w14:textId="77777777" w:rsidR="000B72AB" w:rsidRPr="00483BE1" w:rsidRDefault="000B72A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0B72AB" w:rsidRPr="00483BE1" w14:paraId="67C914E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2F1F823" w14:textId="77777777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Przywództwo w biznesie</w:t>
            </w:r>
          </w:p>
        </w:tc>
      </w:tr>
      <w:tr w:rsidR="000B72AB" w:rsidRPr="00483BE1" w14:paraId="6817E0B6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833D8FB" w14:textId="4C8B863F" w:rsidR="000B72AB" w:rsidRPr="00483BE1" w:rsidRDefault="000B72A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8" w:name="_Nazwa_przedmiotu_kształcenia:_50"/>
            <w:bookmarkEnd w:id="5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Trening menedżerski (budowanie motywacji i zaangażowania pracowników, komunikacja menedżerska, zarządzanie czasem pracy, delegowanie zadań)</w:t>
            </w:r>
          </w:p>
        </w:tc>
      </w:tr>
      <w:tr w:rsidR="000B72AB" w:rsidRPr="00483BE1" w14:paraId="6907A577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714838D" w14:textId="77777777" w:rsidR="000B72AB" w:rsidRPr="00483BE1" w:rsidRDefault="000B72A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0B72AB" w:rsidRPr="00483BE1" w14:paraId="53A0216B" w14:textId="77777777" w:rsidTr="005B2C20">
        <w:trPr>
          <w:trHeight w:val="567"/>
        </w:trPr>
        <w:tc>
          <w:tcPr>
            <w:tcW w:w="5000" w:type="pct"/>
            <w:gridSpan w:val="4"/>
          </w:tcPr>
          <w:p w14:paraId="6563C023" w14:textId="77777777" w:rsidR="000B72AB" w:rsidRPr="00483BE1" w:rsidRDefault="000B72AB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3ECEECDC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Efektywne kierowanie zespołem</w:t>
            </w:r>
          </w:p>
          <w:p w14:paraId="23618E36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Budowanie motywacji i zaangażowania pracowników</w:t>
            </w:r>
          </w:p>
          <w:p w14:paraId="709982BC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Komunikacja menedżerska</w:t>
            </w:r>
          </w:p>
          <w:p w14:paraId="4C394D53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Organizacja pracy menedżera</w:t>
            </w:r>
          </w:p>
          <w:p w14:paraId="4D5839B3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Zarządzanie czasem pracy</w:t>
            </w:r>
          </w:p>
          <w:p w14:paraId="4CAA6BFB" w14:textId="77777777" w:rsidR="000B72AB" w:rsidRPr="00483BE1" w:rsidRDefault="000B72AB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Delegowanie zadań</w:t>
            </w:r>
          </w:p>
          <w:p w14:paraId="40FD61DD" w14:textId="77777777" w:rsidR="000B72AB" w:rsidRPr="00483BE1" w:rsidRDefault="000B72A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Rozwój osobisty menedżera</w:t>
            </w:r>
          </w:p>
        </w:tc>
      </w:tr>
      <w:tr w:rsidR="000B72AB" w:rsidRPr="00483BE1" w14:paraId="3E6019C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12EE04F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0B72AB" w:rsidRPr="00483BE1" w14:paraId="28F0CFC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C8DFE7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40424BC7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A61E73C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B72AB" w:rsidRPr="00483BE1" w14:paraId="72CAF17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95EC241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34F18B9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Zna i rozumie proces motywacji i zaangażowania pracowników, komunikacji i zarządzania czasem pracy.</w:t>
            </w:r>
          </w:p>
        </w:tc>
        <w:tc>
          <w:tcPr>
            <w:tcW w:w="1154" w:type="pct"/>
            <w:vAlign w:val="center"/>
          </w:tcPr>
          <w:p w14:paraId="0C743445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1060459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3EE1AD87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0B72AB" w:rsidRPr="00483BE1" w14:paraId="15C7E9C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E9EC290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5B9B0838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budować zaangażowanie zespołu, wykorzystując przy tym umiejętności miękkie.</w:t>
            </w:r>
          </w:p>
        </w:tc>
        <w:tc>
          <w:tcPr>
            <w:tcW w:w="1154" w:type="pct"/>
            <w:vAlign w:val="center"/>
          </w:tcPr>
          <w:p w14:paraId="65973A90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75AE8791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4393BD09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</w:tc>
      </w:tr>
      <w:tr w:rsidR="000B72AB" w:rsidRPr="00483BE1" w14:paraId="7CC2DBF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15F184F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283452F6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Potrafi pracować w zespole, w tym kierować zespołem uwzględniając specyfikę współpracy w zróżnicowanym zespole.</w:t>
            </w:r>
          </w:p>
        </w:tc>
        <w:tc>
          <w:tcPr>
            <w:tcW w:w="1154" w:type="pct"/>
            <w:vAlign w:val="center"/>
          </w:tcPr>
          <w:p w14:paraId="7A5F6D0C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K_U14</w:t>
            </w:r>
          </w:p>
          <w:p w14:paraId="39E762B7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K_U19</w:t>
            </w:r>
          </w:p>
        </w:tc>
      </w:tr>
      <w:tr w:rsidR="000B72AB" w:rsidRPr="00483BE1" w14:paraId="5D12B05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A7DC2F6" w14:textId="77777777" w:rsidR="000B72AB" w:rsidRPr="00483BE1" w:rsidRDefault="000B72A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</w:tcPr>
          <w:p w14:paraId="25AD399A" w14:textId="77777777" w:rsidR="000B72AB" w:rsidRPr="00483BE1" w:rsidRDefault="000B72A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Jest gotów do przejęcia pełnej odpowiedzialności za pracę własną i zespołu oraz do aktywnego uczestnictwa w realizacji wspólnych, złożonych zadań.</w:t>
            </w:r>
          </w:p>
        </w:tc>
        <w:tc>
          <w:tcPr>
            <w:tcW w:w="1154" w:type="pct"/>
            <w:vAlign w:val="center"/>
          </w:tcPr>
          <w:p w14:paraId="01878172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467DA43E" w14:textId="77777777" w:rsidR="000B72AB" w:rsidRPr="00483BE1" w:rsidRDefault="000B72A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5F2F95F0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91A0654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3313"/>
        <w:gridCol w:w="969"/>
        <w:gridCol w:w="1721"/>
        <w:gridCol w:w="1775"/>
      </w:tblGrid>
      <w:tr w:rsidR="00251F23" w:rsidRPr="00483BE1" w14:paraId="5023AEEB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6CCCC06B" w14:textId="77777777" w:rsidR="00251F23" w:rsidRPr="00483BE1" w:rsidRDefault="00251F23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5FECA93" w14:textId="77777777" w:rsidR="00251F23" w:rsidRPr="00483BE1" w:rsidRDefault="00251F23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1AAE2D11" w14:textId="77777777" w:rsidR="00251F23" w:rsidRPr="00483BE1" w:rsidRDefault="00251F23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703997A" w14:textId="77777777" w:rsidR="00251F23" w:rsidRPr="00483BE1" w:rsidRDefault="00251F23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251F23" w:rsidRPr="00483BE1" w14:paraId="326E2118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03FA3FCC" w14:textId="77777777" w:rsidR="00251F23" w:rsidRPr="00483BE1" w:rsidRDefault="00251F23" w:rsidP="005B2C20">
            <w:pPr>
              <w:pStyle w:val="Nagwek2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251F23" w:rsidRPr="00483BE1" w14:paraId="64B1CB94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45F86119" w14:textId="77777777" w:rsidR="00251F23" w:rsidRPr="00483BE1" w:rsidRDefault="00251F23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59" w:name="_Nazwa_przedmiotu_kształcenia:_51"/>
            <w:bookmarkEnd w:id="5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Linia orzecznictwa w przestrzeganiu przepisów BHP</w:t>
            </w:r>
          </w:p>
        </w:tc>
      </w:tr>
      <w:tr w:rsidR="00251F23" w:rsidRPr="00483BE1" w14:paraId="57278D3A" w14:textId="77777777" w:rsidTr="00CD66E6">
        <w:trPr>
          <w:trHeight w:val="569"/>
        </w:trPr>
        <w:tc>
          <w:tcPr>
            <w:tcW w:w="2577" w:type="pct"/>
            <w:gridSpan w:val="2"/>
            <w:vAlign w:val="center"/>
          </w:tcPr>
          <w:p w14:paraId="13DBE242" w14:textId="77777777" w:rsidR="00251F23" w:rsidRPr="00483BE1" w:rsidRDefault="00251F23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423" w:type="pct"/>
            <w:gridSpan w:val="3"/>
            <w:vAlign w:val="center"/>
          </w:tcPr>
          <w:p w14:paraId="7583AA42" w14:textId="77777777" w:rsidR="00251F23" w:rsidRPr="00483BE1" w:rsidRDefault="00251F23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51F23" w:rsidRPr="00483BE1" w14:paraId="4D8E11F3" w14:textId="77777777" w:rsidTr="00CD66E6">
        <w:trPr>
          <w:trHeight w:val="567"/>
        </w:trPr>
        <w:tc>
          <w:tcPr>
            <w:tcW w:w="2577" w:type="pct"/>
            <w:gridSpan w:val="2"/>
          </w:tcPr>
          <w:p w14:paraId="2361CF9A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</w:t>
            </w:r>
          </w:p>
          <w:p w14:paraId="7A65FF23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35F9EAC2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Orzecznictwo w zakresie poniższych zagadnień”</w:t>
            </w:r>
          </w:p>
          <w:p w14:paraId="4FAFF6DB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T1</w:t>
            </w:r>
            <w:r w:rsidRPr="00483BE1">
              <w:rPr>
                <w:rFonts w:ascii="Calibri" w:eastAsia="Calibri" w:hAnsi="Calibri" w:cs="Calibri"/>
              </w:rPr>
              <w:t xml:space="preserve"> Międzynarodowe i europejskie standardy ochrony pracy</w:t>
            </w:r>
          </w:p>
          <w:p w14:paraId="2C9E1C5B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T2</w:t>
            </w:r>
            <w:r w:rsidRPr="00483BE1">
              <w:rPr>
                <w:rFonts w:ascii="Calibri" w:eastAsia="Calibri" w:hAnsi="Calibri" w:cs="Calibri"/>
              </w:rPr>
              <w:t xml:space="preserve"> System ochrony pracy w Polsce </w:t>
            </w:r>
          </w:p>
          <w:p w14:paraId="48B29F02" w14:textId="6EEC0D03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T3</w:t>
            </w:r>
            <w:r w:rsidRPr="00483BE1">
              <w:rPr>
                <w:rFonts w:ascii="Calibri" w:eastAsia="Calibri" w:hAnsi="Calibri" w:cs="Calibri"/>
              </w:rPr>
              <w:t xml:space="preserve"> Podstawowe obowiązki pracodawcy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dziedzinie bezpieczeństwa i higieny pracy</w:t>
            </w:r>
          </w:p>
          <w:p w14:paraId="078AE24D" w14:textId="77777777" w:rsidR="00251F23" w:rsidRPr="00483BE1" w:rsidRDefault="00251F23" w:rsidP="005B2C20">
            <w:pPr>
              <w:spacing w:after="0" w:line="240" w:lineRule="auto"/>
              <w:ind w:right="272" w:firstLine="354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T3.1</w:t>
            </w:r>
            <w:r w:rsidRPr="00483BE1">
              <w:rPr>
                <w:rFonts w:ascii="Calibri" w:eastAsia="Calibri" w:hAnsi="Calibri" w:cs="Calibri"/>
              </w:rPr>
              <w:t xml:space="preserve"> Odpowiedzialność za stan bhp</w:t>
            </w:r>
          </w:p>
          <w:p w14:paraId="76185DE4" w14:textId="77777777" w:rsidR="00251F23" w:rsidRPr="00483BE1" w:rsidRDefault="00251F23" w:rsidP="005B2C20">
            <w:pPr>
              <w:spacing w:after="0" w:line="240" w:lineRule="auto"/>
              <w:ind w:right="272" w:firstLine="354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T3.2</w:t>
            </w:r>
            <w:r w:rsidRPr="00483BE1">
              <w:rPr>
                <w:rFonts w:ascii="Calibri" w:eastAsia="Calibri" w:hAnsi="Calibri" w:cs="Calibri"/>
              </w:rPr>
              <w:t xml:space="preserve"> Szkolenia bhp</w:t>
            </w:r>
          </w:p>
          <w:p w14:paraId="1FD6DD54" w14:textId="77777777" w:rsidR="00251F23" w:rsidRPr="00483BE1" w:rsidRDefault="00251F23" w:rsidP="005B2C20">
            <w:pPr>
              <w:spacing w:after="0" w:line="240" w:lineRule="auto"/>
              <w:ind w:right="272" w:firstLine="354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T3.3</w:t>
            </w:r>
            <w:r w:rsidRPr="00483BE1">
              <w:rPr>
                <w:rFonts w:ascii="Calibri" w:eastAsia="Calibri" w:hAnsi="Calibri" w:cs="Calibri"/>
              </w:rPr>
              <w:t xml:space="preserve"> Profilaktyczna ochrona zdrowia</w:t>
            </w:r>
          </w:p>
          <w:p w14:paraId="10F5AFC4" w14:textId="77777777" w:rsidR="00251F23" w:rsidRPr="00483BE1" w:rsidRDefault="00251F23" w:rsidP="005B2C20">
            <w:pPr>
              <w:spacing w:after="0" w:line="240" w:lineRule="auto"/>
              <w:ind w:right="272" w:firstLine="354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T3.4</w:t>
            </w:r>
            <w:r w:rsidRPr="00483BE1">
              <w:rPr>
                <w:rFonts w:ascii="Calibri" w:eastAsia="Calibri" w:hAnsi="Calibri" w:cs="Calibri"/>
              </w:rPr>
              <w:t xml:space="preserve"> Ryzyko zawodowe, choroby zawodowe</w:t>
            </w:r>
          </w:p>
          <w:p w14:paraId="3C64BA49" w14:textId="70BC31E9" w:rsidR="00251F23" w:rsidRPr="00483BE1" w:rsidRDefault="00251F23" w:rsidP="005B2C20">
            <w:pPr>
              <w:spacing w:after="0" w:line="240" w:lineRule="auto"/>
              <w:ind w:right="272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T4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Prawa i obowiązki pracowników </w:t>
            </w:r>
            <w:r w:rsidR="00CD66E6" w:rsidRPr="00483BE1">
              <w:rPr>
                <w:rFonts w:ascii="Calibri" w:eastAsia="Times New Roman" w:hAnsi="Calibri" w:cs="Calibri"/>
                <w:lang w:eastAsia="pl-PL"/>
              </w:rPr>
              <w:br/>
            </w:r>
            <w:r w:rsidRPr="00483BE1">
              <w:rPr>
                <w:rFonts w:ascii="Calibri" w:eastAsia="Times New Roman" w:hAnsi="Calibri" w:cs="Calibri"/>
                <w:lang w:eastAsia="pl-PL"/>
              </w:rPr>
              <w:t>w sferze bhp</w:t>
            </w:r>
          </w:p>
          <w:p w14:paraId="7F4B5251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T5</w:t>
            </w:r>
            <w:r w:rsidRPr="00483BE1">
              <w:rPr>
                <w:rFonts w:ascii="Calibri" w:eastAsia="Calibri" w:hAnsi="Calibri" w:cs="Calibri"/>
              </w:rPr>
              <w:t xml:space="preserve"> Organy ochrony pracy</w:t>
            </w:r>
          </w:p>
          <w:p w14:paraId="07A1D86D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T6</w:t>
            </w:r>
            <w:r w:rsidRPr="00483BE1">
              <w:rPr>
                <w:rFonts w:ascii="Calibri" w:eastAsia="Calibri" w:hAnsi="Calibri" w:cs="Calibri"/>
              </w:rPr>
              <w:t xml:space="preserve"> Przeciwdziałanie dyskryminacji</w:t>
            </w:r>
          </w:p>
          <w:p w14:paraId="66F88FC2" w14:textId="77777777" w:rsidR="00251F23" w:rsidRPr="00483BE1" w:rsidRDefault="00251F23" w:rsidP="005B2C20">
            <w:pPr>
              <w:spacing w:after="0" w:line="240" w:lineRule="auto"/>
              <w:ind w:right="272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T7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Przeciwdziałanie mobbingowi</w:t>
            </w:r>
          </w:p>
          <w:p w14:paraId="68AFEE39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lastRenderedPageBreak/>
              <w:t>T8</w:t>
            </w:r>
            <w:r w:rsidRPr="00483BE1">
              <w:rPr>
                <w:rFonts w:ascii="Calibri" w:eastAsia="Calibri" w:hAnsi="Calibri" w:cs="Calibri"/>
              </w:rPr>
              <w:t xml:space="preserve"> Ochrona pracy pracowników niepełnosprawnych</w:t>
            </w:r>
          </w:p>
          <w:p w14:paraId="4052FE5D" w14:textId="77777777" w:rsidR="00251F23" w:rsidRPr="00483BE1" w:rsidRDefault="00251F23" w:rsidP="005B2C20">
            <w:pPr>
              <w:spacing w:after="0" w:line="240" w:lineRule="auto"/>
              <w:ind w:right="272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T9</w:t>
            </w:r>
            <w:r w:rsidRPr="00483BE1">
              <w:rPr>
                <w:rFonts w:ascii="Calibri" w:eastAsia="Calibri" w:hAnsi="Calibri" w:cs="Calibri"/>
              </w:rPr>
              <w:t xml:space="preserve"> Powszechna i szczególna ochrona trwałości stosunku pracy</w:t>
            </w:r>
          </w:p>
          <w:p w14:paraId="4AF500B7" w14:textId="77777777" w:rsidR="00251F23" w:rsidRPr="00483BE1" w:rsidRDefault="00251F23" w:rsidP="005B2C20">
            <w:pPr>
              <w:spacing w:after="0" w:line="240" w:lineRule="auto"/>
              <w:ind w:right="272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>T10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 xml:space="preserve"> Prawna ochrona pracy w ramach uprawnień rodzicielskich</w:t>
            </w:r>
          </w:p>
          <w:p w14:paraId="34293889" w14:textId="77777777" w:rsidR="00251F23" w:rsidRPr="00483BE1" w:rsidRDefault="00251F23" w:rsidP="005B2C20">
            <w:pPr>
              <w:spacing w:after="0" w:line="240" w:lineRule="auto"/>
              <w:ind w:right="272"/>
              <w:jc w:val="both"/>
              <w:rPr>
                <w:rFonts w:ascii="Calibri" w:eastAsia="Times New Roman" w:hAnsi="Calibri" w:cs="Calibri"/>
                <w:b/>
                <w:bCs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b/>
                <w:bCs/>
                <w:lang w:eastAsia="pl-PL"/>
              </w:rPr>
              <w:t xml:space="preserve">T11 </w:t>
            </w:r>
            <w:r w:rsidRPr="00483BE1">
              <w:rPr>
                <w:rFonts w:ascii="Calibri" w:eastAsia="Times New Roman" w:hAnsi="Calibri" w:cs="Calibri"/>
                <w:lang w:eastAsia="pl-PL"/>
              </w:rPr>
              <w:t>Prawna ochrona pracy pracowników młodocianych i dzieci wykonujących czynności zarobkowe</w:t>
            </w:r>
          </w:p>
          <w:p w14:paraId="2C6AA142" w14:textId="77777777" w:rsidR="00251F23" w:rsidRPr="00483BE1" w:rsidRDefault="00251F23" w:rsidP="005B2C20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T12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 Odpowiedzialność stron stosunku pracy z tytułu naruszeń w sferze bhp</w:t>
            </w:r>
          </w:p>
        </w:tc>
        <w:tc>
          <w:tcPr>
            <w:tcW w:w="2423" w:type="pct"/>
            <w:gridSpan w:val="3"/>
          </w:tcPr>
          <w:p w14:paraId="11B93161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Program kształcenia (treści nauczania)</w:t>
            </w:r>
          </w:p>
          <w:p w14:paraId="08A805E5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</w:p>
          <w:p w14:paraId="30F6E9C0" w14:textId="77777777" w:rsidR="00251F23" w:rsidRPr="00483BE1" w:rsidRDefault="00251F23" w:rsidP="005B2C20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Wszystkie poniższe zagadnienia formie case study</w:t>
            </w:r>
          </w:p>
          <w:p w14:paraId="0B723023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Międzynarodowe i europejskie standardy ochrony pracy</w:t>
            </w:r>
          </w:p>
          <w:p w14:paraId="36AD69D6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System ochrony pracy w Polsce. </w:t>
            </w:r>
          </w:p>
          <w:p w14:paraId="35C1F648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Podstawowe obowiązki pracodawcy w dziedzinie bezpieczeństwa i higieny pracy</w:t>
            </w:r>
          </w:p>
          <w:p w14:paraId="6D120331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39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T3.1</w:t>
            </w:r>
            <w:r w:rsidRPr="00483BE1">
              <w:rPr>
                <w:rFonts w:ascii="Calibri" w:hAnsi="Calibri" w:cs="Calibri"/>
              </w:rPr>
              <w:t>. Odpowiedzialność za stan bhp</w:t>
            </w:r>
          </w:p>
          <w:p w14:paraId="6711633D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39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T3.2.</w:t>
            </w:r>
            <w:r w:rsidRPr="00483BE1">
              <w:rPr>
                <w:rFonts w:ascii="Calibri" w:hAnsi="Calibri" w:cs="Calibri"/>
              </w:rPr>
              <w:t xml:space="preserve"> Szkolenia bhp</w:t>
            </w:r>
          </w:p>
          <w:p w14:paraId="2118FF7E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39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T3.3</w:t>
            </w:r>
            <w:r w:rsidRPr="00483BE1">
              <w:rPr>
                <w:rFonts w:ascii="Calibri" w:hAnsi="Calibri" w:cs="Calibri"/>
              </w:rPr>
              <w:t>. Profilaktyczna ochrona zdrowia</w:t>
            </w:r>
          </w:p>
          <w:p w14:paraId="570E4091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firstLine="339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T3.4.</w:t>
            </w:r>
            <w:r w:rsidRPr="00483BE1">
              <w:rPr>
                <w:rFonts w:ascii="Calibri" w:hAnsi="Calibri" w:cs="Calibri"/>
              </w:rPr>
              <w:t xml:space="preserve"> Ryzyko zawodowe, choroby zawodowe</w:t>
            </w:r>
          </w:p>
          <w:p w14:paraId="58CFD291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Prawa i obowiązki pracowników w sferze bhp</w:t>
            </w:r>
          </w:p>
          <w:p w14:paraId="37CDE0FD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Organy ochrony pracy</w:t>
            </w:r>
          </w:p>
          <w:p w14:paraId="703D1B5B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Przeciwdziałanie dyskryminacji</w:t>
            </w:r>
          </w:p>
          <w:p w14:paraId="734F5CE7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Przeciwdziałanie mobbingowi</w:t>
            </w:r>
          </w:p>
          <w:p w14:paraId="46AC0B05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T8</w:t>
            </w:r>
            <w:r w:rsidRPr="00483BE1">
              <w:rPr>
                <w:rFonts w:ascii="Calibri" w:hAnsi="Calibri" w:cs="Calibri"/>
              </w:rPr>
              <w:t xml:space="preserve"> Ochrona pracy pracowników niepełnosprawnych</w:t>
            </w:r>
          </w:p>
          <w:p w14:paraId="512F9775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Powszechna i szczególna ochrona trwałości stosunku pracy</w:t>
            </w:r>
          </w:p>
          <w:p w14:paraId="29D238C6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T10</w:t>
            </w:r>
            <w:r w:rsidRPr="00483BE1">
              <w:rPr>
                <w:rFonts w:ascii="Calibri" w:hAnsi="Calibri" w:cs="Calibri"/>
              </w:rPr>
              <w:t xml:space="preserve"> Prawna ochrona pracy w ramach uprawnień rodzicielskich</w:t>
            </w:r>
          </w:p>
          <w:p w14:paraId="00D8D289" w14:textId="77777777" w:rsidR="00251F23" w:rsidRPr="00483BE1" w:rsidRDefault="00251F23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T11 </w:t>
            </w:r>
            <w:r w:rsidRPr="00483BE1">
              <w:rPr>
                <w:rFonts w:ascii="Calibri" w:hAnsi="Calibri" w:cs="Calibri"/>
              </w:rPr>
              <w:t>Prawna ochrona pracy pracowników młodocianych i dzieci wykonujących czynności zarobkowe</w:t>
            </w:r>
          </w:p>
          <w:p w14:paraId="191173A4" w14:textId="77777777" w:rsidR="00251F23" w:rsidRPr="00483BE1" w:rsidRDefault="00251F23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Odpowiedzialność stron stosunku pracy z tytułu naruszeń w sferze bhp</w:t>
            </w:r>
          </w:p>
        </w:tc>
      </w:tr>
      <w:tr w:rsidR="00251F23" w:rsidRPr="00483BE1" w14:paraId="5D2FCAB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5E538588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4536AA4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251F23" w:rsidRPr="00483BE1" w14:paraId="39DADCD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D800B7F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0445D225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059B821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1F23" w:rsidRPr="00483BE1" w14:paraId="3CF9092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1C55E85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26BEFDBD" w14:textId="77777777" w:rsidR="00251F23" w:rsidRPr="00483BE1" w:rsidRDefault="00251F23" w:rsidP="00273D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</w:t>
            </w:r>
            <w:r w:rsidRPr="00483BE1">
              <w:rPr>
                <w:rFonts w:ascii="Calibri" w:hAnsi="Calibri" w:cs="Calibri"/>
                <w:lang w:eastAsia="pl-PL"/>
              </w:rPr>
              <w:t xml:space="preserve"> przepisy prawa dotyczące prawnej ochrony pracy w Polsce i UE.</w:t>
            </w:r>
          </w:p>
        </w:tc>
        <w:tc>
          <w:tcPr>
            <w:tcW w:w="963" w:type="pct"/>
            <w:vAlign w:val="center"/>
          </w:tcPr>
          <w:p w14:paraId="081914F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4546821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251F23" w:rsidRPr="00483BE1" w14:paraId="7EEB015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38E075AE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160F789E" w14:textId="6DB3984F" w:rsidR="00251F23" w:rsidRPr="00483BE1" w:rsidRDefault="00251F23" w:rsidP="00273D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</w:t>
            </w:r>
            <w:r w:rsidRPr="00483BE1">
              <w:rPr>
                <w:rFonts w:ascii="Calibri" w:hAnsi="Calibri" w:cs="Calibri"/>
                <w:lang w:eastAsia="pl-PL"/>
              </w:rPr>
              <w:t xml:space="preserve"> zasady prawnej ochrony pracy, praw jednostki </w:t>
            </w:r>
            <w:r w:rsidR="00CD66E6" w:rsidRPr="00483BE1">
              <w:rPr>
                <w:rFonts w:ascii="Calibri" w:hAnsi="Calibri" w:cs="Calibri"/>
                <w:lang w:eastAsia="pl-PL"/>
              </w:rPr>
              <w:br/>
            </w:r>
            <w:r w:rsidRPr="00483BE1">
              <w:rPr>
                <w:rFonts w:ascii="Calibri" w:hAnsi="Calibri" w:cs="Calibri"/>
                <w:lang w:eastAsia="pl-PL"/>
              </w:rPr>
              <w:t>w miejscu pracy.</w:t>
            </w:r>
          </w:p>
        </w:tc>
        <w:tc>
          <w:tcPr>
            <w:tcW w:w="963" w:type="pct"/>
            <w:vAlign w:val="center"/>
          </w:tcPr>
          <w:p w14:paraId="6A930828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25ACE0A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  <w:p w14:paraId="7433B67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K_W22</w:t>
            </w:r>
          </w:p>
        </w:tc>
      </w:tr>
      <w:tr w:rsidR="00251F23" w:rsidRPr="00483BE1" w14:paraId="4F0EA26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189F3CD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2FEE2D5F" w14:textId="1DE6F594" w:rsidR="00251F23" w:rsidRPr="00483BE1" w:rsidRDefault="00251F23" w:rsidP="00273D8D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wykorzystać wiedzę z zakresu prawnej ochrony pracy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Polsce i UE w swoim środowisku pracy.</w:t>
            </w:r>
          </w:p>
        </w:tc>
        <w:tc>
          <w:tcPr>
            <w:tcW w:w="963" w:type="pct"/>
            <w:vAlign w:val="center"/>
          </w:tcPr>
          <w:p w14:paraId="5F4F558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K_U02</w:t>
            </w:r>
          </w:p>
          <w:p w14:paraId="018FEDFD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  <w:p w14:paraId="09A9B843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251F23" w:rsidRPr="00483BE1" w14:paraId="4B2D460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7F793A5E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258" w:type="pct"/>
            <w:gridSpan w:val="3"/>
            <w:vAlign w:val="center"/>
          </w:tcPr>
          <w:p w14:paraId="68C134B6" w14:textId="4067F161" w:rsidR="00251F23" w:rsidRPr="00483BE1" w:rsidRDefault="00251F23" w:rsidP="00273D8D">
            <w:pPr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zapewnienie bezpiecznych i higienicznych warunków pracy, identyfikując i rozstrzygając złożone dylematy etyczne wynikające z interpretacji orzecznictwa i minimalizacji ryzyka prawnego, a także do krytycznej oceny i uzupełniania wiedzy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dynamicznie zmieniającym się prawie pracy i orzecznictwie BHP.</w:t>
            </w:r>
          </w:p>
        </w:tc>
        <w:tc>
          <w:tcPr>
            <w:tcW w:w="963" w:type="pct"/>
            <w:vAlign w:val="center"/>
          </w:tcPr>
          <w:p w14:paraId="57102107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20CFED8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63D706D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251F23" w:rsidRPr="00483BE1" w14:paraId="0556B71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22E587E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5A9AF285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251F23" w:rsidRPr="00483BE1" w14:paraId="2C415FB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ABB31A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2A6D4311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3CB2A3C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1F23" w:rsidRPr="00483BE1" w14:paraId="2F9DC99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30183D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4C2C7858" w14:textId="77777777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</w:t>
            </w:r>
            <w:r w:rsidRPr="00483BE1">
              <w:rPr>
                <w:rFonts w:ascii="Calibri" w:hAnsi="Calibri" w:cs="Calibri"/>
                <w:lang w:eastAsia="pl-PL"/>
              </w:rPr>
              <w:t xml:space="preserve"> przepisy prawa dotyczące prawnej ochrony pracy w Polsce i UE.</w:t>
            </w:r>
          </w:p>
        </w:tc>
        <w:tc>
          <w:tcPr>
            <w:tcW w:w="963" w:type="pct"/>
            <w:vAlign w:val="center"/>
          </w:tcPr>
          <w:p w14:paraId="6111B79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7FBDCE3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251F23" w:rsidRPr="00483BE1" w14:paraId="5E3866C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534B47A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0A088213" w14:textId="6EA3DC12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</w:t>
            </w:r>
            <w:r w:rsidRPr="00483BE1">
              <w:rPr>
                <w:rFonts w:ascii="Calibri" w:hAnsi="Calibri" w:cs="Calibri"/>
                <w:lang w:eastAsia="pl-PL"/>
              </w:rPr>
              <w:t xml:space="preserve"> zasady prawnej ochrony pracy, praw jednostki </w:t>
            </w:r>
            <w:r w:rsidR="00CD66E6" w:rsidRPr="00483BE1">
              <w:rPr>
                <w:rFonts w:ascii="Calibri" w:hAnsi="Calibri" w:cs="Calibri"/>
                <w:lang w:eastAsia="pl-PL"/>
              </w:rPr>
              <w:br/>
            </w:r>
            <w:r w:rsidRPr="00483BE1">
              <w:rPr>
                <w:rFonts w:ascii="Calibri" w:hAnsi="Calibri" w:cs="Calibri"/>
                <w:lang w:eastAsia="pl-PL"/>
              </w:rPr>
              <w:t>w miejscu pracy.</w:t>
            </w:r>
          </w:p>
        </w:tc>
        <w:tc>
          <w:tcPr>
            <w:tcW w:w="963" w:type="pct"/>
            <w:vAlign w:val="center"/>
          </w:tcPr>
          <w:p w14:paraId="0372D36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67257268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  <w:p w14:paraId="22A2E503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K_W22</w:t>
            </w:r>
          </w:p>
        </w:tc>
      </w:tr>
      <w:tr w:rsidR="00251F23" w:rsidRPr="00483BE1" w14:paraId="4A42C4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4CBAD18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04BC5288" w14:textId="1F3E8378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wykorzystać wiedzę z zakresu prawnej ochrony pracy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Polsce i UE w swoim środowisku pracy.</w:t>
            </w:r>
          </w:p>
        </w:tc>
        <w:tc>
          <w:tcPr>
            <w:tcW w:w="963" w:type="pct"/>
            <w:vAlign w:val="center"/>
          </w:tcPr>
          <w:p w14:paraId="47B6D298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K_U02</w:t>
            </w:r>
          </w:p>
          <w:p w14:paraId="4BB9EAF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K_U07</w:t>
            </w:r>
          </w:p>
          <w:p w14:paraId="3678904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251F23" w:rsidRPr="00483BE1" w14:paraId="63BEFB7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E833AB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0B6F6794" w14:textId="3C465FD8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dokonać analizy przepisów w sytuacjach spornych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 xml:space="preserve">w środowisku pracy. </w:t>
            </w:r>
          </w:p>
        </w:tc>
        <w:tc>
          <w:tcPr>
            <w:tcW w:w="963" w:type="pct"/>
            <w:vAlign w:val="center"/>
          </w:tcPr>
          <w:p w14:paraId="4BE55322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K_U02</w:t>
            </w:r>
          </w:p>
          <w:p w14:paraId="37B32C4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6FB73D7E" w14:textId="77777777" w:rsidR="00251F23" w:rsidRPr="00483BE1" w:rsidRDefault="00251F23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</w:tc>
      </w:tr>
      <w:tr w:rsidR="00251F23" w:rsidRPr="00483BE1" w14:paraId="66849CD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0C1E54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E5_U</w:t>
            </w:r>
          </w:p>
        </w:tc>
        <w:tc>
          <w:tcPr>
            <w:tcW w:w="3258" w:type="pct"/>
            <w:gridSpan w:val="3"/>
            <w:vAlign w:val="center"/>
          </w:tcPr>
          <w:p w14:paraId="19851DCC" w14:textId="77777777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Potrafi wskazać prawne środki ochrony pracy w </w:t>
            </w:r>
            <w:r w:rsidRPr="00483BE1">
              <w:rPr>
                <w:rFonts w:ascii="Calibri" w:hAnsi="Calibri" w:cs="Calibri"/>
              </w:rPr>
              <w:t>szczególnych branżach i grupach zawodowych</w:t>
            </w:r>
            <w:r w:rsidRPr="00483BE1">
              <w:rPr>
                <w:rFonts w:ascii="Calibri" w:hAnsi="Calibri" w:cs="Calibri"/>
                <w:lang w:eastAsia="pl-PL"/>
              </w:rPr>
              <w:t>.</w:t>
            </w:r>
          </w:p>
        </w:tc>
        <w:tc>
          <w:tcPr>
            <w:tcW w:w="963" w:type="pct"/>
            <w:vAlign w:val="center"/>
          </w:tcPr>
          <w:p w14:paraId="22D4E883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5CE8B56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51F23" w:rsidRPr="00483BE1" w14:paraId="4DE3D6C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0880DAB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258" w:type="pct"/>
            <w:gridSpan w:val="3"/>
            <w:vAlign w:val="center"/>
          </w:tcPr>
          <w:p w14:paraId="525266D5" w14:textId="72D7C5B8" w:rsidR="00251F23" w:rsidRPr="00483BE1" w:rsidRDefault="00251F23" w:rsidP="00273D8D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zapewnienie bezpiecznych i higienicznych warunków pracy, identyfikując i rozstrzygając złożone dylematy etyczne wynikające z interpretacji orzecznictwa i minimalizacji ryzyka prawnego, a także do krytycznej oceny i uzupełniania wiedzy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dynamicznie zmieniającym się prawie pracy i orzecznictwie BHP.</w:t>
            </w:r>
          </w:p>
        </w:tc>
        <w:tc>
          <w:tcPr>
            <w:tcW w:w="963" w:type="pct"/>
            <w:vAlign w:val="center"/>
          </w:tcPr>
          <w:p w14:paraId="3E3FCB8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306ECA5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2555211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</w:tbl>
    <w:p w14:paraId="05555B71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A205DDE" w14:textId="77777777" w:rsidR="000B72AB" w:rsidRPr="00483BE1" w:rsidRDefault="000B72AB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1F23" w:rsidRPr="00483BE1" w14:paraId="1FC7F84F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42B4414" w14:textId="77777777" w:rsidR="00251F23" w:rsidRPr="00483BE1" w:rsidRDefault="00251F23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ADF6DC0" w14:textId="72AAFA2A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38821C9B" w14:textId="77777777" w:rsidR="00251F23" w:rsidRPr="00483BE1" w:rsidRDefault="00251F23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2902AD4" w14:textId="77777777" w:rsidR="00251F23" w:rsidRPr="00483BE1" w:rsidRDefault="00251F23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251F23" w:rsidRPr="00483BE1" w14:paraId="39423F9A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58DBAC0" w14:textId="77777777" w:rsidR="00251F23" w:rsidRPr="00483BE1" w:rsidRDefault="00251F23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251F23" w:rsidRPr="00483BE1" w14:paraId="298250FD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D8EC758" w14:textId="77777777" w:rsidR="00251F23" w:rsidRPr="00483BE1" w:rsidRDefault="00251F23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0" w:name="_Nazwa_przedmiotu_kształcenia:_52"/>
            <w:bookmarkEnd w:id="6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Zarządzanie ryzykiem zawodowym</w:t>
            </w:r>
          </w:p>
        </w:tc>
      </w:tr>
      <w:tr w:rsidR="00251F23" w:rsidRPr="00483BE1" w14:paraId="7F2FDDF9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769C178" w14:textId="77777777" w:rsidR="00251F23" w:rsidRPr="00483BE1" w:rsidRDefault="00251F23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251F23" w:rsidRPr="00483BE1" w14:paraId="1FF0127D" w14:textId="77777777" w:rsidTr="005B2C20">
        <w:trPr>
          <w:trHeight w:val="567"/>
        </w:trPr>
        <w:tc>
          <w:tcPr>
            <w:tcW w:w="5000" w:type="pct"/>
            <w:gridSpan w:val="4"/>
          </w:tcPr>
          <w:p w14:paraId="6A63A14D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B2FECF4" w14:textId="244C1FF0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  <w:bCs/>
              </w:rPr>
              <w:t>R</w:t>
            </w:r>
            <w:r w:rsidRPr="00483BE1">
              <w:rPr>
                <w:rFonts w:ascii="Calibri" w:hAnsi="Calibri" w:cs="Calibri"/>
              </w:rPr>
              <w:t>yzyko zawodowe, c</w:t>
            </w:r>
            <w:r w:rsidRPr="00483BE1">
              <w:rPr>
                <w:rFonts w:ascii="Calibri" w:hAnsi="Calibri" w:cs="Calibri"/>
                <w:bCs/>
              </w:rPr>
              <w:t>el</w:t>
            </w:r>
            <w:r w:rsidRPr="00483BE1">
              <w:rPr>
                <w:rFonts w:ascii="Calibri" w:hAnsi="Calibri" w:cs="Calibri"/>
              </w:rPr>
              <w:t xml:space="preserve"> i</w:t>
            </w:r>
            <w:r w:rsidRPr="00483BE1">
              <w:rPr>
                <w:rFonts w:ascii="Calibri" w:hAnsi="Calibri" w:cs="Calibri"/>
                <w:b/>
              </w:rPr>
              <w:t xml:space="preserve"> </w:t>
            </w:r>
            <w:r w:rsidRPr="00483BE1">
              <w:rPr>
                <w:rFonts w:ascii="Calibri" w:hAnsi="Calibri" w:cs="Calibri"/>
                <w:bCs/>
              </w:rPr>
              <w:t xml:space="preserve">podstawowe zasady jego oceny </w:t>
            </w:r>
          </w:p>
          <w:p w14:paraId="48A20849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Przygotowanie oceny ryzyka zawodowego w organizacji</w:t>
            </w:r>
          </w:p>
          <w:p w14:paraId="0B24A27A" w14:textId="1771FC5A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T3 </w:t>
            </w:r>
            <w:r w:rsidRPr="00483BE1">
              <w:rPr>
                <w:rFonts w:ascii="Calibri" w:hAnsi="Calibri" w:cs="Calibri"/>
              </w:rPr>
              <w:t>Wymagania dotyczące przeprowadzania oceny ryzyka zawodowego</w:t>
            </w:r>
          </w:p>
          <w:p w14:paraId="1779E083" w14:textId="0AEACB16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T4 </w:t>
            </w:r>
            <w:r w:rsidRPr="00483BE1">
              <w:rPr>
                <w:rFonts w:ascii="Calibri" w:hAnsi="Calibri" w:cs="Calibri"/>
              </w:rPr>
              <w:t>Informacje wykorzystywane do oceny ryzyka zawodowego i ich źródła</w:t>
            </w:r>
          </w:p>
          <w:p w14:paraId="39A6D24A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Metody oceny ryzyka zawodowego i ich praktyczne wykorzystanie </w:t>
            </w:r>
          </w:p>
          <w:p w14:paraId="4FDE2C69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Szacowanie ryzyka zawodowego dla różnych czynników środowiska pracy</w:t>
            </w:r>
          </w:p>
          <w:p w14:paraId="195A9595" w14:textId="6C7DBBEB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hAnsi="Calibri" w:cs="Calibri"/>
              </w:rPr>
              <w:t xml:space="preserve">Znaczenie zarządzania ryzykiem zawodowym dla BHP </w:t>
            </w:r>
          </w:p>
          <w:p w14:paraId="43293C03" w14:textId="2E9F17AA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T8 </w:t>
            </w:r>
            <w:r w:rsidRPr="00483BE1">
              <w:rPr>
                <w:rFonts w:ascii="Calibri" w:hAnsi="Calibri" w:cs="Calibri"/>
                <w:bCs/>
              </w:rPr>
              <w:t>Ocena ryzyka zawodowego na wybranych przykładach</w:t>
            </w:r>
          </w:p>
        </w:tc>
      </w:tr>
      <w:tr w:rsidR="00251F23" w:rsidRPr="00483BE1" w14:paraId="5FAA432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801FF4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51F23" w:rsidRPr="00483BE1" w14:paraId="21344A3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1DEB6D0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8181144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E5B5763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1F23" w:rsidRPr="00483BE1" w14:paraId="1662055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E0F938A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</w:tcPr>
          <w:p w14:paraId="669C0F7D" w14:textId="77777777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Lucida Sans Unicode" w:hAnsi="Calibri" w:cs="Calibri"/>
                <w:kern w:val="1"/>
              </w:rPr>
              <w:t xml:space="preserve">Zna i rozumie wiedzę na temat ryzyka zawodowego, uregulowań prawnych, zasad i </w:t>
            </w:r>
            <w:r w:rsidRPr="00483BE1">
              <w:rPr>
                <w:rFonts w:ascii="Calibri" w:eastAsia="Lucida Sans Unicode" w:hAnsi="Calibri" w:cs="Calibri"/>
                <w:bCs/>
                <w:kern w:val="1"/>
              </w:rPr>
              <w:t>wymagań dotyczących jego oceny, wykorzystania wyników do działań zwiększających bezpieczeństwo w organizacji.</w:t>
            </w:r>
          </w:p>
        </w:tc>
        <w:tc>
          <w:tcPr>
            <w:tcW w:w="1154" w:type="pct"/>
            <w:vAlign w:val="center"/>
          </w:tcPr>
          <w:p w14:paraId="0C0B201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21DA67C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  <w:p w14:paraId="52CCD05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51F23" w:rsidRPr="00483BE1" w14:paraId="72351AD8" w14:textId="77777777" w:rsidTr="00602923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73524A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828B480" w14:textId="285BA0D0" w:rsidR="00251F23" w:rsidRPr="00483BE1" w:rsidRDefault="00251F23" w:rsidP="00602923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metody analizy i oceny ryzyka zawodowego.</w:t>
            </w:r>
          </w:p>
        </w:tc>
        <w:tc>
          <w:tcPr>
            <w:tcW w:w="1154" w:type="pct"/>
            <w:vAlign w:val="center"/>
          </w:tcPr>
          <w:p w14:paraId="7CA1879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5BDC683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  <w:p w14:paraId="31966889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</w:tc>
      </w:tr>
      <w:tr w:rsidR="00251F23" w:rsidRPr="00483BE1" w14:paraId="341A8B8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53D0D1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</w:tcPr>
          <w:p w14:paraId="7C7EE7F8" w14:textId="77777777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wybrać odpowiednią metodę oceny ryzyka zawodowego w zależności od potrzeb w organizacji.</w:t>
            </w:r>
          </w:p>
        </w:tc>
        <w:tc>
          <w:tcPr>
            <w:tcW w:w="1154" w:type="pct"/>
            <w:vAlign w:val="center"/>
          </w:tcPr>
          <w:p w14:paraId="2B9613A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377C993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420E27D2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251F23" w:rsidRPr="00483BE1" w14:paraId="6C87F69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96713D4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</w:tcPr>
          <w:p w14:paraId="027093CC" w14:textId="77777777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>Potrafi przeprowadzić analizę i ocenę ryzyka zawodowego na wybranym stanowisku pracy, wskazać działania zmniejszające ryzyko.</w:t>
            </w:r>
          </w:p>
        </w:tc>
        <w:tc>
          <w:tcPr>
            <w:tcW w:w="1154" w:type="pct"/>
            <w:vAlign w:val="center"/>
          </w:tcPr>
          <w:p w14:paraId="33E29C4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1791245D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362CB77D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51F23" w:rsidRPr="00483BE1" w14:paraId="56249E4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70D2527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E5_K</w:t>
            </w:r>
          </w:p>
        </w:tc>
        <w:tc>
          <w:tcPr>
            <w:tcW w:w="3133" w:type="pct"/>
            <w:gridSpan w:val="2"/>
          </w:tcPr>
          <w:p w14:paraId="0E571885" w14:textId="5AC92565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przyjęcia pełnej odpowiedzialności za identyfikowanie, ocenę i zarządzanie ryzykiem zawodowym oraz do autonomicznego rozstrzygania złożonych dylematów etycznych i społecznych związanych z bezpieczeństwem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higieną pracy.</w:t>
            </w:r>
          </w:p>
        </w:tc>
        <w:tc>
          <w:tcPr>
            <w:tcW w:w="1154" w:type="pct"/>
            <w:vAlign w:val="center"/>
          </w:tcPr>
          <w:p w14:paraId="3E54678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47139AC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K_K07</w:t>
            </w:r>
          </w:p>
        </w:tc>
      </w:tr>
      <w:tr w:rsidR="00251F23" w:rsidRPr="00483BE1" w14:paraId="0F45CCF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D7E9AC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</w:tcPr>
          <w:p w14:paraId="572C3EF4" w14:textId="71AC6FC7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samodzielnego i krytycznego uzupełniania wiedzy i umiejętności w zakresie orzecznictwa i zarządzania ryzykiem zawodowym, zasięgając opinii ekspertów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przypadku trudności z interpretacją norm i przepisów.</w:t>
            </w:r>
          </w:p>
        </w:tc>
        <w:tc>
          <w:tcPr>
            <w:tcW w:w="1154" w:type="pct"/>
            <w:vAlign w:val="center"/>
          </w:tcPr>
          <w:p w14:paraId="5777FDD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3151195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0DD279F6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CA2FB73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51F23" w:rsidRPr="00483BE1" w14:paraId="28F2957C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27D51C1" w14:textId="77777777" w:rsidR="00251F23" w:rsidRPr="00483BE1" w:rsidRDefault="00251F23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CB62B3C" w14:textId="5E350D0C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3A579A2" w14:textId="77777777" w:rsidR="00251F23" w:rsidRPr="00483BE1" w:rsidRDefault="00251F23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E3817B6" w14:textId="77777777" w:rsidR="00251F23" w:rsidRPr="00483BE1" w:rsidRDefault="00251F23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251F23" w:rsidRPr="00483BE1" w14:paraId="04276589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D5D6CE4" w14:textId="77777777" w:rsidR="00251F23" w:rsidRPr="00483BE1" w:rsidRDefault="00251F23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251F23" w:rsidRPr="00483BE1" w14:paraId="194FF43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66EF23D" w14:textId="77777777" w:rsidR="00251F23" w:rsidRPr="00483BE1" w:rsidRDefault="00251F23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1" w:name="_Nazwa_przedmiotu_kształcenia:_53"/>
            <w:bookmarkEnd w:id="61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Systemy zarządzania bezpieczeństwem i higieną pracy</w:t>
            </w:r>
          </w:p>
        </w:tc>
      </w:tr>
      <w:tr w:rsidR="00251F23" w:rsidRPr="00483BE1" w14:paraId="02B4E0CC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B58A4BE" w14:textId="77777777" w:rsidR="00251F23" w:rsidRPr="00483BE1" w:rsidRDefault="00251F23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251F23" w:rsidRPr="00483BE1" w14:paraId="1417EF10" w14:textId="77777777" w:rsidTr="005B2C20">
        <w:trPr>
          <w:trHeight w:val="567"/>
        </w:trPr>
        <w:tc>
          <w:tcPr>
            <w:tcW w:w="5000" w:type="pct"/>
            <w:gridSpan w:val="4"/>
          </w:tcPr>
          <w:p w14:paraId="7020A86E" w14:textId="77777777" w:rsidR="00251F23" w:rsidRPr="00483BE1" w:rsidRDefault="00251F23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FEA7841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>Koncepcje zarządzania BHP</w:t>
            </w:r>
          </w:p>
          <w:p w14:paraId="51141C92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T2 </w:t>
            </w:r>
            <w:r w:rsidRPr="00483BE1">
              <w:rPr>
                <w:rFonts w:ascii="Calibri" w:hAnsi="Calibri" w:cs="Calibri"/>
              </w:rPr>
              <w:t>Normy dotyczące systemu zarządzania BHP</w:t>
            </w:r>
          </w:p>
          <w:p w14:paraId="0B98E768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T3 </w:t>
            </w:r>
            <w:r w:rsidRPr="00483BE1">
              <w:rPr>
                <w:rFonts w:ascii="Calibri" w:hAnsi="Calibri" w:cs="Calibri"/>
              </w:rPr>
              <w:t>Analiza ryzyka zawodowego w systemie zarządzania BHP</w:t>
            </w:r>
          </w:p>
          <w:p w14:paraId="03F23682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Kultura bezpieczeństwa a wypadki</w:t>
            </w:r>
          </w:p>
          <w:p w14:paraId="7E21D5C4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T5 </w:t>
            </w:r>
            <w:r w:rsidRPr="00483BE1">
              <w:rPr>
                <w:rFonts w:ascii="Calibri" w:hAnsi="Calibri" w:cs="Calibri"/>
              </w:rPr>
              <w:t>Wytyczne wdrażania systemu zarządzania BHP w organizacji</w:t>
            </w:r>
          </w:p>
          <w:p w14:paraId="7312B769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T6 </w:t>
            </w:r>
            <w:r w:rsidRPr="00483BE1">
              <w:rPr>
                <w:rFonts w:ascii="Calibri" w:hAnsi="Calibri" w:cs="Calibri"/>
              </w:rPr>
              <w:t>Etapy wdrażania systemu zarządzania BHP w przedsiębiorstwie.</w:t>
            </w:r>
          </w:p>
          <w:p w14:paraId="3013370C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T7 </w:t>
            </w:r>
            <w:r w:rsidRPr="00483BE1">
              <w:rPr>
                <w:rFonts w:ascii="Calibri" w:hAnsi="Calibri" w:cs="Calibri"/>
              </w:rPr>
              <w:t>Działania korygujące i zapobiegawcze, monitorowanie, audytowanie</w:t>
            </w:r>
          </w:p>
          <w:p w14:paraId="6C33A398" w14:textId="77777777" w:rsidR="00251F23" w:rsidRPr="00483BE1" w:rsidRDefault="00251F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T8 </w:t>
            </w:r>
            <w:r w:rsidRPr="00483BE1">
              <w:rPr>
                <w:rFonts w:ascii="Calibri" w:hAnsi="Calibri" w:cs="Calibri"/>
              </w:rPr>
              <w:t>Zarządzanie BHP – wybrane przykłady</w:t>
            </w:r>
          </w:p>
        </w:tc>
      </w:tr>
      <w:tr w:rsidR="00251F23" w:rsidRPr="00483BE1" w14:paraId="73B7FFD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753B019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251F23" w:rsidRPr="00483BE1" w14:paraId="550F311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4DE2E12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A9A6273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FBF9DA2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251F23" w:rsidRPr="00483BE1" w14:paraId="1A2939D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2DBD02B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5CDE907" w14:textId="77777777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wiedzę na temat organizacji pracy w zakresie BHP w celu prawidłowego funkcjonowania systemu zarządzania.</w:t>
            </w:r>
          </w:p>
        </w:tc>
        <w:tc>
          <w:tcPr>
            <w:tcW w:w="1154" w:type="pct"/>
            <w:vAlign w:val="center"/>
          </w:tcPr>
          <w:p w14:paraId="47715822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624ED8BB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05DD699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251F23" w:rsidRPr="00483BE1" w14:paraId="0481ABD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A9C1750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113732BB" w14:textId="7F490832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Lucida Sans Unicode" w:hAnsi="Calibri" w:cs="Calibri"/>
                <w:kern w:val="1"/>
              </w:rPr>
              <w:t xml:space="preserve">Zna i rozumie systemy zarządzania BHP i ich wprowadzania </w:t>
            </w:r>
            <w:r w:rsidR="00CD66E6" w:rsidRPr="00483BE1">
              <w:rPr>
                <w:rFonts w:ascii="Calibri" w:eastAsia="Lucida Sans Unicode" w:hAnsi="Calibri" w:cs="Calibri"/>
                <w:kern w:val="1"/>
              </w:rPr>
              <w:br/>
            </w:r>
            <w:r w:rsidRPr="00483BE1">
              <w:rPr>
                <w:rFonts w:ascii="Calibri" w:eastAsia="Lucida Sans Unicode" w:hAnsi="Calibri" w:cs="Calibri"/>
                <w:kern w:val="1"/>
              </w:rPr>
              <w:t>w organizacji.</w:t>
            </w:r>
          </w:p>
        </w:tc>
        <w:tc>
          <w:tcPr>
            <w:tcW w:w="1154" w:type="pct"/>
            <w:vAlign w:val="center"/>
          </w:tcPr>
          <w:p w14:paraId="0DA1DB2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561D30C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64EA1F57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  <w:p w14:paraId="04C13E5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K_W17</w:t>
            </w:r>
          </w:p>
        </w:tc>
      </w:tr>
      <w:tr w:rsidR="00251F23" w:rsidRPr="00483BE1" w14:paraId="4DC0B75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DA9D980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7809FC82" w14:textId="2FCC5D60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zastosować w praktyce wiedzę do wprowadzenia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zarządzania BHP w organizacji.</w:t>
            </w:r>
          </w:p>
        </w:tc>
        <w:tc>
          <w:tcPr>
            <w:tcW w:w="1154" w:type="pct"/>
            <w:vAlign w:val="center"/>
          </w:tcPr>
          <w:p w14:paraId="3228EE8E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K_U01</w:t>
            </w:r>
          </w:p>
          <w:p w14:paraId="675483A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304B246A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</w:tc>
      </w:tr>
      <w:tr w:rsidR="00251F23" w:rsidRPr="00483BE1" w14:paraId="2037528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545A332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0B92B046" w14:textId="3A3E9521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Potrafi na poziomie pogłębionym posługiwać się normami, standardami, przepisami prawa krajowego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międzynarodowego w zakresie systemów zarządzania BHP.</w:t>
            </w:r>
          </w:p>
        </w:tc>
        <w:tc>
          <w:tcPr>
            <w:tcW w:w="1154" w:type="pct"/>
            <w:vAlign w:val="center"/>
          </w:tcPr>
          <w:p w14:paraId="158131B1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K_U08</w:t>
            </w:r>
          </w:p>
          <w:p w14:paraId="185C18FD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</w:tc>
      </w:tr>
      <w:tr w:rsidR="00251F23" w:rsidRPr="00483BE1" w14:paraId="41F5490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664D8E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40B9F6C2" w14:textId="0DEBF3E0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podejmowania działań na rzecz wprowadzenia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utrzymywania systemu zarządzania BHP w organizacji.</w:t>
            </w:r>
          </w:p>
        </w:tc>
        <w:tc>
          <w:tcPr>
            <w:tcW w:w="1154" w:type="pct"/>
            <w:vAlign w:val="center"/>
          </w:tcPr>
          <w:p w14:paraId="393C56D4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5ADBE180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 K_K04</w:t>
            </w:r>
          </w:p>
          <w:p w14:paraId="4066C736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K_K05</w:t>
            </w:r>
          </w:p>
        </w:tc>
      </w:tr>
      <w:tr w:rsidR="00251F23" w:rsidRPr="00483BE1" w14:paraId="3F8DF32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001072" w14:textId="77777777" w:rsidR="00251F23" w:rsidRPr="00483BE1" w:rsidRDefault="00251F23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6F83E35E" w14:textId="2FF78688" w:rsidR="00251F23" w:rsidRPr="00483BE1" w:rsidRDefault="00251F23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przygotowany do uzupełniania wiedzy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umiejętności w zakresie zarządzania BHP.</w:t>
            </w:r>
          </w:p>
        </w:tc>
        <w:tc>
          <w:tcPr>
            <w:tcW w:w="1154" w:type="pct"/>
            <w:vAlign w:val="center"/>
          </w:tcPr>
          <w:p w14:paraId="31B67407" w14:textId="77777777" w:rsidR="00251F23" w:rsidRPr="00483BE1" w:rsidRDefault="00251F23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3BCD6A8C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D689697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6CEE56B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6"/>
        <w:gridCol w:w="2716"/>
        <w:gridCol w:w="1566"/>
        <w:gridCol w:w="1721"/>
        <w:gridCol w:w="1775"/>
      </w:tblGrid>
      <w:tr w:rsidR="003C1A8D" w:rsidRPr="00483BE1" w14:paraId="2EDDC8B2" w14:textId="77777777" w:rsidTr="005B2C20">
        <w:trPr>
          <w:trHeight w:val="883"/>
        </w:trPr>
        <w:tc>
          <w:tcPr>
            <w:tcW w:w="3103" w:type="pct"/>
            <w:gridSpan w:val="3"/>
            <w:shd w:val="clear" w:color="auto" w:fill="FBE4D5" w:themeFill="accent2" w:themeFillTint="33"/>
            <w:vAlign w:val="center"/>
          </w:tcPr>
          <w:p w14:paraId="78143525" w14:textId="77777777" w:rsidR="003C1A8D" w:rsidRPr="00483BE1" w:rsidRDefault="003C1A8D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A47D6FC" w14:textId="77777777" w:rsidR="003C1A8D" w:rsidRPr="00483BE1" w:rsidRDefault="003C1A8D" w:rsidP="005B2C20">
            <w:pPr>
              <w:pStyle w:val="Nagwek3"/>
              <w:spacing w:line="240" w:lineRule="auto"/>
              <w:contextualSpacing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Grupa zajęć do wyboru</w:t>
            </w:r>
          </w:p>
        </w:tc>
        <w:tc>
          <w:tcPr>
            <w:tcW w:w="1897" w:type="pct"/>
            <w:gridSpan w:val="2"/>
            <w:shd w:val="clear" w:color="auto" w:fill="FBE4D5" w:themeFill="accent2" w:themeFillTint="33"/>
            <w:vAlign w:val="center"/>
          </w:tcPr>
          <w:p w14:paraId="710F55D7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45D0034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Wykład/Ćwiczenia</w:t>
            </w:r>
          </w:p>
        </w:tc>
      </w:tr>
      <w:tr w:rsidR="003C1A8D" w:rsidRPr="00483BE1" w14:paraId="17075E17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0D692D9B" w14:textId="77777777" w:rsidR="003C1A8D" w:rsidRPr="00483BE1" w:rsidRDefault="003C1A8D" w:rsidP="005B2C20">
            <w:pPr>
              <w:pStyle w:val="Nagwek2"/>
              <w:spacing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3C1A8D" w:rsidRPr="00483BE1" w14:paraId="7E4F29AF" w14:textId="77777777" w:rsidTr="005B2C20">
        <w:trPr>
          <w:trHeight w:val="567"/>
        </w:trPr>
        <w:tc>
          <w:tcPr>
            <w:tcW w:w="5000" w:type="pct"/>
            <w:gridSpan w:val="5"/>
            <w:vAlign w:val="center"/>
          </w:tcPr>
          <w:p w14:paraId="10B15679" w14:textId="77777777" w:rsidR="003C1A8D" w:rsidRPr="00483BE1" w:rsidRDefault="003C1A8D" w:rsidP="005B2C20">
            <w:pPr>
              <w:pStyle w:val="Nagwek2"/>
              <w:spacing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2" w:name="_Nazwa_przedmiotu_kształcenia:_54"/>
            <w:bookmarkEnd w:id="62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Wdrażanie zasad zrównoważonego rozwoju w BHP</w:t>
            </w:r>
          </w:p>
        </w:tc>
      </w:tr>
      <w:tr w:rsidR="003C1A8D" w:rsidRPr="00483BE1" w14:paraId="20F040DD" w14:textId="77777777" w:rsidTr="005B2C20">
        <w:trPr>
          <w:trHeight w:val="569"/>
        </w:trPr>
        <w:tc>
          <w:tcPr>
            <w:tcW w:w="2253" w:type="pct"/>
            <w:gridSpan w:val="2"/>
            <w:vAlign w:val="center"/>
          </w:tcPr>
          <w:p w14:paraId="3DFF1496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  <w:tc>
          <w:tcPr>
            <w:tcW w:w="2747" w:type="pct"/>
            <w:gridSpan w:val="3"/>
            <w:vAlign w:val="center"/>
          </w:tcPr>
          <w:p w14:paraId="7DC59BA0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3C1A8D" w:rsidRPr="00483BE1" w14:paraId="3E80D043" w14:textId="77777777" w:rsidTr="005B2C20">
        <w:trPr>
          <w:trHeight w:val="567"/>
        </w:trPr>
        <w:tc>
          <w:tcPr>
            <w:tcW w:w="2253" w:type="pct"/>
            <w:gridSpan w:val="2"/>
          </w:tcPr>
          <w:p w14:paraId="3BF51BF4" w14:textId="77777777" w:rsidR="003C1A8D" w:rsidRPr="00483BE1" w:rsidRDefault="003C1A8D" w:rsidP="005B2C20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453E25EC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Koncepcja zrównoważonego rozwoju - ewolucja koncepcji, definicje</w:t>
            </w:r>
          </w:p>
          <w:p w14:paraId="7C41B71B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 xml:space="preserve"> Podstawy prawne zrównoważonego rozwoju</w:t>
            </w:r>
          </w:p>
          <w:p w14:paraId="001A87FD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Zasady zrównoważonego rozwoju Działania w wymiarze społecznym, ekonomicznym i ekologicznym</w:t>
            </w:r>
          </w:p>
          <w:p w14:paraId="14DFAE15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Główne zadania zrównoważonego rozwoju</w:t>
            </w:r>
          </w:p>
          <w:p w14:paraId="642625CF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  <w:r w:rsidRPr="00483BE1">
              <w:rPr>
                <w:rFonts w:ascii="Calibri" w:eastAsia="Calibri" w:hAnsi="Calibri" w:cs="Calibri"/>
                <w:lang w:val="pl-PL"/>
              </w:rPr>
              <w:t>Wprowadzenie do zrównoważonego rozwoju w programach szkoleniowych BHP</w:t>
            </w:r>
          </w:p>
          <w:p w14:paraId="268557AA" w14:textId="77777777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Wdrażanie systemów zarządzania BHP zgodnych z zasadami zrównoważonego rozwoju</w:t>
            </w:r>
          </w:p>
          <w:p w14:paraId="6480DC2A" w14:textId="458FEECD" w:rsidR="003C1A8D" w:rsidRPr="00483BE1" w:rsidRDefault="003C1A8D">
            <w:pPr>
              <w:pStyle w:val="TableParagraph"/>
              <w:numPr>
                <w:ilvl w:val="0"/>
                <w:numId w:val="18"/>
              </w:numPr>
              <w:tabs>
                <w:tab w:val="left" w:pos="426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 xml:space="preserve">Określenie wskaźników pozwalających mierzyć postępy </w:t>
            </w:r>
            <w:r w:rsidR="00CD66E6" w:rsidRPr="00483BE1">
              <w:rPr>
                <w:rFonts w:ascii="Calibri" w:eastAsia="Calibri" w:hAnsi="Calibri" w:cs="Calibri"/>
                <w:lang w:val="pl-PL"/>
              </w:rPr>
              <w:br/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w zakresie zrównoważonego rozwoju </w:t>
            </w:r>
            <w:r w:rsidR="00CD66E6" w:rsidRPr="00483BE1">
              <w:rPr>
                <w:rFonts w:ascii="Calibri" w:eastAsia="Calibri" w:hAnsi="Calibri" w:cs="Calibri"/>
                <w:lang w:val="pl-PL"/>
              </w:rPr>
              <w:br/>
            </w:r>
            <w:r w:rsidRPr="00483BE1">
              <w:rPr>
                <w:rFonts w:ascii="Calibri" w:eastAsia="Calibri" w:hAnsi="Calibri" w:cs="Calibri"/>
                <w:lang w:val="pl-PL"/>
              </w:rPr>
              <w:t>w BHP</w:t>
            </w:r>
          </w:p>
          <w:p w14:paraId="3E8B1512" w14:textId="640BF777" w:rsidR="003C1A8D" w:rsidRPr="00483BE1" w:rsidRDefault="003C1A8D" w:rsidP="005B2C20">
            <w:pPr>
              <w:pStyle w:val="Tekstpodstawowy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T8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 Ustanowienie otwartej komunikacji</w:t>
            </w:r>
            <w:r w:rsidR="00CD66E6" w:rsidRPr="00483BE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 xml:space="preserve">z pracownikami i innymi interesariuszami </w:t>
            </w:r>
            <w:r w:rsidR="00CD66E6" w:rsidRPr="00483BE1">
              <w:rPr>
                <w:rFonts w:ascii="Calibri" w:eastAsia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>w zakresie zrównoważonego rozwoju w BHP</w:t>
            </w:r>
          </w:p>
        </w:tc>
        <w:tc>
          <w:tcPr>
            <w:tcW w:w="2747" w:type="pct"/>
            <w:gridSpan w:val="3"/>
          </w:tcPr>
          <w:p w14:paraId="78B416E5" w14:textId="77777777" w:rsidR="003C1A8D" w:rsidRPr="00483BE1" w:rsidRDefault="003C1A8D" w:rsidP="005B2C20">
            <w:pPr>
              <w:tabs>
                <w:tab w:val="left" w:pos="339"/>
              </w:tabs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2FDF5AB6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Koncepcja zrównoważonego rozwoju - ewolucja koncepcji, definicje</w:t>
            </w:r>
          </w:p>
          <w:p w14:paraId="26A7B3FD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 xml:space="preserve"> Podstawy prawne zrównoważonego rozwoju</w:t>
            </w:r>
          </w:p>
          <w:p w14:paraId="0AB0A969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Zasady zrównoważonego rozwoju Działania w wymiarze społecznym, ekonomicznym i ekologicznym</w:t>
            </w:r>
          </w:p>
          <w:p w14:paraId="365FD2F9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Główne zadania zrównoważonego rozwoju</w:t>
            </w:r>
          </w:p>
          <w:p w14:paraId="152D6C48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 </w:t>
            </w:r>
            <w:r w:rsidRPr="00483BE1">
              <w:rPr>
                <w:rFonts w:ascii="Calibri" w:eastAsia="Calibri" w:hAnsi="Calibri" w:cs="Calibri"/>
                <w:lang w:val="pl-PL"/>
              </w:rPr>
              <w:t>Wprowadzenie do zrównoważonego rozwoju w programach szkoleniowych BHP</w:t>
            </w:r>
          </w:p>
          <w:p w14:paraId="0A9FC71F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Wdrażanie systemów zarządzania BHP zgodnych z zasadami zrównoważonego rozwoju</w:t>
            </w:r>
          </w:p>
          <w:p w14:paraId="2EA6B63F" w14:textId="77777777" w:rsidR="003C1A8D" w:rsidRPr="00483BE1" w:rsidRDefault="003C1A8D">
            <w:pPr>
              <w:pStyle w:val="TableParagraph"/>
              <w:numPr>
                <w:ilvl w:val="0"/>
                <w:numId w:val="19"/>
              </w:numPr>
              <w:tabs>
                <w:tab w:val="left" w:pos="339"/>
              </w:tabs>
              <w:spacing w:before="11"/>
              <w:ind w:left="0" w:right="283" w:firstLine="0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lang w:val="pl-PL"/>
              </w:rPr>
              <w:t>Określenie wskaźników pozwalających mierzyć postępy w zakresie zrównoważonego rozwoju w BHP</w:t>
            </w:r>
          </w:p>
          <w:p w14:paraId="4CAA5B63" w14:textId="77777777" w:rsidR="003C1A8D" w:rsidRPr="00483BE1" w:rsidRDefault="003C1A8D" w:rsidP="005B2C20">
            <w:pPr>
              <w:pStyle w:val="NormalnyWeb"/>
              <w:spacing w:before="0" w:beforeAutospacing="0" w:after="90" w:afterAutospacing="0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T8 </w:t>
            </w:r>
            <w:r w:rsidRPr="00483BE1">
              <w:rPr>
                <w:rFonts w:ascii="Calibri" w:eastAsia="Calibri" w:hAnsi="Calibri" w:cs="Calibri"/>
                <w:sz w:val="22"/>
                <w:szCs w:val="22"/>
              </w:rPr>
              <w:t>Ustanowienie otwartej komunikacji z pracownikami i innymi interesariuszami w zakresie zrównoważonego rozwoju w BHP</w:t>
            </w:r>
          </w:p>
        </w:tc>
      </w:tr>
      <w:tr w:rsidR="003C1A8D" w:rsidRPr="00483BE1" w14:paraId="1000E50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EC2785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3590D32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3C1A8D" w:rsidRPr="00483BE1" w14:paraId="78E7781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D5EBB9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064F9AB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36EE8EC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7EA12BE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71"/>
        </w:trPr>
        <w:tc>
          <w:tcPr>
            <w:tcW w:w="779" w:type="pct"/>
            <w:vAlign w:val="center"/>
          </w:tcPr>
          <w:p w14:paraId="62F840A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8D66A7D" w14:textId="77777777" w:rsidR="003C1A8D" w:rsidRPr="00483BE1" w:rsidRDefault="003C1A8D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zasady zrównoważonego rozwoju w gospodarce.</w:t>
            </w:r>
          </w:p>
        </w:tc>
        <w:tc>
          <w:tcPr>
            <w:tcW w:w="963" w:type="pct"/>
            <w:vAlign w:val="center"/>
          </w:tcPr>
          <w:p w14:paraId="04C0335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5C7EB36C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03B62B2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3C1A8D" w:rsidRPr="00483BE1" w14:paraId="2E3EB7B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79" w:type="pct"/>
            <w:vAlign w:val="center"/>
          </w:tcPr>
          <w:p w14:paraId="081D8553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F907D51" w14:textId="77777777" w:rsidR="003C1A8D" w:rsidRPr="00483BE1" w:rsidRDefault="003C1A8D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założenia rozwoju zrównoważonego ze szczególnym uwzględnieniem BHP.</w:t>
            </w:r>
          </w:p>
        </w:tc>
        <w:tc>
          <w:tcPr>
            <w:tcW w:w="963" w:type="pct"/>
            <w:vAlign w:val="center"/>
          </w:tcPr>
          <w:p w14:paraId="1524872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K_W14</w:t>
            </w:r>
          </w:p>
          <w:p w14:paraId="3561F7C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K_W16</w:t>
            </w:r>
          </w:p>
          <w:p w14:paraId="0A6A6203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3C1A8D" w:rsidRPr="00483BE1" w14:paraId="0586968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86"/>
        </w:trPr>
        <w:tc>
          <w:tcPr>
            <w:tcW w:w="779" w:type="pct"/>
            <w:vAlign w:val="center"/>
          </w:tcPr>
          <w:p w14:paraId="371B1B9C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E3_K</w:t>
            </w:r>
          </w:p>
        </w:tc>
        <w:tc>
          <w:tcPr>
            <w:tcW w:w="3258" w:type="pct"/>
            <w:gridSpan w:val="3"/>
            <w:vAlign w:val="center"/>
          </w:tcPr>
          <w:p w14:paraId="25FEFCA0" w14:textId="77777777" w:rsidR="003C1A8D" w:rsidRPr="00483BE1" w:rsidRDefault="003C1A8D" w:rsidP="005B2C2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Jest gotów do ciągłego rozwoju osobistego i uzupełniania wiedzy dotyczącej zasad zrównoważonego rozwoju w BHP.</w:t>
            </w:r>
          </w:p>
        </w:tc>
        <w:tc>
          <w:tcPr>
            <w:tcW w:w="963" w:type="pct"/>
            <w:vAlign w:val="center"/>
          </w:tcPr>
          <w:p w14:paraId="422E4E8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  <w:tr w:rsidR="003C1A8D" w:rsidRPr="00483BE1" w14:paraId="6AC9035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5000" w:type="pct"/>
            <w:gridSpan w:val="5"/>
            <w:vAlign w:val="center"/>
          </w:tcPr>
          <w:p w14:paraId="1749E04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082E142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>Ćwiczenia</w:t>
            </w:r>
          </w:p>
        </w:tc>
      </w:tr>
      <w:tr w:rsidR="003C1A8D" w:rsidRPr="00483BE1" w14:paraId="35C5C9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3C934B7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258" w:type="pct"/>
            <w:gridSpan w:val="3"/>
            <w:vAlign w:val="center"/>
          </w:tcPr>
          <w:p w14:paraId="79C33373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963" w:type="pct"/>
            <w:vAlign w:val="center"/>
          </w:tcPr>
          <w:p w14:paraId="5099C27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7E5DB7A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7FDA0DB6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258" w:type="pct"/>
            <w:gridSpan w:val="3"/>
            <w:vAlign w:val="center"/>
          </w:tcPr>
          <w:p w14:paraId="6B4CF115" w14:textId="77777777" w:rsidR="003C1A8D" w:rsidRPr="00483BE1" w:rsidRDefault="003C1A8D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zasady zrównoważonego rozwoju w gospodarce.</w:t>
            </w:r>
          </w:p>
        </w:tc>
        <w:tc>
          <w:tcPr>
            <w:tcW w:w="963" w:type="pct"/>
            <w:vAlign w:val="center"/>
          </w:tcPr>
          <w:p w14:paraId="01C9971D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2DB6D6F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K_W04</w:t>
            </w:r>
          </w:p>
          <w:p w14:paraId="5A620B7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3C1A8D" w:rsidRPr="00483BE1" w14:paraId="742F139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6C5A839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258" w:type="pct"/>
            <w:gridSpan w:val="3"/>
            <w:vAlign w:val="center"/>
          </w:tcPr>
          <w:p w14:paraId="677610B0" w14:textId="77777777" w:rsidR="003C1A8D" w:rsidRPr="00483BE1" w:rsidRDefault="003C1A8D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założenia rozwoju zrównoważonego ze szczególnym uwzględnieniem BHP.</w:t>
            </w:r>
          </w:p>
        </w:tc>
        <w:tc>
          <w:tcPr>
            <w:tcW w:w="963" w:type="pct"/>
            <w:vAlign w:val="center"/>
          </w:tcPr>
          <w:p w14:paraId="376B270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K_W14</w:t>
            </w:r>
          </w:p>
          <w:p w14:paraId="24C3F688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K_W16</w:t>
            </w:r>
          </w:p>
          <w:p w14:paraId="0CD5767B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K_W20</w:t>
            </w:r>
          </w:p>
        </w:tc>
      </w:tr>
      <w:tr w:rsidR="003C1A8D" w:rsidRPr="00483BE1" w14:paraId="02779BC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D0E751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258" w:type="pct"/>
            <w:gridSpan w:val="3"/>
            <w:vAlign w:val="center"/>
          </w:tcPr>
          <w:p w14:paraId="3EAE13D3" w14:textId="77777777" w:rsidR="003C1A8D" w:rsidRPr="00483BE1" w:rsidRDefault="003C1A8D" w:rsidP="005B2C20">
            <w:pPr>
              <w:snapToGrid w:val="0"/>
              <w:spacing w:after="0" w:line="240" w:lineRule="auto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dokonać analizy wpływu zasad zrównoważonego rozwoju w BHP. </w:t>
            </w:r>
          </w:p>
        </w:tc>
        <w:tc>
          <w:tcPr>
            <w:tcW w:w="963" w:type="pct"/>
            <w:vAlign w:val="center"/>
          </w:tcPr>
          <w:p w14:paraId="373B48C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K_U01</w:t>
            </w:r>
          </w:p>
          <w:p w14:paraId="78643DA1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K_U04</w:t>
            </w:r>
          </w:p>
          <w:p w14:paraId="389D37E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K_U05</w:t>
            </w:r>
          </w:p>
        </w:tc>
      </w:tr>
      <w:tr w:rsidR="003C1A8D" w:rsidRPr="00483BE1" w14:paraId="310BA82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419FCD8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E4_U</w:t>
            </w:r>
          </w:p>
        </w:tc>
        <w:tc>
          <w:tcPr>
            <w:tcW w:w="3258" w:type="pct"/>
            <w:gridSpan w:val="3"/>
            <w:vAlign w:val="center"/>
          </w:tcPr>
          <w:p w14:paraId="2A9B87C9" w14:textId="3A218592" w:rsidR="003C1A8D" w:rsidRPr="00483BE1" w:rsidRDefault="003C1A8D" w:rsidP="005B2C20">
            <w:pPr>
              <w:snapToGri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pracować samodzielnie i w zespole, efektywnie realizując zadania z zakresu wdrażania zasad zrównoważonego rozwoju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BHP.</w:t>
            </w:r>
          </w:p>
        </w:tc>
        <w:tc>
          <w:tcPr>
            <w:tcW w:w="963" w:type="pct"/>
            <w:vAlign w:val="center"/>
          </w:tcPr>
          <w:p w14:paraId="2BB5042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K_U13</w:t>
            </w:r>
          </w:p>
          <w:p w14:paraId="5A6D6013" w14:textId="77777777" w:rsidR="003C1A8D" w:rsidRPr="00483BE1" w:rsidRDefault="003C1A8D" w:rsidP="005B2C20">
            <w:pPr>
              <w:spacing w:after="0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K_U19</w:t>
            </w:r>
          </w:p>
        </w:tc>
      </w:tr>
      <w:tr w:rsidR="003C1A8D" w:rsidRPr="00483BE1" w14:paraId="41422959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1"/>
        </w:trPr>
        <w:tc>
          <w:tcPr>
            <w:tcW w:w="779" w:type="pct"/>
            <w:vAlign w:val="center"/>
          </w:tcPr>
          <w:p w14:paraId="273F6FB6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258" w:type="pct"/>
            <w:gridSpan w:val="3"/>
            <w:vAlign w:val="center"/>
          </w:tcPr>
          <w:p w14:paraId="47AD56C8" w14:textId="77777777" w:rsidR="003C1A8D" w:rsidRPr="00483BE1" w:rsidRDefault="003C1A8D" w:rsidP="005B2C20">
            <w:pPr>
              <w:snapToGrid w:val="0"/>
              <w:spacing w:after="0" w:line="240" w:lineRule="auto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>Jest gotów do ciągłego rozwoju osobistego i uzupełniania wiedzy dotyczącej zasad zrównoważonego rozwoju w BHP.</w:t>
            </w:r>
          </w:p>
        </w:tc>
        <w:tc>
          <w:tcPr>
            <w:tcW w:w="963" w:type="pct"/>
            <w:vAlign w:val="center"/>
          </w:tcPr>
          <w:p w14:paraId="5FE7234D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</w:tbl>
    <w:p w14:paraId="2CC40C2F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C638880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3C1A8D" w:rsidRPr="00483BE1" w14:paraId="5A72935B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62D6D0A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7BCE1FD" w14:textId="34427C1F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4367A16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8F642EF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3C1A8D" w:rsidRPr="00483BE1" w14:paraId="28B5CB9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88BDD4D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3C1A8D" w:rsidRPr="00483BE1" w14:paraId="77508CFD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150E43B" w14:textId="1189D28F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3" w:name="_Nazwa_przedmiotu_kształcenia:_55"/>
            <w:bookmarkEnd w:id="63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Rozwój kompetencji współczesnego menedżera (warsztat /gra z zakresu przywództwa na VR)</w:t>
            </w:r>
          </w:p>
        </w:tc>
      </w:tr>
      <w:tr w:rsidR="003C1A8D" w:rsidRPr="00483BE1" w14:paraId="220079A6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83DB2C7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3C1A8D" w:rsidRPr="00483BE1" w14:paraId="5E785E7D" w14:textId="77777777" w:rsidTr="005B2C20">
        <w:trPr>
          <w:trHeight w:val="567"/>
        </w:trPr>
        <w:tc>
          <w:tcPr>
            <w:tcW w:w="5000" w:type="pct"/>
            <w:gridSpan w:val="4"/>
          </w:tcPr>
          <w:p w14:paraId="0747AABA" w14:textId="77777777" w:rsidR="003C1A8D" w:rsidRPr="00483BE1" w:rsidRDefault="003C1A8D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636D57BE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Czym są kompetencje i jak je doskonalić? – kluczowe umiejętności menedżera i sposoby ich rozwoju</w:t>
            </w:r>
          </w:p>
          <w:p w14:paraId="74CBFA5F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Jak wyznaczać cele rozwojowe? – metody planowania kariery i rozwoju osobistego</w:t>
            </w:r>
          </w:p>
          <w:p w14:paraId="5051135C" w14:textId="330DF6C0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Najlepsze metody doskonalenia kompetencji menedżerskich – skuteczne podejścia do nauki </w:t>
            </w:r>
            <w:r w:rsidR="00CD66E6" w:rsidRPr="00483BE1">
              <w:rPr>
                <w:rFonts w:ascii="Calibri" w:hAnsi="Calibri" w:cs="Calibri"/>
                <w:sz w:val="22"/>
                <w:szCs w:val="22"/>
              </w:rPr>
              <w:br/>
            </w:r>
            <w:r w:rsidRPr="00483BE1">
              <w:rPr>
                <w:rFonts w:ascii="Calibri" w:hAnsi="Calibri" w:cs="Calibri"/>
                <w:sz w:val="22"/>
                <w:szCs w:val="22"/>
              </w:rPr>
              <w:t>i rozwoju</w:t>
            </w:r>
          </w:p>
          <w:p w14:paraId="51608C35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Kiedy ludzie podążają za liderem? – analiza cech i zachowań skutecznych liderów</w:t>
            </w:r>
          </w:p>
          <w:p w14:paraId="7FEFBAA5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Modele kompetencyjne – struktury kompetencyjne stosowane w organizacjach</w:t>
            </w:r>
          </w:p>
          <w:p w14:paraId="2AD853A3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Przywództwo w praktyce – style zarządzania i ich wpływ na zespół</w:t>
            </w:r>
          </w:p>
          <w:p w14:paraId="480D6C41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sz w:val="22"/>
                <w:szCs w:val="22"/>
              </w:rPr>
              <w:t xml:space="preserve"> Budowanie wizerunku lidera – autorytet, charyzma i komunikacja</w:t>
            </w:r>
          </w:p>
          <w:p w14:paraId="45FEE3DD" w14:textId="77777777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Zarządzanie sobą i odporność psychiczna menedżera – strategie radzenia sobie ze stresem i presją</w:t>
            </w:r>
          </w:p>
        </w:tc>
      </w:tr>
      <w:tr w:rsidR="003C1A8D" w:rsidRPr="00483BE1" w14:paraId="543E994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4ACDCD0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3C1A8D" w:rsidRPr="00483BE1" w14:paraId="3F814B8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08ADA37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9E223E7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3885067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736F036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E3C0250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F31A9B4" w14:textId="75A0874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rozumie kluczowe kompetencje menedżerskie oraz metody ich doskonalenia.</w:t>
            </w:r>
          </w:p>
        </w:tc>
        <w:tc>
          <w:tcPr>
            <w:tcW w:w="1154" w:type="pct"/>
            <w:vAlign w:val="center"/>
          </w:tcPr>
          <w:p w14:paraId="6F4834C8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K_W01</w:t>
            </w:r>
          </w:p>
          <w:p w14:paraId="401DC70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K_W06</w:t>
            </w:r>
          </w:p>
          <w:p w14:paraId="516A3B3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K_W07</w:t>
            </w:r>
          </w:p>
        </w:tc>
      </w:tr>
      <w:tr w:rsidR="003C1A8D" w:rsidRPr="00483BE1" w14:paraId="462C56A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4E340E5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1D3D5202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zasady wyznaczania celów rozwojowych i ich wpływ na rozwój kariery. </w:t>
            </w:r>
          </w:p>
        </w:tc>
        <w:tc>
          <w:tcPr>
            <w:tcW w:w="1154" w:type="pct"/>
            <w:vAlign w:val="center"/>
          </w:tcPr>
          <w:p w14:paraId="547FCEC6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K_W06</w:t>
            </w:r>
            <w:r w:rsidRPr="00483BE1">
              <w:rPr>
                <w:rFonts w:ascii="Calibri" w:hAnsi="Calibri" w:cs="Calibri"/>
                <w:bCs/>
              </w:rPr>
              <w:br/>
              <w:t>K_W07</w:t>
            </w:r>
          </w:p>
        </w:tc>
      </w:tr>
      <w:tr w:rsidR="003C1A8D" w:rsidRPr="00483BE1" w14:paraId="118DD0C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E05EF09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34AFEAFC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określić swoje mocne strony i obszary do rozwoju oraz wyznaczać cele rozwojowe.</w:t>
            </w:r>
          </w:p>
        </w:tc>
        <w:tc>
          <w:tcPr>
            <w:tcW w:w="1154" w:type="pct"/>
            <w:vAlign w:val="center"/>
          </w:tcPr>
          <w:p w14:paraId="5BD6A0A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K_U04 </w:t>
            </w:r>
          </w:p>
          <w:p w14:paraId="53DE487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K_U20</w:t>
            </w:r>
          </w:p>
        </w:tc>
      </w:tr>
      <w:tr w:rsidR="003C1A8D" w:rsidRPr="00483BE1" w14:paraId="6418CB8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88E03FC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4B3B90CB" w14:textId="39BFECE1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rozróżnić modele kompetencyjne i ich zastosowanie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organizacji.</w:t>
            </w:r>
          </w:p>
        </w:tc>
        <w:tc>
          <w:tcPr>
            <w:tcW w:w="1154" w:type="pct"/>
            <w:vAlign w:val="center"/>
          </w:tcPr>
          <w:p w14:paraId="472EA911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K_U12</w:t>
            </w:r>
            <w:r w:rsidRPr="00483BE1">
              <w:rPr>
                <w:rFonts w:ascii="Calibri" w:hAnsi="Calibri" w:cs="Calibri"/>
                <w:bCs/>
              </w:rPr>
              <w:br/>
              <w:t>K_U14</w:t>
            </w:r>
          </w:p>
        </w:tc>
      </w:tr>
      <w:tr w:rsidR="003C1A8D" w:rsidRPr="00483BE1" w14:paraId="1DD75CB8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454939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4B16CC40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stosować skuteczne techniki przywództwa i budowania autorytetu w zespole.</w:t>
            </w:r>
          </w:p>
        </w:tc>
        <w:tc>
          <w:tcPr>
            <w:tcW w:w="1154" w:type="pct"/>
            <w:vAlign w:val="center"/>
          </w:tcPr>
          <w:p w14:paraId="44A6841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K_U14</w:t>
            </w:r>
          </w:p>
          <w:p w14:paraId="43268C8C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K_U19</w:t>
            </w:r>
          </w:p>
          <w:p w14:paraId="38EAAC0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K_U21</w:t>
            </w:r>
          </w:p>
        </w:tc>
      </w:tr>
      <w:tr w:rsidR="003C1A8D" w:rsidRPr="00483BE1" w14:paraId="6C4ACA8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A0CCB32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E6_U</w:t>
            </w:r>
          </w:p>
        </w:tc>
        <w:tc>
          <w:tcPr>
            <w:tcW w:w="3133" w:type="pct"/>
            <w:gridSpan w:val="2"/>
            <w:vAlign w:val="center"/>
          </w:tcPr>
          <w:p w14:paraId="07DC1A87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Potrafi zarządzać swoim wizerunkiem lidera oraz efektywnie komunikować się z zespołem.</w:t>
            </w:r>
          </w:p>
        </w:tc>
        <w:tc>
          <w:tcPr>
            <w:tcW w:w="1154" w:type="pct"/>
            <w:vAlign w:val="center"/>
          </w:tcPr>
          <w:p w14:paraId="21F26CF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K_U12</w:t>
            </w:r>
            <w:r w:rsidRPr="00483BE1">
              <w:rPr>
                <w:rFonts w:ascii="Calibri" w:hAnsi="Calibri" w:cs="Calibri"/>
                <w:bCs/>
              </w:rPr>
              <w:br/>
              <w:t>K_U19</w:t>
            </w:r>
            <w:r w:rsidRPr="00483BE1">
              <w:rPr>
                <w:rFonts w:ascii="Calibri" w:hAnsi="Calibri" w:cs="Calibri"/>
                <w:bCs/>
              </w:rPr>
              <w:br/>
              <w:t>K_U22</w:t>
            </w:r>
          </w:p>
        </w:tc>
      </w:tr>
      <w:tr w:rsidR="003C1A8D" w:rsidRPr="00483BE1" w14:paraId="5EC46F2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C483027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E7_K</w:t>
            </w:r>
          </w:p>
        </w:tc>
        <w:tc>
          <w:tcPr>
            <w:tcW w:w="3133" w:type="pct"/>
            <w:gridSpan w:val="2"/>
            <w:vAlign w:val="center"/>
          </w:tcPr>
          <w:p w14:paraId="486C07EF" w14:textId="12EF585F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wykazywania postawę proaktywną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doskonaleniu swoich kompetencji menedżerskich.</w:t>
            </w:r>
          </w:p>
        </w:tc>
        <w:tc>
          <w:tcPr>
            <w:tcW w:w="1154" w:type="pct"/>
            <w:vAlign w:val="center"/>
          </w:tcPr>
          <w:p w14:paraId="73792567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K_K04</w:t>
            </w:r>
            <w:r w:rsidRPr="00483BE1">
              <w:rPr>
                <w:rFonts w:ascii="Calibri" w:hAnsi="Calibri" w:cs="Calibri"/>
                <w:bCs/>
              </w:rPr>
              <w:br/>
              <w:t>K_K06</w:t>
            </w:r>
          </w:p>
          <w:p w14:paraId="099CC87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K_K08</w:t>
            </w:r>
          </w:p>
        </w:tc>
      </w:tr>
    </w:tbl>
    <w:p w14:paraId="394D35EB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6BF7411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3C1A8D" w:rsidRPr="00483BE1" w14:paraId="545CE1D4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47DCD4C5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DDB5F81" w14:textId="2A729CB7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3EBE52D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BC3DF5D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3C1A8D" w:rsidRPr="00483BE1" w14:paraId="4900254C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A50635A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3C1A8D" w:rsidRPr="00483BE1" w14:paraId="14D27328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5A3B7E4" w14:textId="63E50C44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4" w:name="_Nazwa_przedmiotu_kształcenia:_56"/>
            <w:bookmarkEnd w:id="64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Ergonomia w kształtowaniu warunków pracy</w:t>
            </w:r>
          </w:p>
        </w:tc>
      </w:tr>
      <w:tr w:rsidR="003C1A8D" w:rsidRPr="00483BE1" w14:paraId="3F01F565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8988A63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3C1A8D" w:rsidRPr="00483BE1" w14:paraId="7F1F083E" w14:textId="77777777" w:rsidTr="005B2C20">
        <w:trPr>
          <w:trHeight w:val="567"/>
        </w:trPr>
        <w:tc>
          <w:tcPr>
            <w:tcW w:w="5000" w:type="pct"/>
            <w:gridSpan w:val="4"/>
          </w:tcPr>
          <w:p w14:paraId="49300014" w14:textId="77777777" w:rsidR="003C1A8D" w:rsidRPr="00483BE1" w:rsidRDefault="003C1A8D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17FD7AE" w14:textId="77777777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T1 </w:t>
            </w:r>
            <w:r w:rsidRPr="00483BE1">
              <w:rPr>
                <w:rFonts w:ascii="Calibri" w:hAnsi="Calibri" w:cs="Calibri"/>
              </w:rPr>
              <w:t>Ergonomia i jej znaczenie w organizacji pracy</w:t>
            </w:r>
          </w:p>
          <w:p w14:paraId="308214F0" w14:textId="77777777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T2 </w:t>
            </w:r>
            <w:r w:rsidRPr="00483BE1">
              <w:rPr>
                <w:rFonts w:ascii="Calibri" w:hAnsi="Calibri" w:cs="Calibri"/>
              </w:rPr>
              <w:t>Ergonomiczne działania korekcyjne</w:t>
            </w:r>
          </w:p>
          <w:p w14:paraId="096A1627" w14:textId="77777777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 xml:space="preserve">T3 </w:t>
            </w:r>
            <w:r w:rsidRPr="00483BE1">
              <w:rPr>
                <w:rFonts w:ascii="Calibri" w:hAnsi="Calibri" w:cs="Calibri"/>
              </w:rPr>
              <w:t>Ergonomiczne działania koncepcyjne</w:t>
            </w:r>
          </w:p>
          <w:p w14:paraId="45E09D46" w14:textId="453928A3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T4 </w:t>
            </w:r>
            <w:r w:rsidRPr="00483BE1">
              <w:rPr>
                <w:rFonts w:ascii="Calibri" w:hAnsi="Calibri" w:cs="Calibri"/>
                <w:bCs/>
              </w:rPr>
              <w:t>Narzędzia wykorzystywane do ergonomicznej oceny stanowisk i warunków pracy</w:t>
            </w:r>
          </w:p>
          <w:p w14:paraId="54FE6EBB" w14:textId="77777777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 xml:space="preserve">Ergonomiczne rozwiązania na rzecz poprawy warunków pracy, bezpieczeństwa i zdrowia pracowników </w:t>
            </w:r>
          </w:p>
          <w:p w14:paraId="3FEACFC7" w14:textId="77777777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Przykład</w:t>
            </w:r>
            <w:r w:rsidRPr="00483BE1">
              <w:rPr>
                <w:rFonts w:ascii="Calibri" w:hAnsi="Calibri" w:cs="Calibri"/>
                <w:b/>
                <w:bCs/>
              </w:rPr>
              <w:t xml:space="preserve">y </w:t>
            </w:r>
            <w:r w:rsidRPr="00483BE1">
              <w:rPr>
                <w:rFonts w:ascii="Calibri" w:hAnsi="Calibri" w:cs="Calibri"/>
                <w:bCs/>
              </w:rPr>
              <w:t xml:space="preserve">nieergonomicznych rozwiązań </w:t>
            </w:r>
          </w:p>
          <w:p w14:paraId="2E31E8F3" w14:textId="3CD8D6FF" w:rsidR="003C1A8D" w:rsidRPr="00483BE1" w:rsidRDefault="003C1A8D" w:rsidP="005B2C20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/>
              </w:rPr>
              <w:t xml:space="preserve">T7 </w:t>
            </w:r>
            <w:r w:rsidRPr="00483BE1">
              <w:rPr>
                <w:rFonts w:ascii="Calibri" w:hAnsi="Calibri" w:cs="Calibri"/>
                <w:bCs/>
              </w:rPr>
              <w:t>Przyczyny i skutki obciążenia układu mięśniowo-szkieletowego</w:t>
            </w:r>
          </w:p>
          <w:p w14:paraId="4BC27C15" w14:textId="17864D47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Ergonomiczna analiza wybranych przypadków</w:t>
            </w:r>
          </w:p>
        </w:tc>
      </w:tr>
      <w:tr w:rsidR="003C1A8D" w:rsidRPr="00483BE1" w14:paraId="71605CD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48C31D3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3C1A8D" w:rsidRPr="00483BE1" w14:paraId="1B360B7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8D79C19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228C30D8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73A861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79A6CCA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362FDF2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07B4F05A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  <w:lang w:eastAsia="ar-SA"/>
              </w:rPr>
              <w:t>Zna i rozumie zasady ergonomii w kształtowaniu warunków pracy.</w:t>
            </w:r>
          </w:p>
        </w:tc>
        <w:tc>
          <w:tcPr>
            <w:tcW w:w="1154" w:type="pct"/>
            <w:vAlign w:val="center"/>
          </w:tcPr>
          <w:p w14:paraId="4375727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0BB4AA1B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2CEE78B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  <w:p w14:paraId="539AEDE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</w:tc>
      </w:tr>
      <w:tr w:rsidR="003C1A8D" w:rsidRPr="00483BE1" w14:paraId="1289AE4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F0612EA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7105260" w14:textId="7FFD283D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Lucida Sans Unicode" w:hAnsi="Calibri" w:cs="Calibri"/>
                <w:kern w:val="1"/>
              </w:rPr>
              <w:t>Zna i rozumie</w:t>
            </w:r>
            <w:r w:rsidRPr="00483BE1">
              <w:rPr>
                <w:rFonts w:ascii="Calibri" w:eastAsia="Lucida Sans Unicode" w:hAnsi="Calibri" w:cs="Calibri"/>
                <w:bCs/>
                <w:kern w:val="1"/>
              </w:rPr>
              <w:t xml:space="preserve"> narzędzia wykorzystywane w ergonomicznych działaniach.</w:t>
            </w:r>
          </w:p>
        </w:tc>
        <w:tc>
          <w:tcPr>
            <w:tcW w:w="1154" w:type="pct"/>
            <w:vAlign w:val="center"/>
          </w:tcPr>
          <w:p w14:paraId="483535F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3C653AB3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K_W10</w:t>
            </w:r>
          </w:p>
        </w:tc>
      </w:tr>
      <w:tr w:rsidR="003C1A8D" w:rsidRPr="00483BE1" w14:paraId="47A8EE3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6F0D8E7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0BDE558" w14:textId="031DE5D2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 xml:space="preserve">Potrafi </w:t>
            </w:r>
            <w:r w:rsidRPr="00483BE1">
              <w:rPr>
                <w:rFonts w:ascii="Calibri" w:eastAsia="Lucida Sans Unicode" w:hAnsi="Calibri" w:cs="Calibri"/>
                <w:kern w:val="1"/>
              </w:rPr>
              <w:t xml:space="preserve">posługiwać się </w:t>
            </w:r>
            <w:r w:rsidRPr="00483BE1">
              <w:rPr>
                <w:rFonts w:ascii="Calibri" w:eastAsia="Lucida Sans Unicode" w:hAnsi="Calibri" w:cs="Calibri"/>
                <w:bCs/>
                <w:kern w:val="1"/>
              </w:rPr>
              <w:t xml:space="preserve">narzędziami wykorzystywanymi </w:t>
            </w:r>
            <w:r w:rsidR="00CD66E6" w:rsidRPr="00483BE1">
              <w:rPr>
                <w:rFonts w:ascii="Calibri" w:eastAsia="Lucida Sans Unicode" w:hAnsi="Calibri" w:cs="Calibri"/>
                <w:bCs/>
                <w:kern w:val="1"/>
              </w:rPr>
              <w:br/>
            </w:r>
            <w:r w:rsidRPr="00483BE1">
              <w:rPr>
                <w:rFonts w:ascii="Calibri" w:eastAsia="Lucida Sans Unicode" w:hAnsi="Calibri" w:cs="Calibri"/>
                <w:bCs/>
                <w:kern w:val="1"/>
              </w:rPr>
              <w:t>w ergonomii do oceny stanowisk i warunków pracy.</w:t>
            </w:r>
          </w:p>
        </w:tc>
        <w:tc>
          <w:tcPr>
            <w:tcW w:w="1154" w:type="pct"/>
            <w:vAlign w:val="center"/>
          </w:tcPr>
          <w:p w14:paraId="3014292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107A876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3C1A8D" w:rsidRPr="00483BE1" w14:paraId="49B5905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6C729CB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19B0F9D" w14:textId="2DFDA10D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Lucida Sans Unicode" w:hAnsi="Calibri" w:cs="Calibri"/>
                <w:kern w:val="1"/>
              </w:rPr>
              <w:t>Potrafi wykorzystać nabytą wiedzę do kształtowania ergonomicznych warunków pracy.</w:t>
            </w:r>
          </w:p>
        </w:tc>
        <w:tc>
          <w:tcPr>
            <w:tcW w:w="1154" w:type="pct"/>
            <w:vAlign w:val="center"/>
          </w:tcPr>
          <w:p w14:paraId="04B2BCB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57FED20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  <w:p w14:paraId="65CB7788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K_U13</w:t>
            </w:r>
          </w:p>
        </w:tc>
      </w:tr>
      <w:tr w:rsidR="003C1A8D" w:rsidRPr="00483BE1" w14:paraId="2211F58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56E738D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0953D94B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Lucida Sans Unicode" w:hAnsi="Calibri" w:cs="Calibri"/>
                <w:kern w:val="1"/>
              </w:rPr>
              <w:t>Jest gotów do krytycznej oceny posiadanej wiedzy dotyczącej kształtowania warunków pracy.</w:t>
            </w:r>
          </w:p>
        </w:tc>
        <w:tc>
          <w:tcPr>
            <w:tcW w:w="1154" w:type="pct"/>
            <w:vAlign w:val="center"/>
          </w:tcPr>
          <w:p w14:paraId="70C3C96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</w:tc>
      </w:tr>
      <w:tr w:rsidR="003C1A8D" w:rsidRPr="00483BE1" w14:paraId="7A4E463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05A4D9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4191DA05" w14:textId="2D064A55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przejęcia odpowiedzialności za identyfikowanie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projektowanie ergonomicznych warunków pracy, inicjując działania na rzecz poprawy bezpieczeństwa i dobrostanu pracowników w organizacji.</w:t>
            </w:r>
          </w:p>
        </w:tc>
        <w:tc>
          <w:tcPr>
            <w:tcW w:w="1154" w:type="pct"/>
            <w:vAlign w:val="center"/>
          </w:tcPr>
          <w:p w14:paraId="1365CCB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  <w:p w14:paraId="436AFBE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</w:tbl>
    <w:p w14:paraId="782F40FB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30E15D3" w14:textId="77777777" w:rsidR="00251F23" w:rsidRPr="00483BE1" w:rsidRDefault="00251F23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3C1A8D" w:rsidRPr="00483BE1" w14:paraId="772E512D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D96774A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506B152B" w14:textId="761830FB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3717F0CF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C7DF50A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3C1A8D" w:rsidRPr="00483BE1" w14:paraId="1530A09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6ED35AA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3C1A8D" w:rsidRPr="00483BE1" w14:paraId="1DD75C83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58D6E91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5" w:name="_Nazwa_przedmiotu_kształcenia:_57"/>
            <w:bookmarkEnd w:id="65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Komunikacja interpersonalna</w:t>
            </w:r>
          </w:p>
        </w:tc>
      </w:tr>
      <w:tr w:rsidR="003C1A8D" w:rsidRPr="00483BE1" w14:paraId="54EDC9A5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A04CB07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3C1A8D" w:rsidRPr="00483BE1" w14:paraId="235F4CE1" w14:textId="77777777" w:rsidTr="005B2C20">
        <w:trPr>
          <w:trHeight w:val="567"/>
        </w:trPr>
        <w:tc>
          <w:tcPr>
            <w:tcW w:w="5000" w:type="pct"/>
            <w:gridSpan w:val="4"/>
          </w:tcPr>
          <w:p w14:paraId="415DB3AE" w14:textId="77777777" w:rsidR="003C1A8D" w:rsidRPr="00483BE1" w:rsidRDefault="003C1A8D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42C2F3E6" w14:textId="2BF13454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T1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>Komunikacja interpersonalna podstawowe zagadnienia</w:t>
            </w:r>
          </w:p>
          <w:p w14:paraId="4C13A8A7" w14:textId="62B893D9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T2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>Język jako bariera kontaktów społecznych</w:t>
            </w:r>
          </w:p>
          <w:p w14:paraId="2939F04D" w14:textId="245F9A04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>Bariery w komunikacji</w:t>
            </w:r>
          </w:p>
          <w:p w14:paraId="2EC48773" w14:textId="0342A82E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T4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>Autoprezentacja – jak skutecznie i świadomie budować własny obraz</w:t>
            </w:r>
          </w:p>
          <w:p w14:paraId="448D1993" w14:textId="20BEB8F3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T5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Negocjowanie </w:t>
            </w:r>
          </w:p>
          <w:p w14:paraId="741AEB39" w14:textId="26216979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T6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Asertywność – czym jest, a czym nie jest </w:t>
            </w:r>
          </w:p>
          <w:p w14:paraId="47BEED35" w14:textId="2ACCE360" w:rsidR="003C1A8D" w:rsidRPr="00483BE1" w:rsidRDefault="00602923" w:rsidP="00602923">
            <w:pPr>
              <w:pStyle w:val="Tekstpodstawowy"/>
              <w:widowControl w:val="0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T7 </w:t>
            </w:r>
            <w:r w:rsidR="003C1A8D" w:rsidRPr="00483BE1">
              <w:rPr>
                <w:rFonts w:ascii="Calibri" w:hAnsi="Calibri" w:cs="Calibri"/>
                <w:bCs/>
                <w:sz w:val="22"/>
                <w:szCs w:val="22"/>
              </w:rPr>
              <w:t>Czy płeć ma wpływ na komunikację? Style komunikacji kobiet i mężczyzn.</w:t>
            </w:r>
          </w:p>
          <w:p w14:paraId="029EDBB4" w14:textId="09CE0C86" w:rsidR="003C1A8D" w:rsidRPr="00483BE1" w:rsidRDefault="00602923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</w:t>
            </w:r>
            <w:r w:rsidR="003C1A8D" w:rsidRPr="00483BE1">
              <w:rPr>
                <w:rFonts w:ascii="Calibri" w:hAnsi="Calibri" w:cs="Calibri"/>
                <w:bCs/>
              </w:rPr>
              <w:t>Jak unikać przemocy werbalnej?</w:t>
            </w:r>
          </w:p>
        </w:tc>
      </w:tr>
      <w:tr w:rsidR="003C1A8D" w:rsidRPr="00483BE1" w14:paraId="33DF705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A1507F8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3C1A8D" w:rsidRPr="00483BE1" w14:paraId="1962EA4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DE66D43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2BFA7623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292EB8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41CB53D5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2C22A71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DE2EE90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różne style komunikowania się i ich zasady.</w:t>
            </w:r>
          </w:p>
        </w:tc>
        <w:tc>
          <w:tcPr>
            <w:tcW w:w="1154" w:type="pct"/>
            <w:vAlign w:val="center"/>
          </w:tcPr>
          <w:p w14:paraId="35E70F63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K_W06</w:t>
            </w:r>
          </w:p>
          <w:p w14:paraId="7C462A4B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K_W07</w:t>
            </w:r>
          </w:p>
          <w:p w14:paraId="2AD17D9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K_W15</w:t>
            </w:r>
          </w:p>
        </w:tc>
      </w:tr>
      <w:tr w:rsidR="003C1A8D" w:rsidRPr="00483BE1" w14:paraId="4995BC1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05BEDA5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51B88F8F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wpływ zróżnicowania społecznego na komunikację interpersonalną.</w:t>
            </w:r>
          </w:p>
        </w:tc>
        <w:tc>
          <w:tcPr>
            <w:tcW w:w="1154" w:type="pct"/>
            <w:vAlign w:val="center"/>
          </w:tcPr>
          <w:p w14:paraId="306838C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K_W05</w:t>
            </w:r>
          </w:p>
          <w:p w14:paraId="29568C8C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K_W06</w:t>
            </w:r>
          </w:p>
          <w:p w14:paraId="785AAC6D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3C1A8D" w:rsidRPr="00483BE1" w14:paraId="4C50AB6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05CDCBA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58C8B69" w14:textId="113BB3B8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konstruktywnie osiągać swoje cele komunikacyjne oraz</w:t>
            </w:r>
            <w:r w:rsidRPr="00483BE1">
              <w:rPr>
                <w:rFonts w:ascii="Calibri" w:hAnsi="Calibri" w:cs="Calibri"/>
                <w:shd w:val="clear" w:color="auto" w:fill="F8F8F8"/>
              </w:rPr>
              <w:t xml:space="preserve"> </w:t>
            </w:r>
            <w:r w:rsidRPr="00483BE1">
              <w:rPr>
                <w:rFonts w:ascii="Calibri" w:eastAsia="Calibri" w:hAnsi="Calibri" w:cs="Calibri"/>
              </w:rPr>
              <w:t>asertywnie przedstawiać swoje racje w komunikacji.</w:t>
            </w:r>
          </w:p>
        </w:tc>
        <w:tc>
          <w:tcPr>
            <w:tcW w:w="1154" w:type="pct"/>
            <w:vAlign w:val="center"/>
          </w:tcPr>
          <w:p w14:paraId="0BCD0BB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K_U01</w:t>
            </w:r>
          </w:p>
          <w:p w14:paraId="54466941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K_U21</w:t>
            </w:r>
          </w:p>
          <w:p w14:paraId="2C40C84B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K_U22</w:t>
            </w:r>
          </w:p>
        </w:tc>
      </w:tr>
      <w:tr w:rsidR="003C1A8D" w:rsidRPr="00483BE1" w14:paraId="171428C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DCB82AD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136109E8" w14:textId="0493B62E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wykorzystać podstawową wiedzę teoretyczną z zakresu komunikacji </w:t>
            </w:r>
            <w:r w:rsidR="00602923" w:rsidRPr="00483BE1">
              <w:rPr>
                <w:rFonts w:ascii="Calibri" w:eastAsia="Calibri" w:hAnsi="Calibri" w:cs="Calibri"/>
              </w:rPr>
              <w:t>interpersonalnej,</w:t>
            </w:r>
            <w:r w:rsidRPr="00483BE1">
              <w:rPr>
                <w:rFonts w:ascii="Calibri" w:eastAsia="Calibri" w:hAnsi="Calibri" w:cs="Calibri"/>
              </w:rPr>
              <w:t xml:space="preserve"> aby sprawnie wypowiedzieć się na wybrany temat.</w:t>
            </w:r>
          </w:p>
        </w:tc>
        <w:tc>
          <w:tcPr>
            <w:tcW w:w="1154" w:type="pct"/>
            <w:vAlign w:val="center"/>
          </w:tcPr>
          <w:p w14:paraId="0CC5C1B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K_U12</w:t>
            </w:r>
          </w:p>
          <w:p w14:paraId="19A4E79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K_U21</w:t>
            </w:r>
          </w:p>
          <w:p w14:paraId="665647F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K_U22</w:t>
            </w:r>
          </w:p>
        </w:tc>
      </w:tr>
      <w:tr w:rsidR="003C1A8D" w:rsidRPr="00483BE1" w14:paraId="330F693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B6CFD6E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E5_U</w:t>
            </w:r>
          </w:p>
        </w:tc>
        <w:tc>
          <w:tcPr>
            <w:tcW w:w="3133" w:type="pct"/>
            <w:gridSpan w:val="2"/>
            <w:vAlign w:val="center"/>
          </w:tcPr>
          <w:p w14:paraId="1F436C6F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pracować samodzielnie i w zespole, efektywnie realizując zadania z zakresu komunikacji interpersonalnej.</w:t>
            </w:r>
          </w:p>
        </w:tc>
        <w:tc>
          <w:tcPr>
            <w:tcW w:w="1154" w:type="pct"/>
            <w:vAlign w:val="center"/>
          </w:tcPr>
          <w:p w14:paraId="78A3A162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K_U19</w:t>
            </w:r>
          </w:p>
          <w:p w14:paraId="38731C3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K_U20</w:t>
            </w:r>
          </w:p>
        </w:tc>
      </w:tr>
      <w:tr w:rsidR="003C1A8D" w:rsidRPr="00483BE1" w14:paraId="70A8D5E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452685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04E3A299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Jest gotów do krytycznej oceny posiadanej wiedzy oraz do poszerzania zakresu wiedzy dotyczącej komunikacji interpersonalnej.</w:t>
            </w:r>
          </w:p>
        </w:tc>
        <w:tc>
          <w:tcPr>
            <w:tcW w:w="1154" w:type="pct"/>
            <w:vAlign w:val="center"/>
          </w:tcPr>
          <w:p w14:paraId="2BE178D0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K_K02</w:t>
            </w:r>
          </w:p>
          <w:p w14:paraId="03E48401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</w:tbl>
    <w:p w14:paraId="263E42D4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C0A8485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3C1A8D" w:rsidRPr="00483BE1" w14:paraId="61D4CEFF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DA47195" w14:textId="77777777" w:rsidR="003C1A8D" w:rsidRPr="00483BE1" w:rsidRDefault="003C1A8D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8A639B3" w14:textId="46FDB96C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do wyboru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C002FF6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5E3CE973" w14:textId="77777777" w:rsidR="003C1A8D" w:rsidRPr="00483BE1" w:rsidRDefault="003C1A8D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3C1A8D" w:rsidRPr="00483BE1" w14:paraId="30543B31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C15EDE5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3C1A8D" w:rsidRPr="00483BE1" w14:paraId="13BB100F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A6F87D7" w14:textId="77777777" w:rsidR="003C1A8D" w:rsidRPr="00483BE1" w:rsidRDefault="003C1A8D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6" w:name="_Nazwa_przedmiotu_kształcenia:_58"/>
            <w:bookmarkEnd w:id="66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Budowanie odporności psychicznej pracowników</w:t>
            </w:r>
          </w:p>
        </w:tc>
      </w:tr>
      <w:tr w:rsidR="003C1A8D" w:rsidRPr="00483BE1" w14:paraId="335BCBB0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A63D7D5" w14:textId="77777777" w:rsidR="003C1A8D" w:rsidRPr="00483BE1" w:rsidRDefault="003C1A8D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3C1A8D" w:rsidRPr="00483BE1" w14:paraId="35B5AE0E" w14:textId="77777777" w:rsidTr="005B2C20">
        <w:trPr>
          <w:trHeight w:val="567"/>
        </w:trPr>
        <w:tc>
          <w:tcPr>
            <w:tcW w:w="5000" w:type="pct"/>
            <w:gridSpan w:val="4"/>
          </w:tcPr>
          <w:p w14:paraId="63A1F973" w14:textId="77777777" w:rsidR="003C1A8D" w:rsidRPr="00483BE1" w:rsidRDefault="003C1A8D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7EB9ACD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Elementy budowania odporności psychicznej pracowników, wprowadzenie teoretyczne.</w:t>
            </w:r>
          </w:p>
          <w:p w14:paraId="049E8524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T2 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Świadomość emocji i akceptacja </w:t>
            </w:r>
          </w:p>
          <w:p w14:paraId="50666150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Budowanie relacji i komunikacja interpersonalna</w:t>
            </w:r>
          </w:p>
          <w:p w14:paraId="02B00C7D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Umiejętności radzenia sobie ze stresem</w:t>
            </w:r>
          </w:p>
          <w:p w14:paraId="36DBC365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Kultura organizacyjna i jej wpływ na odporność psychiczną pracowników</w:t>
            </w:r>
          </w:p>
          <w:p w14:paraId="27E3C513" w14:textId="77777777" w:rsidR="003C1A8D" w:rsidRPr="00483BE1" w:rsidRDefault="003C1A8D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Wspieranie rozwoju zawodowego</w:t>
            </w:r>
          </w:p>
          <w:p w14:paraId="680C2A0A" w14:textId="77777777" w:rsidR="003C1A8D" w:rsidRPr="00483BE1" w:rsidRDefault="003C1A8D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T7</w:t>
            </w:r>
            <w:r w:rsidRPr="00483BE1">
              <w:rPr>
                <w:rFonts w:ascii="Calibri" w:hAnsi="Calibri" w:cs="Calibri"/>
                <w:bCs/>
              </w:rPr>
              <w:t xml:space="preserve"> Lider jako wzór</w:t>
            </w:r>
          </w:p>
        </w:tc>
      </w:tr>
      <w:tr w:rsidR="003C1A8D" w:rsidRPr="00483BE1" w14:paraId="45B188C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5E3228F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3C1A8D" w:rsidRPr="00483BE1" w14:paraId="66D8AD8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6D87F40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A968EFE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CF890D1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C1A8D" w:rsidRPr="00483BE1" w14:paraId="1E9307D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1858A14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1B0EF50A" w14:textId="74E26CA9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Zna i rozumie teoretyczne i praktyczne aspekty budowania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i zarządzania odpornością psychiczną pracowników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organizacji.</w:t>
            </w:r>
          </w:p>
        </w:tc>
        <w:tc>
          <w:tcPr>
            <w:tcW w:w="1154" w:type="pct"/>
            <w:vAlign w:val="center"/>
          </w:tcPr>
          <w:p w14:paraId="27DB36F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1FD822EE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41C0DAB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3C1A8D" w:rsidRPr="00483BE1" w14:paraId="2BEBC07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9A11595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03C5B160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dobierać i implementować elementy (narzędzia, programy) wspierające odporność psychiczną i dobrostan pracowników, adekwatnie do ich potrzeb.</w:t>
            </w:r>
          </w:p>
        </w:tc>
        <w:tc>
          <w:tcPr>
            <w:tcW w:w="1154" w:type="pct"/>
            <w:vAlign w:val="center"/>
          </w:tcPr>
          <w:p w14:paraId="523264D9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K_U12</w:t>
            </w:r>
          </w:p>
          <w:p w14:paraId="7253C2C7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K_U14</w:t>
            </w:r>
          </w:p>
          <w:p w14:paraId="1264465B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K_U20</w:t>
            </w:r>
          </w:p>
        </w:tc>
      </w:tr>
      <w:tr w:rsidR="003C1A8D" w:rsidRPr="00483BE1" w14:paraId="438726A1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E44546E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E67AB58" w14:textId="2D6F91D9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wykorzystać pogłębioną wiedzę teoretyczną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z psychologii i zarządzania do analizy i interpretacji zjawisk związanych z odpornością psychiczną w zespole.</w:t>
            </w:r>
          </w:p>
        </w:tc>
        <w:tc>
          <w:tcPr>
            <w:tcW w:w="1154" w:type="pct"/>
            <w:vAlign w:val="center"/>
          </w:tcPr>
          <w:p w14:paraId="1A252F54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K_U01</w:t>
            </w:r>
          </w:p>
          <w:p w14:paraId="1F9573C6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K_U04</w:t>
            </w:r>
          </w:p>
        </w:tc>
      </w:tr>
      <w:tr w:rsidR="003C1A8D" w:rsidRPr="00483BE1" w14:paraId="7D91AC0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2E1D511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1CB7BA34" w14:textId="77777777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Jest gotów do przejęcia odpowiedzialności za efektywną, samodzielną i zespołową realizację zadań na rzecz budowania odporności psychicznej i dobrostanu w organizacji.</w:t>
            </w:r>
          </w:p>
        </w:tc>
        <w:tc>
          <w:tcPr>
            <w:tcW w:w="1154" w:type="pct"/>
            <w:vAlign w:val="center"/>
          </w:tcPr>
          <w:p w14:paraId="4F6F2C3D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770107B5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  <w:tr w:rsidR="003C1A8D" w:rsidRPr="00483BE1" w14:paraId="7DCDF614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88088F0" w14:textId="77777777" w:rsidR="003C1A8D" w:rsidRPr="00483BE1" w:rsidRDefault="003C1A8D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561252A7" w14:textId="2C3AEE73" w:rsidR="003C1A8D" w:rsidRPr="00483BE1" w:rsidRDefault="003C1A8D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Jest gotów do samodzielnego i krytycznego uzupełniania wiedzy i umiejętności oraz autorefleksji w celu ciągłego rozwoju osobistego i zawodowego w zakresie psychologii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zarządzania.</w:t>
            </w:r>
          </w:p>
        </w:tc>
        <w:tc>
          <w:tcPr>
            <w:tcW w:w="1154" w:type="pct"/>
            <w:vAlign w:val="center"/>
          </w:tcPr>
          <w:p w14:paraId="17F9A6FD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K_K02</w:t>
            </w:r>
          </w:p>
          <w:p w14:paraId="5F87F4FA" w14:textId="77777777" w:rsidR="003C1A8D" w:rsidRPr="00483BE1" w:rsidRDefault="003C1A8D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661EBAB9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684E21" w:rsidRPr="00483BE1" w14:paraId="00C19ADD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A02DF7D" w14:textId="77777777" w:rsidR="00684E21" w:rsidRPr="00483BE1" w:rsidRDefault="00684E21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B446B25" w14:textId="77777777" w:rsidR="00684E21" w:rsidRPr="00483BE1" w:rsidRDefault="00684E21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ACF2EC6" w14:textId="77777777" w:rsidR="00684E21" w:rsidRPr="00483BE1" w:rsidRDefault="00684E21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794254F1" w14:textId="77777777" w:rsidR="00684E21" w:rsidRPr="00483BE1" w:rsidRDefault="00684E21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684E21" w:rsidRPr="00483BE1" w14:paraId="34FBDC57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E5EC6C3" w14:textId="77777777" w:rsidR="00684E21" w:rsidRPr="00483BE1" w:rsidRDefault="00684E21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684E21" w:rsidRPr="00483BE1" w14:paraId="7A562AAA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D40CF1C" w14:textId="77777777" w:rsidR="00684E21" w:rsidRPr="00483BE1" w:rsidRDefault="00684E21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Przemysł 5.0 i cechy organizacji 5.0</w:t>
            </w:r>
          </w:p>
        </w:tc>
      </w:tr>
      <w:tr w:rsidR="00684E21" w:rsidRPr="00483BE1" w14:paraId="2E9F7FFB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6AFBAD6" w14:textId="77777777" w:rsidR="00684E21" w:rsidRPr="00483BE1" w:rsidRDefault="00684E21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684E21" w:rsidRPr="00483BE1" w14:paraId="6E3C132A" w14:textId="77777777" w:rsidTr="00B532AE">
        <w:trPr>
          <w:trHeight w:val="567"/>
        </w:trPr>
        <w:tc>
          <w:tcPr>
            <w:tcW w:w="5000" w:type="pct"/>
            <w:gridSpan w:val="4"/>
          </w:tcPr>
          <w:p w14:paraId="37FD8AAA" w14:textId="77777777" w:rsidR="00684E21" w:rsidRPr="00483BE1" w:rsidRDefault="00684E21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14BD645E" w14:textId="77777777" w:rsidR="00684E21" w:rsidRPr="00483BE1" w:rsidRDefault="00684E21" w:rsidP="00B532AE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T1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Wprowadzenie do Przemysłu 5.0 – od automatyzacji do humanizacji technologii</w:t>
            </w:r>
          </w:p>
          <w:p w14:paraId="40C01E00" w14:textId="77777777" w:rsidR="00684E21" w:rsidRPr="00483BE1" w:rsidRDefault="00684E21" w:rsidP="00B532AE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T2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Kluczowe technologie Przemysłu 5.0</w:t>
            </w:r>
          </w:p>
          <w:p w14:paraId="254BB427" w14:textId="77777777" w:rsidR="00684E21" w:rsidRPr="00483BE1" w:rsidRDefault="00684E21" w:rsidP="00B532AE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T3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Wpływ Przemysłu 5.0 na społeczeństwo i środowisko</w:t>
            </w:r>
          </w:p>
          <w:p w14:paraId="644B00F3" w14:textId="77777777" w:rsidR="00684E21" w:rsidRPr="00483BE1" w:rsidRDefault="00684E21" w:rsidP="00B532AE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Cechy i przykłady Organizacji 5.0</w:t>
            </w:r>
          </w:p>
          <w:p w14:paraId="2C7060BE" w14:textId="77777777" w:rsidR="00684E21" w:rsidRPr="00483BE1" w:rsidRDefault="00684E21" w:rsidP="00B532AE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T5</w:t>
            </w:r>
            <w:r w:rsidRPr="00483BE1">
              <w:rPr>
                <w:rFonts w:ascii="Calibri" w:eastAsia="Calibri" w:hAnsi="Calibri" w:cs="Calibri"/>
              </w:rPr>
              <w:t xml:space="preserve"> Przykłady wdrożeń Przemysłu 5.0 – analiza case studies z Polski i UE</w:t>
            </w:r>
          </w:p>
        </w:tc>
      </w:tr>
      <w:tr w:rsidR="00684E21" w:rsidRPr="00483BE1" w14:paraId="622FADB7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1B830AA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684E21" w:rsidRPr="00483BE1" w14:paraId="092FE5DD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A283C04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4934CEE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1FB1A62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684E21" w:rsidRPr="00483BE1" w14:paraId="495522D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D9214F9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83B4516" w14:textId="77777777" w:rsidR="00684E21" w:rsidRPr="00483BE1" w:rsidRDefault="00684E21" w:rsidP="00B532A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Zna i rozumie w stopniu pogłębionym filozoficzne </w:t>
            </w:r>
            <w:r w:rsidRPr="00483BE1">
              <w:rPr>
                <w:rFonts w:ascii="Calibri" w:eastAsia="Calibri" w:hAnsi="Calibri" w:cs="Calibri"/>
              </w:rPr>
              <w:br/>
              <w:t>i technologiczne założenia oraz kluczowe zasady Przemysłu 5.0.</w:t>
            </w:r>
          </w:p>
        </w:tc>
        <w:tc>
          <w:tcPr>
            <w:tcW w:w="1154" w:type="pct"/>
            <w:vAlign w:val="center"/>
          </w:tcPr>
          <w:p w14:paraId="54D63269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K_W01</w:t>
            </w:r>
          </w:p>
          <w:p w14:paraId="3858C2AF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K_W04</w:t>
            </w:r>
          </w:p>
          <w:p w14:paraId="40317390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K_W11</w:t>
            </w:r>
          </w:p>
          <w:p w14:paraId="442B39CC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K_W19</w:t>
            </w:r>
          </w:p>
        </w:tc>
      </w:tr>
      <w:tr w:rsidR="00684E21" w:rsidRPr="00483BE1" w14:paraId="5C1EC19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225B8B7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5C2C29EF" w14:textId="77777777" w:rsidR="00684E21" w:rsidRPr="00483BE1" w:rsidRDefault="00684E21" w:rsidP="00B532A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Zna i rozumie charakterystykę i cechy wyróżniające Organizację 5.0 w kontekście zarządzania zasobami i relacjami międzyludzkimi.</w:t>
            </w:r>
          </w:p>
        </w:tc>
        <w:tc>
          <w:tcPr>
            <w:tcW w:w="1154" w:type="pct"/>
            <w:vAlign w:val="center"/>
          </w:tcPr>
          <w:p w14:paraId="25518D6B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K_W01</w:t>
            </w:r>
          </w:p>
          <w:p w14:paraId="44AB024F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K_W04</w:t>
            </w:r>
          </w:p>
          <w:p w14:paraId="6F8472A1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K_W05</w:t>
            </w:r>
          </w:p>
          <w:p w14:paraId="472E73D6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K_W19</w:t>
            </w:r>
          </w:p>
        </w:tc>
      </w:tr>
      <w:tr w:rsidR="00684E21" w:rsidRPr="00483BE1" w14:paraId="478AA7D6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2F4B5F0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0F47EFF" w14:textId="77777777" w:rsidR="00684E21" w:rsidRPr="00483BE1" w:rsidRDefault="00684E21" w:rsidP="00B532A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Potrafi krytycznie analizować przypadki wdrożeń Przemysłu 5.0 oraz dokonać szczegółowego rozróżnienia cech Organizacji 5.0 od poprzednich paradygmatów (np. Przemysłu 4.0).</w:t>
            </w:r>
          </w:p>
        </w:tc>
        <w:tc>
          <w:tcPr>
            <w:tcW w:w="1154" w:type="pct"/>
            <w:vAlign w:val="center"/>
          </w:tcPr>
          <w:p w14:paraId="5EB8C910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K_U01</w:t>
            </w:r>
          </w:p>
          <w:p w14:paraId="72064F24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K_U04</w:t>
            </w:r>
          </w:p>
          <w:p w14:paraId="7716FA3B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K_U17</w:t>
            </w:r>
          </w:p>
        </w:tc>
      </w:tr>
      <w:tr w:rsidR="00684E21" w:rsidRPr="00483BE1" w14:paraId="5A23468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D55A711" w14:textId="77777777" w:rsidR="00684E21" w:rsidRPr="00483BE1" w:rsidRDefault="00684E21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49F70759" w14:textId="77777777" w:rsidR="00684E21" w:rsidRPr="00483BE1" w:rsidRDefault="00684E21" w:rsidP="00B532AE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inspirowania i organizowania działań na rzecz środowiska naturalnego i społecznego, promując znaczenie Przemysłu 5.0 i Organizacji 5.0 w odpowiedzialnym zarządzaniu zasobami.</w:t>
            </w:r>
          </w:p>
        </w:tc>
        <w:tc>
          <w:tcPr>
            <w:tcW w:w="1154" w:type="pct"/>
            <w:vAlign w:val="center"/>
          </w:tcPr>
          <w:p w14:paraId="24E1C8CF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K_K04</w:t>
            </w:r>
          </w:p>
          <w:p w14:paraId="04E1811F" w14:textId="77777777" w:rsidR="00684E21" w:rsidRPr="00483BE1" w:rsidRDefault="00684E21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K_K08</w:t>
            </w:r>
          </w:p>
        </w:tc>
      </w:tr>
    </w:tbl>
    <w:p w14:paraId="269C3AA8" w14:textId="77777777" w:rsidR="003C1A8D" w:rsidRPr="00483BE1" w:rsidRDefault="003C1A8D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19CE80A" w14:textId="77777777" w:rsidR="009A1B82" w:rsidRPr="00483BE1" w:rsidRDefault="009A1B82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9A1B82" w:rsidRPr="00483BE1" w14:paraId="329A2FF8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3074F17" w14:textId="77777777" w:rsidR="009A1B82" w:rsidRPr="00483BE1" w:rsidRDefault="009A1B82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A721898" w14:textId="5ACB646B" w:rsidR="009A1B82" w:rsidRPr="00483BE1" w:rsidRDefault="009A1B82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6266726" w14:textId="77777777" w:rsidR="009A1B82" w:rsidRPr="00483BE1" w:rsidRDefault="009A1B82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A4FCDE3" w14:textId="77777777" w:rsidR="009A1B82" w:rsidRPr="00483BE1" w:rsidRDefault="009A1B82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Ćwiczenia</w:t>
            </w:r>
          </w:p>
        </w:tc>
      </w:tr>
      <w:tr w:rsidR="009A1B82" w:rsidRPr="00483BE1" w14:paraId="06428686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02F00E7" w14:textId="77777777" w:rsidR="009A1B82" w:rsidRPr="00483BE1" w:rsidRDefault="009A1B82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bezpieczeństwem i higieną pracy z elementami zarządzania jakością</w:t>
            </w:r>
          </w:p>
        </w:tc>
      </w:tr>
      <w:tr w:rsidR="009A1B82" w:rsidRPr="00483BE1" w14:paraId="525C4AA7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12F65AC" w14:textId="77777777" w:rsidR="009A1B82" w:rsidRPr="00483BE1" w:rsidRDefault="009A1B82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7" w:name="_Nazwa_przedmiotu_kształcenia:_60"/>
            <w:bookmarkEnd w:id="67"/>
            <w:r w:rsidRPr="00483BE1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Nazwa przedmiotu kształcenia: Organizacja bezpiecznej pracy</w:t>
            </w:r>
          </w:p>
        </w:tc>
      </w:tr>
      <w:tr w:rsidR="009A1B82" w:rsidRPr="00483BE1" w14:paraId="1DCCDDC6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9A8DA56" w14:textId="77777777" w:rsidR="009A1B82" w:rsidRPr="00483BE1" w:rsidRDefault="009A1B82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9A1B82" w:rsidRPr="00483BE1" w14:paraId="29A40354" w14:textId="77777777" w:rsidTr="005B2C20">
        <w:trPr>
          <w:trHeight w:val="567"/>
        </w:trPr>
        <w:tc>
          <w:tcPr>
            <w:tcW w:w="5000" w:type="pct"/>
            <w:gridSpan w:val="4"/>
          </w:tcPr>
          <w:p w14:paraId="5764C82D" w14:textId="77777777" w:rsidR="009A1B82" w:rsidRPr="00483BE1" w:rsidRDefault="009A1B82" w:rsidP="005B2C20">
            <w:pPr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5060389E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T1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Podstawowe formy organizacji pracy</w:t>
            </w:r>
          </w:p>
          <w:p w14:paraId="1668F02D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T2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Organizacja bezpiecznego stanowiska pracy</w:t>
            </w:r>
          </w:p>
          <w:p w14:paraId="52D29B9B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T3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Wdrażanie i integracja systemów zarządzania</w:t>
            </w:r>
          </w:p>
          <w:p w14:paraId="74A8580E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T4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Analiza zagrożeń na wybranym stanowisku pracy</w:t>
            </w:r>
          </w:p>
          <w:p w14:paraId="79470D9D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T5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Ocena ryzyka zawodowego wybrną metodą</w:t>
            </w:r>
          </w:p>
          <w:p w14:paraId="35E23C0B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T6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Skrócona analiza wypadku przy pracy</w:t>
            </w:r>
          </w:p>
          <w:p w14:paraId="43263D26" w14:textId="77777777" w:rsidR="009A1B82" w:rsidRPr="00483BE1" w:rsidRDefault="009A1B82" w:rsidP="005B2C20">
            <w:pPr>
              <w:pStyle w:val="Tekstpodstawowy"/>
              <w:contextualSpacing/>
              <w:rPr>
                <w:rFonts w:ascii="Calibri" w:hAnsi="Calibri" w:cs="Calibri"/>
                <w:bCs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>T7</w:t>
            </w:r>
            <w:r w:rsidRPr="00483BE1">
              <w:rPr>
                <w:rFonts w:ascii="Calibri" w:hAnsi="Calibri" w:cs="Calibri"/>
                <w:bCs/>
                <w:sz w:val="22"/>
                <w:szCs w:val="22"/>
              </w:rPr>
              <w:t xml:space="preserve"> Dobór środków ochrony indywidualnej</w:t>
            </w:r>
          </w:p>
          <w:p w14:paraId="2D04BBC3" w14:textId="77777777" w:rsidR="009A1B82" w:rsidRPr="00483BE1" w:rsidRDefault="009A1B82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T8</w:t>
            </w:r>
            <w:r w:rsidRPr="00483BE1">
              <w:rPr>
                <w:rFonts w:ascii="Calibri" w:hAnsi="Calibri" w:cs="Calibri"/>
                <w:bCs/>
              </w:rPr>
              <w:t xml:space="preserve"> Instrukcja bezpiecznej obsługi urządzeń</w:t>
            </w:r>
          </w:p>
        </w:tc>
      </w:tr>
      <w:tr w:rsidR="009A1B82" w:rsidRPr="00483BE1" w14:paraId="3DB66E1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14207F0A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9A1B82" w:rsidRPr="00483BE1" w14:paraId="196315A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AAA1876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A7931E0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67B0B08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A1B82" w:rsidRPr="00483BE1" w14:paraId="2A453EED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941DEFE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F146268" w14:textId="77777777" w:rsidR="009A1B82" w:rsidRPr="00483BE1" w:rsidRDefault="009A1B82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Zna i rozumie zasady BHP w zakładach pracy.</w:t>
            </w:r>
          </w:p>
        </w:tc>
        <w:tc>
          <w:tcPr>
            <w:tcW w:w="1154" w:type="pct"/>
            <w:vAlign w:val="center"/>
          </w:tcPr>
          <w:p w14:paraId="0C100919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5E39CB56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6A3A987A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64F87249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9A1B82" w:rsidRPr="00483BE1" w14:paraId="5559D20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D8BCCDC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373EE7B1" w14:textId="77777777" w:rsidR="009A1B82" w:rsidRPr="00483BE1" w:rsidRDefault="009A1B82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Times New Roman" w:hAnsi="Calibri" w:cs="Calibri"/>
                <w:lang w:eastAsia="ru-RU"/>
              </w:rPr>
              <w:t>Zna i rozumie prawne i organizacyjne relacje zachodzące między służbą BHP a pracodawcą i pracobiorcami.</w:t>
            </w:r>
          </w:p>
        </w:tc>
        <w:tc>
          <w:tcPr>
            <w:tcW w:w="1154" w:type="pct"/>
            <w:vAlign w:val="center"/>
          </w:tcPr>
          <w:p w14:paraId="034B4DFE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  <w:p w14:paraId="7AFBB0D5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24BBD7FD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</w:tc>
      </w:tr>
      <w:tr w:rsidR="009A1B82" w:rsidRPr="00483BE1" w14:paraId="6202288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DA9368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955E035" w14:textId="39DD6190" w:rsidR="009A1B82" w:rsidRPr="00483BE1" w:rsidRDefault="009A1B82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wykorzystywać zdobytą wiedzę przedmiotową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analizie organizacji bezpiecznej pracy, przestrzegania przepisów i zasad bhp.</w:t>
            </w:r>
          </w:p>
        </w:tc>
        <w:tc>
          <w:tcPr>
            <w:tcW w:w="1154" w:type="pct"/>
            <w:vAlign w:val="center"/>
          </w:tcPr>
          <w:p w14:paraId="1E8752F5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K_U08</w:t>
            </w:r>
          </w:p>
          <w:p w14:paraId="48864497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K_U13</w:t>
            </w:r>
          </w:p>
        </w:tc>
      </w:tr>
      <w:tr w:rsidR="009A1B82" w:rsidRPr="00483BE1" w14:paraId="71E6797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7DA7EF2" w14:textId="77777777" w:rsidR="009A1B82" w:rsidRPr="00483BE1" w:rsidRDefault="009A1B82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6444B598" w14:textId="7CF4A6F4" w:rsidR="009A1B82" w:rsidRPr="00483BE1" w:rsidRDefault="009A1B82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samodzielnego i krytycznego uzupełniania wiedzy i umiejętności w zakresie zmieniających się przepisów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rozwijania dorobku zawodu.</w:t>
            </w:r>
          </w:p>
        </w:tc>
        <w:tc>
          <w:tcPr>
            <w:tcW w:w="1154" w:type="pct"/>
            <w:vAlign w:val="center"/>
          </w:tcPr>
          <w:p w14:paraId="3AF78473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K_K05</w:t>
            </w:r>
          </w:p>
          <w:p w14:paraId="44A10FC3" w14:textId="77777777" w:rsidR="009A1B82" w:rsidRPr="00483BE1" w:rsidRDefault="009A1B82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K_K06</w:t>
            </w:r>
          </w:p>
        </w:tc>
      </w:tr>
    </w:tbl>
    <w:p w14:paraId="40901876" w14:textId="77777777" w:rsidR="009A1B82" w:rsidRPr="00483BE1" w:rsidRDefault="009A1B82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1273F59" w14:textId="77777777" w:rsidR="00642B41" w:rsidRPr="00483BE1" w:rsidRDefault="00642B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76C6348" w14:textId="77777777" w:rsidR="00642B41" w:rsidRPr="00483BE1" w:rsidRDefault="00642B41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A5E8B3C" w14:textId="77777777" w:rsidR="009A1B82" w:rsidRPr="00483BE1" w:rsidRDefault="009A1B82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3346"/>
        <w:gridCol w:w="1389"/>
        <w:gridCol w:w="1131"/>
        <w:gridCol w:w="2161"/>
      </w:tblGrid>
      <w:tr w:rsidR="0018670F" w:rsidRPr="00483BE1" w14:paraId="18F5922D" w14:textId="77777777" w:rsidTr="00B532AE">
        <w:trPr>
          <w:trHeight w:val="883"/>
        </w:trPr>
        <w:tc>
          <w:tcPr>
            <w:tcW w:w="3242" w:type="pct"/>
            <w:gridSpan w:val="3"/>
            <w:shd w:val="clear" w:color="auto" w:fill="FBE4D5" w:themeFill="accent2" w:themeFillTint="33"/>
            <w:vAlign w:val="center"/>
          </w:tcPr>
          <w:p w14:paraId="34E42E65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0D4B049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6A7BA0F5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3DAB8F0" w14:textId="236A5870" w:rsidR="0018670F" w:rsidRPr="00483BE1" w:rsidRDefault="00490E9B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Wykład/Ćwiczenia</w:t>
            </w:r>
          </w:p>
        </w:tc>
      </w:tr>
      <w:tr w:rsidR="0018670F" w:rsidRPr="00483BE1" w14:paraId="29D545B8" w14:textId="77777777" w:rsidTr="00B532AE">
        <w:trPr>
          <w:trHeight w:val="56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FF58AA9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3EA486DF" w14:textId="77777777" w:rsidTr="00B532AE">
        <w:trPr>
          <w:trHeight w:val="56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75E072E4" w14:textId="54704515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490E9B" w:rsidRPr="00483BE1">
              <w:t xml:space="preserve"> </w:t>
            </w:r>
            <w:r w:rsidR="00490E9B" w:rsidRPr="00483BE1">
              <w:rPr>
                <w:rFonts w:ascii="Calibri" w:hAnsi="Calibri" w:cs="Calibri"/>
                <w:b/>
                <w:sz w:val="22"/>
                <w:szCs w:val="22"/>
              </w:rPr>
              <w:t>Zarządzanie zasobami ludzkimi w oświacie</w:t>
            </w:r>
          </w:p>
        </w:tc>
      </w:tr>
      <w:tr w:rsidR="0020017A" w:rsidRPr="00483BE1" w14:paraId="76160A8F" w14:textId="77777777" w:rsidTr="0020017A">
        <w:trPr>
          <w:trHeight w:val="569"/>
        </w:trPr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5664E111" w14:textId="77777777" w:rsidR="0020017A" w:rsidRPr="00483BE1" w:rsidRDefault="0020017A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48D6DE2C" w14:textId="789E3310" w:rsidR="0020017A" w:rsidRPr="00483BE1" w:rsidRDefault="0020017A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0017A" w:rsidRPr="00483BE1" w14:paraId="2660F6B4" w14:textId="77777777" w:rsidTr="0020017A">
        <w:trPr>
          <w:trHeight w:val="567"/>
        </w:trPr>
        <w:tc>
          <w:tcPr>
            <w:tcW w:w="2500" w:type="pct"/>
            <w:gridSpan w:val="2"/>
          </w:tcPr>
          <w:p w14:paraId="236BCA0D" w14:textId="77777777" w:rsidR="0020017A" w:rsidRPr="00483BE1" w:rsidRDefault="0020017A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6710A271" w14:textId="033D7748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T1 Specyfika zarządzania zasobami ludzkimi w sektorze oświatowym – ewolucja od administracji kadrowej do strategicznego ZZL.</w:t>
            </w:r>
          </w:p>
          <w:p w14:paraId="0434C762" w14:textId="6815B6C2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lastRenderedPageBreak/>
              <w:t>T2 Planowanie zatrudnienia i polityka kadrowa w szkole – analiza potrzeb kadrowych w obliczu zmian demograficznych i reform oświatowych.</w:t>
            </w:r>
          </w:p>
          <w:p w14:paraId="77D1B784" w14:textId="241113C3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T3 Rekrutacja i selekcja nauczycieli oraz pracowników niepedagogicznych – nowoczesne metody pozyskiwania talentów do edukacji.</w:t>
            </w:r>
          </w:p>
          <w:p w14:paraId="437A36A4" w14:textId="3E2FDDCE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T4 Systemy motywowania w oświacie – pozafinansowe i finansowe czynniki angażowania pracowników w warunkach ograniczeń budżetowych.</w:t>
            </w:r>
          </w:p>
          <w:p w14:paraId="428F1CCD" w14:textId="4D5D09FE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T5 Rozwój zawodowy i zarządzanie talentami – rola dyrektora we wspieraniu ścieżki awansu zawodowego i kształcenia ustawicznego.</w:t>
            </w:r>
          </w:p>
          <w:p w14:paraId="0750BB8B" w14:textId="05552D2B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T6 Ocena pracy i ocena dorobku zawodowego – kryteria, narzędzia i psychologiczne aspekty udzielania informacji zwrotnej.</w:t>
            </w:r>
          </w:p>
          <w:p w14:paraId="3F377985" w14:textId="2FB28092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lang w:val="pl-PL"/>
              </w:rPr>
              <w:t>T7 Kultura organizacyjna i klimat pracy w placówce oświatowej – budowanie wizerunku pracodawcy z wyboru (employer branding).</w:t>
            </w:r>
          </w:p>
          <w:p w14:paraId="4E525060" w14:textId="29BCD4B9" w:rsidR="00C231A2" w:rsidRPr="00483BE1" w:rsidRDefault="00C231A2" w:rsidP="00AB38F5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</w:rPr>
              <w:t></w:t>
            </w:r>
            <w:r w:rsidRPr="00483BE1">
              <w:rPr>
                <w:rFonts w:ascii="Calibri" w:hAnsi="Calibri" w:cs="Calibri"/>
                <w:lang w:val="pl-PL"/>
              </w:rPr>
              <w:t xml:space="preserve">  T8 Strategie retencji i zarządzanie odejściami – przeciwdziałanie wypaleniu zawodowemu i fluktuacji kadr w edukacji.</w:t>
            </w:r>
          </w:p>
        </w:tc>
        <w:tc>
          <w:tcPr>
            <w:tcW w:w="2500" w:type="pct"/>
            <w:gridSpan w:val="3"/>
          </w:tcPr>
          <w:p w14:paraId="6D3CA5EA" w14:textId="77777777" w:rsidR="0020017A" w:rsidRPr="00483BE1" w:rsidRDefault="0020017A" w:rsidP="00B532AE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  <w:spacing w:val="-1"/>
              </w:rPr>
              <w:lastRenderedPageBreak/>
              <w:t>Program</w:t>
            </w:r>
            <w:r w:rsidRPr="00483BE1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483BE1">
              <w:rPr>
                <w:rFonts w:ascii="Calibri" w:hAnsi="Calibri" w:cs="Calibri"/>
                <w:b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483BE1">
              <w:rPr>
                <w:rFonts w:ascii="Calibri" w:hAnsi="Calibri" w:cs="Calibri"/>
                <w:b/>
              </w:rPr>
              <w:t>nauczania):</w:t>
            </w:r>
          </w:p>
          <w:p w14:paraId="10F5F658" w14:textId="4E3BAC0D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Tworzenie profilu kompetencyjnego nauczyciela na dane stanowisko – definiowanie wymagań merytorycznych i miękkich.</w:t>
            </w:r>
          </w:p>
          <w:p w14:paraId="46F84125" w14:textId="11B902FD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T2</w:t>
            </w:r>
            <w:r w:rsidRPr="00483BE1">
              <w:rPr>
                <w:rFonts w:ascii="Calibri" w:hAnsi="Calibri" w:cs="Calibri"/>
              </w:rPr>
              <w:t xml:space="preserve"> Warsztat projektowania ogłoszenia o pracę i scenariusza rozmowy kwalifikacyjnej dla kandydata do pracy w szkole.</w:t>
            </w:r>
          </w:p>
          <w:p w14:paraId="3CE8049B" w14:textId="68801A4D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Opracowanie wewnątrzszkolnego systemu motywacyjnego – projektowanie kryteriów przyznawania dodatku motywacyjnego i nagród dyrektora.</w:t>
            </w:r>
          </w:p>
          <w:p w14:paraId="2C0571D2" w14:textId="51354491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Planowanie ścieżki rozwoju pracownika – tworzenie indywidualnych planów doskonalenia zawodowego nauczycieli.</w:t>
            </w:r>
          </w:p>
          <w:p w14:paraId="67EC5203" w14:textId="5606D9AA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Symulacja rozmowy oceniającej – praktyczne ćwiczenia z zakresu komunikacji interpersonalnej i techniki „kanapki” w feedbacku.</w:t>
            </w:r>
          </w:p>
          <w:p w14:paraId="70133D4A" w14:textId="10D2D4B7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Diagnoza kultury organizacyjnej placówki – badanie satysfakcji pracowników i identyfikacja obszarów problemowych (case study).</w:t>
            </w:r>
          </w:p>
          <w:p w14:paraId="2D2337EB" w14:textId="3B836D6A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Zarządzanie zespołami zróżnicowanymi – warsztat budowania współpracy między nauczycielami o różnym stażu i stopniu awansu.</w:t>
            </w:r>
          </w:p>
          <w:p w14:paraId="0381D1F9" w14:textId="128C8688" w:rsidR="00AB38F5" w:rsidRPr="00483BE1" w:rsidRDefault="00AB38F5" w:rsidP="00AB38F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Projektowanie działań zapobiegających wypaleniu zawodowemu – opracowanie programu dobrostanu (well-being) dla kadry pedagogicznej.</w:t>
            </w:r>
          </w:p>
        </w:tc>
      </w:tr>
      <w:tr w:rsidR="0018670F" w:rsidRPr="00483BE1" w14:paraId="2251051C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vAlign w:val="center"/>
          </w:tcPr>
          <w:p w14:paraId="0B540F48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  <w:p w14:paraId="70E52889" w14:textId="693B8FDE" w:rsidR="0020017A" w:rsidRPr="00483BE1" w:rsidRDefault="0020017A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Wykład</w:t>
            </w:r>
          </w:p>
        </w:tc>
      </w:tr>
      <w:tr w:rsidR="0018670F" w:rsidRPr="00483BE1" w14:paraId="5B0E2BF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93DC809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3"/>
            <w:vAlign w:val="center"/>
          </w:tcPr>
          <w:p w14:paraId="722FB1F8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ACB79D8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18670F" w:rsidRPr="00483BE1" w14:paraId="6D32F08D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B943B3" w14:textId="14706DD2" w:rsidR="0018670F" w:rsidRPr="00483BE1" w:rsidRDefault="00396E12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3"/>
            <w:vAlign w:val="center"/>
          </w:tcPr>
          <w:p w14:paraId="636700DE" w14:textId="46CF232D" w:rsidR="0018670F" w:rsidRPr="00483BE1" w:rsidRDefault="00841A0E" w:rsidP="00841A0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w pogłębionym stopniu teorię </w:t>
            </w:r>
            <w:r w:rsidR="004609AE" w:rsidRPr="00483BE1">
              <w:rPr>
                <w:rFonts w:ascii="Calibri" w:hAnsi="Calibri" w:cs="Calibri"/>
              </w:rPr>
              <w:t>zarządzania zasobami ludzkimi</w:t>
            </w:r>
            <w:r w:rsidRPr="00483BE1">
              <w:rPr>
                <w:rFonts w:ascii="Calibri" w:hAnsi="Calibri" w:cs="Calibri"/>
              </w:rPr>
              <w:t xml:space="preserve"> oraz współczesne koncepcje pracy zespołowej w placówkach oświatowych.</w:t>
            </w:r>
          </w:p>
        </w:tc>
        <w:tc>
          <w:tcPr>
            <w:tcW w:w="1154" w:type="pct"/>
            <w:vAlign w:val="center"/>
          </w:tcPr>
          <w:p w14:paraId="0199327F" w14:textId="2DD85423" w:rsidR="0018670F" w:rsidRPr="00483BE1" w:rsidRDefault="00841A0E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K_W06</w:t>
            </w:r>
          </w:p>
        </w:tc>
      </w:tr>
      <w:tr w:rsidR="0018670F" w:rsidRPr="00483BE1" w14:paraId="197A75E9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4336D3" w14:textId="0EB08138" w:rsidR="0018670F" w:rsidRPr="00483BE1" w:rsidRDefault="00396E12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3"/>
            <w:vAlign w:val="center"/>
          </w:tcPr>
          <w:p w14:paraId="6B9B2DB8" w14:textId="03F4610B" w:rsidR="0018670F" w:rsidRPr="00483BE1" w:rsidRDefault="00396E12" w:rsidP="00B532A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 pogłębionym stopniu style przywództwa oraz ich uwarunkowania kulturowe i gospodarcze w zarządzaniu ludźmi.</w:t>
            </w:r>
          </w:p>
        </w:tc>
        <w:tc>
          <w:tcPr>
            <w:tcW w:w="1154" w:type="pct"/>
            <w:vAlign w:val="center"/>
          </w:tcPr>
          <w:p w14:paraId="3B35C95B" w14:textId="31E561ED" w:rsidR="0018670F" w:rsidRPr="00483BE1" w:rsidRDefault="00396E12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K_W07</w:t>
            </w:r>
          </w:p>
        </w:tc>
      </w:tr>
      <w:tr w:rsidR="0018670F" w:rsidRPr="00483BE1" w14:paraId="52D54A6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A0A3AEC" w14:textId="07E7BC42" w:rsidR="0018670F" w:rsidRPr="00483BE1" w:rsidRDefault="00396E12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3"/>
            <w:vAlign w:val="center"/>
          </w:tcPr>
          <w:p w14:paraId="458329F4" w14:textId="1B320488" w:rsidR="0018670F" w:rsidRPr="00483BE1" w:rsidRDefault="00F1356C" w:rsidP="00B532A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w pogłębionym stopniu zasady etyki biznesu i etykiety menedżera oraz rolę standardów etycznych w kontekście zarządzania kadrą pedagogiczną i niepedagogiczną.</w:t>
            </w:r>
          </w:p>
        </w:tc>
        <w:tc>
          <w:tcPr>
            <w:tcW w:w="1154" w:type="pct"/>
            <w:vAlign w:val="center"/>
          </w:tcPr>
          <w:p w14:paraId="53ED54A6" w14:textId="02B3A38B" w:rsidR="0018670F" w:rsidRPr="00483BE1" w:rsidRDefault="00F1356C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K_W23</w:t>
            </w:r>
          </w:p>
        </w:tc>
      </w:tr>
      <w:tr w:rsidR="0018670F" w:rsidRPr="00483BE1" w14:paraId="1A96E66C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B954DE7" w14:textId="3FA559C3" w:rsidR="0018670F" w:rsidRPr="00483BE1" w:rsidRDefault="00396E12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3"/>
            <w:vAlign w:val="center"/>
          </w:tcPr>
          <w:p w14:paraId="09DA7EFF" w14:textId="560CE2C4" w:rsidR="0018670F" w:rsidRPr="00483BE1" w:rsidRDefault="00BF3A78" w:rsidP="00B532AE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Times New Roman" w:hAnsi="Calibri" w:cs="Calibri"/>
                <w:lang w:eastAsia="pl-PL"/>
              </w:rPr>
              <w:t>Jest gotów do odpowiedzialnego pełnienia ról zawodowych oraz rozwijania dorobku i etosu zawodu menedżera oświaty</w:t>
            </w:r>
          </w:p>
        </w:tc>
        <w:tc>
          <w:tcPr>
            <w:tcW w:w="1154" w:type="pct"/>
            <w:vAlign w:val="center"/>
          </w:tcPr>
          <w:p w14:paraId="1E46BB94" w14:textId="695874D6" w:rsidR="0018670F" w:rsidRPr="00483BE1" w:rsidRDefault="00BF3A78" w:rsidP="00B532A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</w:tc>
      </w:tr>
      <w:tr w:rsidR="0020017A" w:rsidRPr="00483BE1" w14:paraId="004D52B7" w14:textId="77777777" w:rsidTr="0020017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vAlign w:val="center"/>
          </w:tcPr>
          <w:p w14:paraId="63044693" w14:textId="77777777" w:rsidR="0020017A" w:rsidRPr="00483BE1" w:rsidRDefault="0020017A" w:rsidP="0020017A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2340997F" w14:textId="6E067C81" w:rsidR="0020017A" w:rsidRPr="00483BE1" w:rsidRDefault="0020017A" w:rsidP="0020017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F73F9D" w:rsidRPr="00483BE1" w14:paraId="1948A83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52E1431" w14:textId="7D8396B5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3"/>
            <w:vAlign w:val="center"/>
          </w:tcPr>
          <w:p w14:paraId="03C98E72" w14:textId="3C39AB38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66A5B97" w14:textId="0B6A5ACA" w:rsidR="00F73F9D" w:rsidRPr="00483BE1" w:rsidRDefault="00F73F9D" w:rsidP="00F73F9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F73F9D" w:rsidRPr="00483BE1" w14:paraId="3B52BCC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2A45582" w14:textId="6681AABB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E1_U</w:t>
            </w:r>
          </w:p>
        </w:tc>
        <w:tc>
          <w:tcPr>
            <w:tcW w:w="3133" w:type="pct"/>
            <w:gridSpan w:val="3"/>
            <w:vAlign w:val="center"/>
          </w:tcPr>
          <w:p w14:paraId="757118EA" w14:textId="177FABF7" w:rsidR="00F73F9D" w:rsidRPr="00483BE1" w:rsidRDefault="00F73F9D" w:rsidP="00F73F9D">
            <w:pPr>
              <w:snapToGrid w:val="0"/>
              <w:spacing w:after="0" w:line="240" w:lineRule="auto"/>
              <w:jc w:val="both"/>
            </w:pPr>
            <w:r w:rsidRPr="00483BE1">
              <w:t>Potrafi dobierać i zarządzać zasobami ludzkimi w celu skutecznej i efektywnej realizacji procesu kierowania placówką.</w:t>
            </w:r>
          </w:p>
        </w:tc>
        <w:tc>
          <w:tcPr>
            <w:tcW w:w="1154" w:type="pct"/>
            <w:vAlign w:val="center"/>
          </w:tcPr>
          <w:p w14:paraId="0ED5CE29" w14:textId="17F4E904" w:rsidR="00F73F9D" w:rsidRPr="00483BE1" w:rsidRDefault="00F73F9D" w:rsidP="00F73F9D">
            <w:pPr>
              <w:spacing w:after="0" w:line="240" w:lineRule="auto"/>
              <w:jc w:val="center"/>
            </w:pPr>
            <w:r w:rsidRPr="00483BE1">
              <w:t>K_U14</w:t>
            </w:r>
          </w:p>
        </w:tc>
      </w:tr>
      <w:tr w:rsidR="00F73F9D" w:rsidRPr="00483BE1" w14:paraId="3E10701F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DCA20E1" w14:textId="0EA2E6D9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3"/>
            <w:vAlign w:val="center"/>
          </w:tcPr>
          <w:p w14:paraId="2E5C2ECE" w14:textId="01BD3EA1" w:rsidR="00F73F9D" w:rsidRPr="00483BE1" w:rsidRDefault="00F73F9D" w:rsidP="00F73F9D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 xml:space="preserve">Potrafi kierować pracą zespołu oraz współdziałać z innymi osobami w ramach prac zespołowych o charakterze </w:t>
            </w:r>
            <w:r w:rsidRPr="00483BE1">
              <w:lastRenderedPageBreak/>
              <w:t>interdyscyplinarnym.</w:t>
            </w:r>
          </w:p>
        </w:tc>
        <w:tc>
          <w:tcPr>
            <w:tcW w:w="1154" w:type="pct"/>
            <w:vAlign w:val="center"/>
          </w:tcPr>
          <w:p w14:paraId="217C713A" w14:textId="54185E16" w:rsidR="00F73F9D" w:rsidRPr="00483BE1" w:rsidRDefault="00F73F9D" w:rsidP="00F73F9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lastRenderedPageBreak/>
              <w:t>K_U19</w:t>
            </w:r>
          </w:p>
        </w:tc>
      </w:tr>
      <w:tr w:rsidR="00F73F9D" w:rsidRPr="00483BE1" w14:paraId="3612352A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1C7643B" w14:textId="1BC3BBAE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3"/>
            <w:vAlign w:val="center"/>
          </w:tcPr>
          <w:p w14:paraId="795CF097" w14:textId="738E4DD1" w:rsidR="00F73F9D" w:rsidRPr="00483BE1" w:rsidRDefault="00F73F9D" w:rsidP="00F73F9D">
            <w:pPr>
              <w:snapToGrid w:val="0"/>
              <w:spacing w:after="0" w:line="240" w:lineRule="auto"/>
              <w:jc w:val="both"/>
            </w:pPr>
            <w:r w:rsidRPr="00483BE1">
              <w:t>Potrafi planować i realizować własny rozwój oraz wspierać rozwój innych osób w organizacji oświatowej.</w:t>
            </w:r>
          </w:p>
        </w:tc>
        <w:tc>
          <w:tcPr>
            <w:tcW w:w="1154" w:type="pct"/>
            <w:vAlign w:val="center"/>
          </w:tcPr>
          <w:p w14:paraId="7D86C3CB" w14:textId="354C48A8" w:rsidR="00F73F9D" w:rsidRPr="00483BE1" w:rsidRDefault="00F73F9D" w:rsidP="00F73F9D">
            <w:pPr>
              <w:spacing w:after="0" w:line="240" w:lineRule="auto"/>
              <w:jc w:val="center"/>
            </w:pPr>
            <w:r w:rsidRPr="00483BE1">
              <w:t>K_U20</w:t>
            </w:r>
          </w:p>
        </w:tc>
      </w:tr>
      <w:tr w:rsidR="00F73F9D" w:rsidRPr="00483BE1" w14:paraId="4FA6926B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AB5B20" w14:textId="6E718E94" w:rsidR="00F73F9D" w:rsidRPr="00483BE1" w:rsidRDefault="00F73F9D" w:rsidP="00F73F9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3"/>
            <w:vAlign w:val="center"/>
          </w:tcPr>
          <w:p w14:paraId="4FD3984A" w14:textId="2098944D" w:rsidR="00F73F9D" w:rsidRPr="00483BE1" w:rsidRDefault="00F73F9D" w:rsidP="00F73F9D">
            <w:pPr>
              <w:snapToGrid w:val="0"/>
              <w:spacing w:after="0" w:line="240" w:lineRule="auto"/>
              <w:jc w:val="both"/>
            </w:pPr>
            <w:r w:rsidRPr="00483BE1">
              <w:t>Jest gotów do inicjowania i aktywnego uczestniczenia w pracy zespołów, wykorzystując psychologiczne determinanty ich efektywności.</w:t>
            </w:r>
          </w:p>
        </w:tc>
        <w:tc>
          <w:tcPr>
            <w:tcW w:w="1154" w:type="pct"/>
            <w:vAlign w:val="center"/>
          </w:tcPr>
          <w:p w14:paraId="03863B88" w14:textId="187E2378" w:rsidR="00F73F9D" w:rsidRPr="00483BE1" w:rsidRDefault="00F73F9D" w:rsidP="00F73F9D">
            <w:pPr>
              <w:spacing w:after="0" w:line="240" w:lineRule="auto"/>
              <w:jc w:val="center"/>
            </w:pPr>
            <w:r w:rsidRPr="00483BE1">
              <w:t>K_K01</w:t>
            </w:r>
          </w:p>
        </w:tc>
      </w:tr>
    </w:tbl>
    <w:p w14:paraId="7693426B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5692FF8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298A5627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531A916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D30A714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7E868E4B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B0DBFF8" w14:textId="4F7A615A" w:rsidR="0018670F" w:rsidRPr="00483BE1" w:rsidRDefault="008070D5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18670F" w:rsidRPr="00483BE1" w14:paraId="1B322A05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B17CD77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2A600E2A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E82C8D9" w14:textId="5D251EE9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490E9B" w:rsidRPr="00483BE1">
              <w:t xml:space="preserve"> </w:t>
            </w:r>
            <w:r w:rsidR="00490E9B" w:rsidRPr="00483BE1">
              <w:rPr>
                <w:rFonts w:ascii="Calibri" w:hAnsi="Calibri" w:cs="Calibri"/>
                <w:b/>
                <w:sz w:val="22"/>
                <w:szCs w:val="22"/>
              </w:rPr>
              <w:t>Polityka oświatowa państwa - Prawo oświatowe</w:t>
            </w:r>
          </w:p>
        </w:tc>
      </w:tr>
      <w:tr w:rsidR="0018670F" w:rsidRPr="00483BE1" w14:paraId="69FF02DB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20C394C" w14:textId="77777777" w:rsidR="0018670F" w:rsidRPr="00483BE1" w:rsidRDefault="0018670F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18670F" w:rsidRPr="00483BE1" w14:paraId="20A36C41" w14:textId="77777777" w:rsidTr="00B532AE">
        <w:trPr>
          <w:trHeight w:val="567"/>
        </w:trPr>
        <w:tc>
          <w:tcPr>
            <w:tcW w:w="5000" w:type="pct"/>
            <w:gridSpan w:val="4"/>
          </w:tcPr>
          <w:p w14:paraId="771D7B20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7DB8B5DA" w14:textId="71EA33CF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Konstytucyjne i międzynarodowe podstawy prawa do nauki oraz wolności nauczania w systemie demokratycznym.</w:t>
            </w:r>
          </w:p>
          <w:p w14:paraId="32255505" w14:textId="77CFB54D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Rola państwa, samorządu terytorialnego i organów nadzoru w kształtowaniu lokalnej i krajowej polityki oświatowej.</w:t>
            </w:r>
          </w:p>
          <w:p w14:paraId="5D3B7F26" w14:textId="311900E7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Systemowe uwarunkowania funkcjonowania szkół publicznych i niepublicznych – aspekty prawne i administracyjne.</w:t>
            </w:r>
          </w:p>
          <w:p w14:paraId="4E89C8F1" w14:textId="5B38D2A3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Strategie rozwoju oświaty w Polsce i Unii Europejskiej – kierunki zmian w strukturze i programach kształcenia.</w:t>
            </w:r>
          </w:p>
          <w:p w14:paraId="16EEB439" w14:textId="48641D32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Status prawny nauczyciela i pracownika oświaty – pragmatyka zawodowa w świetle Karty Nauczyciela i Kodeksu Pracy.</w:t>
            </w:r>
          </w:p>
          <w:p w14:paraId="5E84AD0C" w14:textId="04B89E82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Prawo wewnątrzszkolne jako narzędzie polityki autonomii placówki – zasady tworzenia statutów i regulaminów.</w:t>
            </w:r>
          </w:p>
          <w:p w14:paraId="22EF83FF" w14:textId="4EA1D506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Odpowiedzialność prawna i dyscyplinarna dyrektora placówki oświatowej oraz organów kolegialnych szkoły.</w:t>
            </w:r>
          </w:p>
          <w:p w14:paraId="59A790EC" w14:textId="259F4662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Polityka finansowania oświaty – mechanizmy subwencyjne, dotacyjne oraz prawne ramy gospodarki finansowej.</w:t>
            </w:r>
          </w:p>
          <w:p w14:paraId="0C6F8BEC" w14:textId="65B1B136" w:rsidR="00150BF7" w:rsidRPr="00483BE1" w:rsidRDefault="00150BF7" w:rsidP="00150BF7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Prawne aspekty zapewniania jakości w oświacie – ewaluacja, monitoring i rola Centralnej Komisji Egzaminacyjnej.</w:t>
            </w:r>
          </w:p>
          <w:p w14:paraId="41096639" w14:textId="5FE202A0" w:rsidR="0018670F" w:rsidRPr="00483BE1" w:rsidRDefault="00150BF7" w:rsidP="00B532AE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T10</w:t>
            </w:r>
            <w:r w:rsidRPr="00483BE1">
              <w:rPr>
                <w:rFonts w:ascii="Calibri" w:hAnsi="Calibri" w:cs="Calibri"/>
              </w:rPr>
              <w:t xml:space="preserve"> Kierunki reform prawa oświatowego w odpowiedzi na wyzwania społeczne i technologiczne (cyfryzacja, inkluzja).</w:t>
            </w:r>
          </w:p>
        </w:tc>
      </w:tr>
      <w:tr w:rsidR="0018670F" w:rsidRPr="00483BE1" w14:paraId="251419FB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87CC165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8670F" w:rsidRPr="00483BE1" w14:paraId="58C7EAF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F35874E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3947C01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4265DC79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4E7B39" w:rsidRPr="00483BE1" w14:paraId="1FAEF5BF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88D095A" w14:textId="02B0CBFF" w:rsidR="004E7B39" w:rsidRPr="00483BE1" w:rsidRDefault="004E7B39" w:rsidP="004E7B3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25AC8775" w14:textId="61B1945C" w:rsidR="004E7B39" w:rsidRPr="00483BE1" w:rsidRDefault="004E7B39" w:rsidP="004E7B3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współczesne systemy gospodarcze i polityczne oraz ich współzależności wpływające na kształt polityki oświatowej.</w:t>
            </w:r>
          </w:p>
        </w:tc>
        <w:tc>
          <w:tcPr>
            <w:tcW w:w="1154" w:type="pct"/>
            <w:vAlign w:val="center"/>
          </w:tcPr>
          <w:p w14:paraId="66D54B19" w14:textId="749576B1" w:rsidR="004E7B39" w:rsidRPr="00483BE1" w:rsidRDefault="004E7B39" w:rsidP="004E7B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K_W04</w:t>
            </w:r>
          </w:p>
        </w:tc>
      </w:tr>
      <w:tr w:rsidR="004E7B39" w:rsidRPr="00483BE1" w14:paraId="38815F6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61656F0" w14:textId="538EB4F3" w:rsidR="004E7B39" w:rsidRPr="00483BE1" w:rsidRDefault="004E7B39" w:rsidP="004E7B3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7211F1A7" w14:textId="24F76C5F" w:rsidR="004E7B39" w:rsidRPr="00483BE1" w:rsidRDefault="004E7B39" w:rsidP="004E7B3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dyrektywy i zalecenia Unii Europejskiej regulujące funkcjonowanie systemów edukacyjnych i przepływ kadr.</w:t>
            </w:r>
          </w:p>
        </w:tc>
        <w:tc>
          <w:tcPr>
            <w:tcW w:w="1154" w:type="pct"/>
            <w:vAlign w:val="center"/>
          </w:tcPr>
          <w:p w14:paraId="357083E9" w14:textId="43054CF5" w:rsidR="004E7B39" w:rsidRPr="00483BE1" w:rsidRDefault="004E7B39" w:rsidP="004E7B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K_W14</w:t>
            </w:r>
          </w:p>
        </w:tc>
      </w:tr>
      <w:tr w:rsidR="004E7B39" w:rsidRPr="00483BE1" w14:paraId="73EAA21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34EEFE" w14:textId="24C0BAC7" w:rsidR="004E7B39" w:rsidRPr="00483BE1" w:rsidRDefault="004E7B39" w:rsidP="004E7B3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47C16F8C" w14:textId="3D6621AE" w:rsidR="004E7B39" w:rsidRPr="00483BE1" w:rsidRDefault="004E7B39" w:rsidP="004E7B3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instytucje i regulacje prawne determinujące funkcjonowanie podmiotów oświatowych.</w:t>
            </w:r>
          </w:p>
        </w:tc>
        <w:tc>
          <w:tcPr>
            <w:tcW w:w="1154" w:type="pct"/>
            <w:vAlign w:val="center"/>
          </w:tcPr>
          <w:p w14:paraId="62E12F90" w14:textId="1226DF6A" w:rsidR="004E7B39" w:rsidRPr="00483BE1" w:rsidRDefault="004E7B39" w:rsidP="004E7B3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K_W16</w:t>
            </w:r>
          </w:p>
        </w:tc>
      </w:tr>
      <w:tr w:rsidR="003D5E3F" w:rsidRPr="00483BE1" w14:paraId="3E1D6EAD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B5A4DF1" w14:textId="10CA2F60" w:rsidR="003D5E3F" w:rsidRPr="00483BE1" w:rsidRDefault="003D5E3F" w:rsidP="003D5E3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226CBF8A" w14:textId="4108283D" w:rsidR="003D5E3F" w:rsidRPr="00483BE1" w:rsidRDefault="003D5E3F" w:rsidP="003D5E3F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inspirowania i organizowania działalności na rzecz środowiska społecznego poprzez inicjowanie działań oświatowych w interesie publicznym.</w:t>
            </w:r>
          </w:p>
        </w:tc>
        <w:tc>
          <w:tcPr>
            <w:tcW w:w="1154" w:type="pct"/>
            <w:vAlign w:val="center"/>
          </w:tcPr>
          <w:p w14:paraId="40FCD252" w14:textId="70FC89BE" w:rsidR="003D5E3F" w:rsidRPr="00483BE1" w:rsidRDefault="003D5E3F" w:rsidP="003D5E3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K_K04</w:t>
            </w:r>
          </w:p>
        </w:tc>
      </w:tr>
    </w:tbl>
    <w:p w14:paraId="41221FFB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4CD847C1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3944A2F2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52257BF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218D0F22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3B8A4F89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41A1FD9" w14:textId="4B39D560" w:rsidR="0018670F" w:rsidRPr="00483BE1" w:rsidRDefault="008070D5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18670F" w:rsidRPr="00483BE1" w14:paraId="46148110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92BF2F6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1A96CD65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BA81769" w14:textId="72967503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8070D5" w:rsidRPr="00483BE1">
              <w:t xml:space="preserve"> </w:t>
            </w:r>
            <w:r w:rsidR="008070D5" w:rsidRPr="00483BE1">
              <w:rPr>
                <w:rFonts w:ascii="Calibri" w:hAnsi="Calibri" w:cs="Calibri"/>
                <w:b/>
                <w:sz w:val="22"/>
                <w:szCs w:val="22"/>
              </w:rPr>
              <w:t>Edukacja do Społeczeństwa 5.0</w:t>
            </w:r>
          </w:p>
        </w:tc>
      </w:tr>
      <w:tr w:rsidR="0018670F" w:rsidRPr="00483BE1" w14:paraId="419F54AB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65262A7" w14:textId="77777777" w:rsidR="0018670F" w:rsidRPr="00483BE1" w:rsidRDefault="0018670F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18670F" w:rsidRPr="00483BE1" w14:paraId="459BF9BE" w14:textId="77777777" w:rsidTr="00B532AE">
        <w:trPr>
          <w:trHeight w:val="567"/>
        </w:trPr>
        <w:tc>
          <w:tcPr>
            <w:tcW w:w="5000" w:type="pct"/>
            <w:gridSpan w:val="4"/>
          </w:tcPr>
          <w:p w14:paraId="18800036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1E4DC949" w14:textId="6FC79363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Geneza i założenia koncepcji Społeczeństwa 5.0 – przejście od gospodarki informacyjnej do społeczeństwa inteligentnego (antropocentrycznego).</w:t>
            </w:r>
          </w:p>
          <w:p w14:paraId="292FBC2E" w14:textId="069B9412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Technologie przełomowe w edukacji – rola Sztucznej Inteligencji (AI), Big Data i Internetu Rzeczy (IoT) w personalizacji procesu kształcenia.</w:t>
            </w:r>
          </w:p>
          <w:p w14:paraId="2752EF34" w14:textId="6F0A7CB6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Kompetencje przyszłości (Future Skills) – identyfikacja luk kompetencyjnych i rola edukacji w przygotowaniu do zawodów, które jeszcze nie istnieją.</w:t>
            </w:r>
          </w:p>
          <w:p w14:paraId="33AF6419" w14:textId="7FC7FF58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Szkoła jako inteligentna organizacja (Smart School) – cyfrowa transformacja infrastruktury i procesów zarządczych w placówce.</w:t>
            </w:r>
          </w:p>
          <w:p w14:paraId="6A9FF47D" w14:textId="144E81E9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Innowacje społeczne w oświacie – budowanie kapitału społecznego i relacji człowiek-technologia w duchu zrównoważonego rozwoju.</w:t>
            </w:r>
          </w:p>
          <w:p w14:paraId="15733E59" w14:textId="57D046AF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Wyzwania etyczne i cyberbezpieczeństwo w dobie cyfrowej transformacji – ochrona prywatności, inkluzja cyfrowa i przeciwdziałanie wykluczeniu.</w:t>
            </w:r>
          </w:p>
          <w:p w14:paraId="012B9522" w14:textId="1C2B357A" w:rsidR="002D40D5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Edukacja włączająca a technologia – wykorzystanie rozwiązań High-Tech w pracy z uczniami o specjalnych potrzebach edukacyjnych.</w:t>
            </w:r>
          </w:p>
          <w:p w14:paraId="0194D42A" w14:textId="79083825" w:rsidR="0018670F" w:rsidRPr="00483BE1" w:rsidRDefault="002D40D5" w:rsidP="002D40D5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Przywództwo w erze 5.0 – rola dyrektora jako lidera zmian, promującego krytyczne myślenie i kreatywność w zglobalizowanym świecie.</w:t>
            </w:r>
          </w:p>
        </w:tc>
      </w:tr>
      <w:tr w:rsidR="0018670F" w:rsidRPr="00483BE1" w14:paraId="3099E71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0BC8C77E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18670F" w:rsidRPr="00483BE1" w14:paraId="3A5AB187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B425D28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BFC832C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1411F4E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072822" w:rsidRPr="00483BE1" w14:paraId="1B61C58D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5958BE" w14:textId="639DA90D" w:rsidR="00072822" w:rsidRPr="00483BE1" w:rsidRDefault="00072822" w:rsidP="00072822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2AE4804" w14:textId="43C7BF74" w:rsidR="00072822" w:rsidRPr="00483BE1" w:rsidRDefault="00072822" w:rsidP="00072822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współczesne koncepcje zarządzania innowacjami oraz wpływ technologii cyfrowych na ewolucję systemów społecznych.</w:t>
            </w:r>
          </w:p>
        </w:tc>
        <w:tc>
          <w:tcPr>
            <w:tcW w:w="1154" w:type="pct"/>
            <w:vAlign w:val="center"/>
          </w:tcPr>
          <w:p w14:paraId="630D96DF" w14:textId="61089A7B" w:rsidR="00072822" w:rsidRPr="00483BE1" w:rsidRDefault="00072822" w:rsidP="00072822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K_W01</w:t>
            </w:r>
          </w:p>
        </w:tc>
      </w:tr>
      <w:tr w:rsidR="00072822" w:rsidRPr="00483BE1" w14:paraId="776861F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0E47237" w14:textId="326B4C76" w:rsidR="00072822" w:rsidRPr="00483BE1" w:rsidRDefault="00072822" w:rsidP="00072822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6FE601B" w14:textId="221B5C9E" w:rsidR="00072822" w:rsidRPr="00483BE1" w:rsidRDefault="00072822" w:rsidP="00072822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relacje między procesami technologicznymi a zmianami w strukturach społecznych i organizacyjnych oświaty.</w:t>
            </w:r>
          </w:p>
        </w:tc>
        <w:tc>
          <w:tcPr>
            <w:tcW w:w="1154" w:type="pct"/>
            <w:vAlign w:val="center"/>
          </w:tcPr>
          <w:p w14:paraId="07B9A129" w14:textId="0EBCDD83" w:rsidR="00072822" w:rsidRPr="00483BE1" w:rsidRDefault="00072822" w:rsidP="00072822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K_W17</w:t>
            </w:r>
          </w:p>
        </w:tc>
      </w:tr>
      <w:tr w:rsidR="00072822" w:rsidRPr="00483BE1" w14:paraId="105843E7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82D974" w14:textId="5961248E" w:rsidR="00072822" w:rsidRPr="00483BE1" w:rsidRDefault="00072822" w:rsidP="00072822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lastRenderedPageBreak/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08DD3540" w14:textId="7E8AA255" w:rsidR="00072822" w:rsidRPr="00483BE1" w:rsidRDefault="00072822" w:rsidP="00072822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zasady i standardy etyki w wykorzystaniu systemów sztucznej inteligencji i baz danych w zarządzaniu placówką.</w:t>
            </w:r>
          </w:p>
        </w:tc>
        <w:tc>
          <w:tcPr>
            <w:tcW w:w="1154" w:type="pct"/>
            <w:vAlign w:val="center"/>
          </w:tcPr>
          <w:p w14:paraId="29508057" w14:textId="27829C7A" w:rsidR="00072822" w:rsidRPr="00483BE1" w:rsidRDefault="00072822" w:rsidP="00072822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K_W23</w:t>
            </w:r>
          </w:p>
        </w:tc>
      </w:tr>
      <w:tr w:rsidR="007A5C6B" w:rsidRPr="00483BE1" w14:paraId="11C1FA0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EF9157" w14:textId="33055DC5" w:rsidR="007A5C6B" w:rsidRPr="00483BE1" w:rsidRDefault="007A5C6B" w:rsidP="007A5C6B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35A785BB" w14:textId="7D8EF016" w:rsidR="007A5C6B" w:rsidRPr="00483BE1" w:rsidRDefault="007A5C6B" w:rsidP="007A5C6B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wykorzystywać posiadaną wiedzę do identyfikacji i formułowania złożonych problemów zarządczych wynikających z transformacji cyfrowej edukacji.</w:t>
            </w:r>
          </w:p>
        </w:tc>
        <w:tc>
          <w:tcPr>
            <w:tcW w:w="1154" w:type="pct"/>
            <w:vAlign w:val="center"/>
          </w:tcPr>
          <w:p w14:paraId="76C22994" w14:textId="6F9D668A" w:rsidR="007A5C6B" w:rsidRPr="00483BE1" w:rsidRDefault="007A5C6B" w:rsidP="007A5C6B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K_U02</w:t>
            </w:r>
          </w:p>
        </w:tc>
      </w:tr>
      <w:tr w:rsidR="00D06B6D" w:rsidRPr="00483BE1" w14:paraId="793E2E7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531B489" w14:textId="25AC1C41" w:rsidR="00D06B6D" w:rsidRPr="00483BE1" w:rsidRDefault="00D06B6D" w:rsidP="00D06B6D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7EE7A769" w14:textId="03D8206E" w:rsidR="00D06B6D" w:rsidRPr="00483BE1" w:rsidRDefault="00D06B6D" w:rsidP="00D06B6D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samodzielnego i krytycznego uzupełniania wiedzy o nowych technologiach, wykorzystując interdyscyplinarne źródła w celu rozwoju placówki.</w:t>
            </w:r>
          </w:p>
        </w:tc>
        <w:tc>
          <w:tcPr>
            <w:tcW w:w="1154" w:type="pct"/>
            <w:vAlign w:val="center"/>
          </w:tcPr>
          <w:p w14:paraId="180E5777" w14:textId="1560D489" w:rsidR="00D06B6D" w:rsidRPr="00483BE1" w:rsidRDefault="00D06B6D" w:rsidP="00D06B6D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K_K06</w:t>
            </w:r>
          </w:p>
        </w:tc>
      </w:tr>
    </w:tbl>
    <w:p w14:paraId="26E25D4F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3346"/>
        <w:gridCol w:w="1389"/>
        <w:gridCol w:w="1131"/>
        <w:gridCol w:w="2161"/>
      </w:tblGrid>
      <w:tr w:rsidR="0077724E" w:rsidRPr="00483BE1" w14:paraId="3DFEB39A" w14:textId="77777777" w:rsidTr="0070391A">
        <w:trPr>
          <w:trHeight w:val="883"/>
        </w:trPr>
        <w:tc>
          <w:tcPr>
            <w:tcW w:w="3242" w:type="pct"/>
            <w:gridSpan w:val="3"/>
            <w:shd w:val="clear" w:color="auto" w:fill="FBE4D5" w:themeFill="accent2" w:themeFillTint="33"/>
            <w:vAlign w:val="center"/>
          </w:tcPr>
          <w:p w14:paraId="589660DE" w14:textId="77777777" w:rsidR="0077724E" w:rsidRPr="00483BE1" w:rsidRDefault="0077724E" w:rsidP="0070391A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C0F1305" w14:textId="77777777" w:rsidR="0077724E" w:rsidRPr="00483BE1" w:rsidRDefault="0077724E" w:rsidP="0070391A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9596FA6" w14:textId="77777777" w:rsidR="0077724E" w:rsidRPr="00483BE1" w:rsidRDefault="0077724E" w:rsidP="0070391A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71CFC0F" w14:textId="77777777" w:rsidR="0077724E" w:rsidRPr="00483BE1" w:rsidRDefault="0077724E" w:rsidP="0070391A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Wykład/Ćwiczenia</w:t>
            </w:r>
          </w:p>
        </w:tc>
      </w:tr>
      <w:tr w:rsidR="0077724E" w:rsidRPr="00483BE1" w14:paraId="0D8AF718" w14:textId="77777777" w:rsidTr="0070391A">
        <w:trPr>
          <w:trHeight w:val="56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CE0DA" w14:textId="77777777" w:rsidR="0077724E" w:rsidRPr="00483BE1" w:rsidRDefault="0077724E" w:rsidP="0070391A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77724E" w:rsidRPr="00483BE1" w14:paraId="61FAB597" w14:textId="77777777" w:rsidTr="0070391A">
        <w:trPr>
          <w:trHeight w:val="567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27361CC7" w14:textId="77777777" w:rsidR="0077724E" w:rsidRPr="00483BE1" w:rsidRDefault="0077724E" w:rsidP="0070391A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8" w:name="_Nazwa_przedmiotu_kształcenia:_59"/>
            <w:bookmarkEnd w:id="68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Praktyczne aspekty zarządzanie placówką oświatową</w:t>
            </w:r>
          </w:p>
        </w:tc>
      </w:tr>
      <w:tr w:rsidR="0077724E" w:rsidRPr="00483BE1" w14:paraId="048796CB" w14:textId="77777777" w:rsidTr="0070391A">
        <w:trPr>
          <w:trHeight w:val="569"/>
        </w:trPr>
        <w:tc>
          <w:tcPr>
            <w:tcW w:w="2500" w:type="pct"/>
            <w:gridSpan w:val="2"/>
            <w:shd w:val="clear" w:color="auto" w:fill="FFFFFF" w:themeFill="background1"/>
            <w:vAlign w:val="center"/>
          </w:tcPr>
          <w:p w14:paraId="6A153DA4" w14:textId="77777777" w:rsidR="0077724E" w:rsidRPr="00483BE1" w:rsidRDefault="0077724E" w:rsidP="0070391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Wykład</w:t>
            </w:r>
          </w:p>
        </w:tc>
        <w:tc>
          <w:tcPr>
            <w:tcW w:w="2500" w:type="pct"/>
            <w:gridSpan w:val="3"/>
            <w:shd w:val="clear" w:color="auto" w:fill="FFFFFF" w:themeFill="background1"/>
            <w:vAlign w:val="center"/>
          </w:tcPr>
          <w:p w14:paraId="4BEAA9F9" w14:textId="77777777" w:rsidR="0077724E" w:rsidRPr="00483BE1" w:rsidRDefault="0077724E" w:rsidP="0070391A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Ćwiczenia</w:t>
            </w:r>
          </w:p>
        </w:tc>
      </w:tr>
      <w:tr w:rsidR="0077724E" w:rsidRPr="00483BE1" w14:paraId="43A85383" w14:textId="77777777" w:rsidTr="0070391A">
        <w:trPr>
          <w:trHeight w:val="567"/>
        </w:trPr>
        <w:tc>
          <w:tcPr>
            <w:tcW w:w="2500" w:type="pct"/>
            <w:gridSpan w:val="2"/>
          </w:tcPr>
          <w:p w14:paraId="60B09B59" w14:textId="77777777" w:rsidR="0077724E" w:rsidRPr="00483BE1" w:rsidRDefault="0077724E" w:rsidP="0070391A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bCs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bCs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bCs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bCs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lang w:val="pl-PL"/>
              </w:rPr>
              <w:t>nauczania):</w:t>
            </w:r>
          </w:p>
          <w:p w14:paraId="2E9F84D5" w14:textId="4ED9B758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T1</w:t>
            </w:r>
            <w:r w:rsidRPr="00483BE1">
              <w:rPr>
                <w:rFonts w:ascii="Calibri" w:hAnsi="Calibri" w:cs="Calibri"/>
                <w:lang w:val="pl-PL"/>
              </w:rPr>
              <w:t xml:space="preserve"> Kalendarz zadań dyrektora szkoły – cykliczność procesów zarządczych, sprawozdawczość i kluczowe terminy w roku szkolnym.</w:t>
            </w:r>
          </w:p>
          <w:p w14:paraId="38B7B8C5" w14:textId="115B875C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T2</w:t>
            </w:r>
            <w:r w:rsidRPr="00483BE1">
              <w:rPr>
                <w:rFonts w:ascii="Calibri" w:hAnsi="Calibri" w:cs="Calibri"/>
                <w:lang w:val="pl-PL"/>
              </w:rPr>
              <w:t xml:space="preserve"> Organy szkoły i ich rola w zarządzaniu – praktyczne aspekty współpracy z Radą Pedagogiczną, Radą Rodziców i Samorządem Uczniowskim.</w:t>
            </w:r>
          </w:p>
          <w:p w14:paraId="7B382BCA" w14:textId="7F648678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T3</w:t>
            </w:r>
            <w:r w:rsidRPr="00483BE1">
              <w:rPr>
                <w:rFonts w:ascii="Calibri" w:hAnsi="Calibri" w:cs="Calibri"/>
                <w:lang w:val="pl-PL"/>
              </w:rPr>
              <w:t xml:space="preserve"> Arkusz organizacyjny jako fundament planowania – zasady konstrukcji, zatwierdzania i aneksowania dokumentu.</w:t>
            </w:r>
          </w:p>
          <w:p w14:paraId="34F4D680" w14:textId="4E87B6AF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hAnsi="Calibri" w:cs="Calibri"/>
                <w:lang w:val="pl-PL"/>
              </w:rPr>
              <w:t xml:space="preserve"> System Nadzoru Pedagogicznego – operacyjne aspekty planowania obserwacji, kontroli i wspomagania nauczycieli.</w:t>
            </w:r>
          </w:p>
          <w:p w14:paraId="2FD5B88E" w14:textId="4778329D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T5</w:t>
            </w:r>
            <w:r w:rsidRPr="00483BE1">
              <w:rPr>
                <w:rFonts w:ascii="Calibri" w:hAnsi="Calibri" w:cs="Calibri"/>
                <w:lang w:val="pl-PL"/>
              </w:rPr>
              <w:t xml:space="preserve"> Zarządzanie dokumentacją i informacją – obieg dokumentów, archiwizacja oraz praktyczne wdrożenie zasad RODO w placówce.</w:t>
            </w:r>
          </w:p>
          <w:p w14:paraId="3515E113" w14:textId="693A7F1C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T6</w:t>
            </w:r>
            <w:r w:rsidRPr="00483BE1">
              <w:rPr>
                <w:rFonts w:ascii="Calibri" w:hAnsi="Calibri" w:cs="Calibri"/>
                <w:lang w:val="pl-PL"/>
              </w:rPr>
              <w:t xml:space="preserve"> Dyrektor jako administrator majątku – zarządzanie infrastrukturą, przeglądy techniczne i odpowiedzialność za mienie publiczne.</w:t>
            </w:r>
          </w:p>
          <w:p w14:paraId="2368664D" w14:textId="042B395B" w:rsidR="00BD70A1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T7</w:t>
            </w:r>
            <w:r w:rsidRPr="00483BE1">
              <w:rPr>
                <w:rFonts w:ascii="Calibri" w:hAnsi="Calibri" w:cs="Calibri"/>
                <w:lang w:val="pl-PL"/>
              </w:rPr>
              <w:t xml:space="preserve"> Procedury bezpieczeństwa i higieny pracy – standardy organizacji wycieczek, wyjść oraz zarządzanie sytuacją kryzysową.</w:t>
            </w:r>
          </w:p>
          <w:p w14:paraId="70844C53" w14:textId="3CEA2279" w:rsidR="0077724E" w:rsidRPr="00483BE1" w:rsidRDefault="00BD70A1" w:rsidP="00BD70A1">
            <w:pPr>
              <w:pStyle w:val="TableParagraph"/>
              <w:spacing w:before="11"/>
              <w:ind w:right="283"/>
              <w:rPr>
                <w:rFonts w:ascii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</w:rPr>
              <w:t></w:t>
            </w:r>
            <w:r w:rsidRPr="00483BE1">
              <w:rPr>
                <w:rFonts w:ascii="Calibri" w:hAnsi="Calibri" w:cs="Calibri"/>
                <w:lang w:val="pl-PL"/>
              </w:rPr>
              <w:t xml:space="preserve">  </w:t>
            </w:r>
            <w:r w:rsidRPr="00483BE1">
              <w:rPr>
                <w:rFonts w:ascii="Calibri" w:hAnsi="Calibri" w:cs="Calibri"/>
                <w:b/>
                <w:bCs/>
                <w:lang w:val="pl-PL"/>
              </w:rPr>
              <w:t>T8</w:t>
            </w:r>
            <w:r w:rsidRPr="00483BE1">
              <w:rPr>
                <w:rFonts w:ascii="Calibri" w:hAnsi="Calibri" w:cs="Calibri"/>
                <w:lang w:val="pl-PL"/>
              </w:rPr>
              <w:t xml:space="preserve"> Cyfryzacja procesów administracyjnych – wykorzystanie SIO oraz zintegrowanych systemów e-sekretariatu w zarządzaniu procesowym.</w:t>
            </w:r>
          </w:p>
        </w:tc>
        <w:tc>
          <w:tcPr>
            <w:tcW w:w="2500" w:type="pct"/>
            <w:gridSpan w:val="3"/>
          </w:tcPr>
          <w:p w14:paraId="1E70F9A0" w14:textId="77777777" w:rsidR="0077724E" w:rsidRPr="00483BE1" w:rsidRDefault="0077724E" w:rsidP="0070391A">
            <w:pPr>
              <w:spacing w:after="0" w:line="240" w:lineRule="auto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  <w:spacing w:val="-1"/>
              </w:rPr>
              <w:t>Program</w:t>
            </w:r>
            <w:r w:rsidRPr="00483BE1"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</w:rPr>
              <w:t>kształcenia</w:t>
            </w:r>
            <w:r w:rsidRPr="00483BE1">
              <w:rPr>
                <w:rFonts w:ascii="Calibri" w:hAnsi="Calibri" w:cs="Calibri"/>
                <w:b/>
                <w:bCs/>
                <w:spacing w:val="-6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  <w:spacing w:val="-1"/>
              </w:rPr>
              <w:t>(treści</w:t>
            </w:r>
            <w:r w:rsidRPr="00483BE1">
              <w:rPr>
                <w:rFonts w:ascii="Calibri" w:hAnsi="Calibri" w:cs="Calibri"/>
                <w:b/>
                <w:bCs/>
                <w:spacing w:val="-5"/>
              </w:rPr>
              <w:t xml:space="preserve"> </w:t>
            </w:r>
            <w:r w:rsidRPr="00483BE1">
              <w:rPr>
                <w:rFonts w:ascii="Calibri" w:hAnsi="Calibri" w:cs="Calibri"/>
                <w:b/>
                <w:bCs/>
              </w:rPr>
              <w:t>nauczania):</w:t>
            </w:r>
          </w:p>
          <w:p w14:paraId="59EA6205" w14:textId="1F4FBEFD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Warsztat redagowania statutu i regulaminów wewnątrzszkolnych – analiza poprawności i aktualizacja zapisów.</w:t>
            </w:r>
          </w:p>
          <w:p w14:paraId="0FBF34B5" w14:textId="15F9804A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Symulacja tworzenia arkusza organizacyjnego – praktyczne wyliczanie pensum, godzin ponadwymiarowych i zniżek dyrektorskich.</w:t>
            </w:r>
          </w:p>
          <w:p w14:paraId="3555C3E5" w14:textId="0728A8DF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Projektowanie planu nadzoru pedagogicznego – formułowanie arkuszy obserwacji i narzędzi monitorowania pracy nauczycieli.</w:t>
            </w:r>
          </w:p>
          <w:p w14:paraId="3648EE40" w14:textId="05CF068A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Prowadzenie procesów awansu zawodowego – analiza dokumentacji stażu oraz przygotowanie projektu opinii o dorobku zawodowym.</w:t>
            </w:r>
          </w:p>
          <w:p w14:paraId="26E8E0B9" w14:textId="0F248BFE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Tworzenie dokumentacji pomocy psychologiczno-pedagogicznej – warsztat konstruowania kart IPET oraz WOPFU.</w:t>
            </w:r>
          </w:p>
          <w:p w14:paraId="4F01DA05" w14:textId="77745925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Przygotowanie placówki do kontroli zewnętrznej – opracowanie check-listy dokumentów dla organu sprawującego nadzór.</w:t>
            </w:r>
          </w:p>
          <w:p w14:paraId="1515D03B" w14:textId="3EB413BB" w:rsidR="00ED6E06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Operacyjna obsługa systemu SIO – wprowadzanie danych, weryfikacja błędów i generowanie raportów kadrowych.</w:t>
            </w:r>
          </w:p>
          <w:p w14:paraId="3F268425" w14:textId="0EB6BE45" w:rsidR="0077724E" w:rsidRPr="00483BE1" w:rsidRDefault="00ED6E06" w:rsidP="00ED6E0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Opracowanie procedur reagowania w sytuacjach zagrożenia – tworzenie algorytmów postępowania w przypadku wypadków.</w:t>
            </w:r>
          </w:p>
        </w:tc>
      </w:tr>
      <w:tr w:rsidR="0077724E" w:rsidRPr="00483BE1" w14:paraId="1876F4D4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vAlign w:val="center"/>
          </w:tcPr>
          <w:p w14:paraId="2B989ACA" w14:textId="77777777" w:rsidR="0077724E" w:rsidRPr="00483BE1" w:rsidRDefault="0077724E" w:rsidP="0070391A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77724E" w:rsidRPr="00483BE1" w14:paraId="4CF87462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9B1A65" w14:textId="77777777" w:rsidR="0077724E" w:rsidRPr="00483BE1" w:rsidRDefault="0077724E" w:rsidP="0070391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3"/>
            <w:vAlign w:val="center"/>
          </w:tcPr>
          <w:p w14:paraId="27506311" w14:textId="77777777" w:rsidR="0077724E" w:rsidRPr="00483BE1" w:rsidRDefault="0077724E" w:rsidP="0070391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1F55CDD" w14:textId="77777777" w:rsidR="0077724E" w:rsidRPr="00483BE1" w:rsidRDefault="0077724E" w:rsidP="0070391A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E02F1F" w:rsidRPr="00483BE1" w14:paraId="19C33BB7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295B53B" w14:textId="106B8A71" w:rsidR="00E02F1F" w:rsidRPr="00483BE1" w:rsidRDefault="00E02F1F" w:rsidP="00E02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3"/>
            <w:vAlign w:val="center"/>
          </w:tcPr>
          <w:p w14:paraId="74568C45" w14:textId="2A4BEAB0" w:rsidR="00E02F1F" w:rsidRPr="00483BE1" w:rsidRDefault="00E02F1F" w:rsidP="00E02F1F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współczesne koncepcje zarządzania procesami i strukturami organizacyjnymi w placówkach oświatowych.</w:t>
            </w:r>
          </w:p>
        </w:tc>
        <w:tc>
          <w:tcPr>
            <w:tcW w:w="1154" w:type="pct"/>
            <w:vAlign w:val="center"/>
          </w:tcPr>
          <w:p w14:paraId="37502C60" w14:textId="3D7736FB" w:rsidR="00E02F1F" w:rsidRPr="00483BE1" w:rsidRDefault="00E02F1F" w:rsidP="00E02F1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K_W17</w:t>
            </w:r>
          </w:p>
        </w:tc>
      </w:tr>
      <w:tr w:rsidR="00E02F1F" w:rsidRPr="00483BE1" w14:paraId="580BC3BB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1D690FA" w14:textId="08AAD28B" w:rsidR="00E02F1F" w:rsidRPr="00483BE1" w:rsidRDefault="00E02F1F" w:rsidP="00E02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3"/>
            <w:vAlign w:val="center"/>
          </w:tcPr>
          <w:p w14:paraId="4F84BB2F" w14:textId="21851B3E" w:rsidR="00E02F1F" w:rsidRPr="00483BE1" w:rsidRDefault="00E02F1F" w:rsidP="00E02F1F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systemy informacyjne oraz rolę sztucznej inteligencji w operacyjnym zarządzaniu szkołą.</w:t>
            </w:r>
          </w:p>
        </w:tc>
        <w:tc>
          <w:tcPr>
            <w:tcW w:w="1154" w:type="pct"/>
            <w:vAlign w:val="center"/>
          </w:tcPr>
          <w:p w14:paraId="320DD75C" w14:textId="0A72EE1F" w:rsidR="00E02F1F" w:rsidRPr="00483BE1" w:rsidRDefault="00E02F1F" w:rsidP="00E02F1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K_W11</w:t>
            </w:r>
          </w:p>
        </w:tc>
      </w:tr>
      <w:tr w:rsidR="00E02F1F" w:rsidRPr="00483BE1" w14:paraId="51350255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660B892" w14:textId="1C5BC889" w:rsidR="00E02F1F" w:rsidRPr="00483BE1" w:rsidRDefault="00E02F1F" w:rsidP="00E02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3"/>
            <w:vAlign w:val="center"/>
          </w:tcPr>
          <w:p w14:paraId="5795987F" w14:textId="7625D182" w:rsidR="00E02F1F" w:rsidRPr="00483BE1" w:rsidRDefault="00E02F1F" w:rsidP="00E02F1F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wizję przyszłości organizacji, identyfikując poglądy klasycznej i współczesnej teorii nauk o zarządzaniu w kontekście oświaty.</w:t>
            </w:r>
          </w:p>
        </w:tc>
        <w:tc>
          <w:tcPr>
            <w:tcW w:w="1154" w:type="pct"/>
            <w:vAlign w:val="center"/>
          </w:tcPr>
          <w:p w14:paraId="210829B7" w14:textId="23E3558D" w:rsidR="00E02F1F" w:rsidRPr="00483BE1" w:rsidRDefault="00E02F1F" w:rsidP="00E02F1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K_W19</w:t>
            </w:r>
          </w:p>
        </w:tc>
      </w:tr>
      <w:tr w:rsidR="00C20CDE" w:rsidRPr="00483BE1" w14:paraId="6AC43B8B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9A76133" w14:textId="04AC586E" w:rsidR="00C20CDE" w:rsidRPr="00483BE1" w:rsidRDefault="00C20CDE" w:rsidP="00C20CD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3"/>
            <w:vAlign w:val="center"/>
          </w:tcPr>
          <w:p w14:paraId="2548D811" w14:textId="7BFDBAF7" w:rsidR="00C20CDE" w:rsidRPr="00483BE1" w:rsidRDefault="00C20CDE" w:rsidP="00C20CDE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odpowiedzialnego pełnienia ról zawodowych, z uwzględnieniem zmieniających się potrzeb społecznych oraz podtrzymywania etosu zawodu menedżera.</w:t>
            </w:r>
          </w:p>
        </w:tc>
        <w:tc>
          <w:tcPr>
            <w:tcW w:w="1154" w:type="pct"/>
            <w:vAlign w:val="center"/>
          </w:tcPr>
          <w:p w14:paraId="7695C56F" w14:textId="4FFA8992" w:rsidR="00C20CDE" w:rsidRPr="00483BE1" w:rsidRDefault="00C20CDE" w:rsidP="00C20CD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K_K05</w:t>
            </w:r>
          </w:p>
        </w:tc>
      </w:tr>
      <w:tr w:rsidR="00C20CDE" w:rsidRPr="00483BE1" w14:paraId="7DF32DE5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5"/>
            <w:vAlign w:val="center"/>
          </w:tcPr>
          <w:p w14:paraId="2E14D5A4" w14:textId="77777777" w:rsidR="00C20CDE" w:rsidRPr="00483BE1" w:rsidRDefault="00C20CDE" w:rsidP="00C20CD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  <w:p w14:paraId="7054BD68" w14:textId="77777777" w:rsidR="00C20CDE" w:rsidRPr="00483BE1" w:rsidRDefault="00C20CDE" w:rsidP="00C20CD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C20CDE" w:rsidRPr="00483BE1" w14:paraId="5A17E844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534B8C7" w14:textId="77777777" w:rsidR="00C20CDE" w:rsidRPr="00483BE1" w:rsidRDefault="00C20CDE" w:rsidP="00C20CD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3"/>
            <w:vAlign w:val="center"/>
          </w:tcPr>
          <w:p w14:paraId="02A19D9D" w14:textId="77777777" w:rsidR="00C20CDE" w:rsidRPr="00483BE1" w:rsidRDefault="00C20CDE" w:rsidP="00C20CDE">
            <w:pPr>
              <w:snapToGrid w:val="0"/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0D283222" w14:textId="77777777" w:rsidR="00C20CDE" w:rsidRPr="00483BE1" w:rsidRDefault="00C20CDE" w:rsidP="00C20CD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D75FEA" w:rsidRPr="00483BE1" w14:paraId="5F28873F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390D184" w14:textId="704182C4" w:rsidR="00D75FEA" w:rsidRPr="00483BE1" w:rsidRDefault="00D75FEA" w:rsidP="00D75FE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3"/>
            <w:vAlign w:val="center"/>
          </w:tcPr>
          <w:p w14:paraId="15C2B934" w14:textId="68DB2D8D" w:rsidR="00D75FEA" w:rsidRPr="00483BE1" w:rsidRDefault="00D75FEA" w:rsidP="00D75FEA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Zna i rozumie w pogłębionym stopniu metody diagnozy, analizy i prognozy funkcjonowania placówki oświatowej i jej otoczenia.</w:t>
            </w:r>
          </w:p>
        </w:tc>
        <w:tc>
          <w:tcPr>
            <w:tcW w:w="1154" w:type="pct"/>
            <w:vAlign w:val="center"/>
          </w:tcPr>
          <w:p w14:paraId="6A47CA4B" w14:textId="3B6F5E41" w:rsidR="00D75FEA" w:rsidRPr="00483BE1" w:rsidRDefault="00D75FEA" w:rsidP="00D75FE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K_W10</w:t>
            </w:r>
          </w:p>
        </w:tc>
      </w:tr>
      <w:tr w:rsidR="00DA7F1F" w:rsidRPr="00483BE1" w14:paraId="0CD485E7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6CBA04" w14:textId="5C564F3D" w:rsidR="00DA7F1F" w:rsidRPr="00483BE1" w:rsidRDefault="00DA7F1F" w:rsidP="00DA7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3"/>
            <w:vAlign w:val="center"/>
          </w:tcPr>
          <w:p w14:paraId="4C28E5AC" w14:textId="55363B89" w:rsidR="00DA7F1F" w:rsidRPr="00483BE1" w:rsidRDefault="00DA7F1F" w:rsidP="00DA7F1F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Potrafi projektować zmiany w organizacji pracy placówki poprzez optymalizację arkusza organizacyjnego i neutralizowanie związanych z tym konfliktów.</w:t>
            </w:r>
          </w:p>
        </w:tc>
        <w:tc>
          <w:tcPr>
            <w:tcW w:w="1154" w:type="pct"/>
            <w:vAlign w:val="center"/>
          </w:tcPr>
          <w:p w14:paraId="57FFD67E" w14:textId="1C96E059" w:rsidR="00DA7F1F" w:rsidRPr="00483BE1" w:rsidRDefault="00DA7F1F" w:rsidP="00DA7F1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K_U12</w:t>
            </w:r>
          </w:p>
        </w:tc>
      </w:tr>
      <w:tr w:rsidR="00DA7F1F" w:rsidRPr="00483BE1" w14:paraId="3A688898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225AD4B" w14:textId="762ACE5E" w:rsidR="00DA7F1F" w:rsidRPr="00483BE1" w:rsidRDefault="00DA7F1F" w:rsidP="00DA7F1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3"/>
            <w:vAlign w:val="center"/>
          </w:tcPr>
          <w:p w14:paraId="0A7602F8" w14:textId="6329672F" w:rsidR="00DA7F1F" w:rsidRPr="00483BE1" w:rsidRDefault="00DA7F1F" w:rsidP="00DA7F1F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Potrafi kierować pracą zespołu oraz współdziałać z innymi osobami w ramach przygotowywania dokumentacji do audytów i kontroli zewnętrznych.</w:t>
            </w:r>
          </w:p>
        </w:tc>
        <w:tc>
          <w:tcPr>
            <w:tcW w:w="1154" w:type="pct"/>
            <w:vAlign w:val="center"/>
          </w:tcPr>
          <w:p w14:paraId="6C5CAD12" w14:textId="46686066" w:rsidR="00DA7F1F" w:rsidRPr="00483BE1" w:rsidRDefault="00DA7F1F" w:rsidP="00DA7F1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K_U19</w:t>
            </w:r>
          </w:p>
        </w:tc>
      </w:tr>
      <w:tr w:rsidR="000F7C09" w:rsidRPr="00483BE1" w14:paraId="6A191395" w14:textId="77777777" w:rsidTr="0070391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355B27B" w14:textId="633BEBF9" w:rsidR="000F7C09" w:rsidRPr="00483BE1" w:rsidRDefault="000F7C09" w:rsidP="000F7C0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3"/>
            <w:vAlign w:val="center"/>
          </w:tcPr>
          <w:p w14:paraId="29ACCF3C" w14:textId="5BBF5E0C" w:rsidR="000F7C09" w:rsidRPr="00483BE1" w:rsidRDefault="000F7C09" w:rsidP="000F7C09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krytycznej oceny posiadanej wiedzy i zasięgania opinii ekspertów w przypadku trudności z samodzielnym rozwiązaniem problemu zarządczego.</w:t>
            </w:r>
          </w:p>
        </w:tc>
        <w:tc>
          <w:tcPr>
            <w:tcW w:w="1154" w:type="pct"/>
            <w:vAlign w:val="center"/>
          </w:tcPr>
          <w:p w14:paraId="6596ED43" w14:textId="5787E1ED" w:rsidR="000F7C09" w:rsidRPr="00483BE1" w:rsidRDefault="000F7C09" w:rsidP="000F7C0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K_K02</w:t>
            </w:r>
          </w:p>
        </w:tc>
      </w:tr>
    </w:tbl>
    <w:p w14:paraId="1CA1C765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C15BA3C" w14:textId="77777777" w:rsidR="0077724E" w:rsidRPr="00483BE1" w:rsidRDefault="0077724E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25F29A5D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38403281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1DE59E8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A2BC0FF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B97B475" w14:textId="4BAEA255" w:rsidR="0018670F" w:rsidRPr="00483BE1" w:rsidRDefault="00380727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Ćwiczenia</w:t>
            </w:r>
          </w:p>
        </w:tc>
      </w:tr>
      <w:tr w:rsidR="0018670F" w:rsidRPr="00483BE1" w14:paraId="36147226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7189B8E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4D87CEF1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96BF44B" w14:textId="78E1CC0B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380727" w:rsidRPr="00483BE1">
              <w:t xml:space="preserve"> </w:t>
            </w:r>
            <w:r w:rsidR="00380727" w:rsidRPr="00483BE1">
              <w:rPr>
                <w:rFonts w:ascii="Calibri" w:hAnsi="Calibri" w:cs="Calibri"/>
                <w:b/>
                <w:sz w:val="22"/>
                <w:szCs w:val="22"/>
              </w:rPr>
              <w:t>Psychologia zarządzania w oświacie</w:t>
            </w:r>
          </w:p>
        </w:tc>
      </w:tr>
      <w:tr w:rsidR="0018670F" w:rsidRPr="00483BE1" w14:paraId="14D34C2D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6E1ACA64" w14:textId="48F450D1" w:rsidR="0018670F" w:rsidRPr="00483BE1" w:rsidRDefault="00380727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18670F" w:rsidRPr="00483BE1" w14:paraId="5EC4665C" w14:textId="77777777" w:rsidTr="00B532AE">
        <w:trPr>
          <w:trHeight w:val="567"/>
        </w:trPr>
        <w:tc>
          <w:tcPr>
            <w:tcW w:w="5000" w:type="pct"/>
            <w:gridSpan w:val="4"/>
          </w:tcPr>
          <w:p w14:paraId="091E18EB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46176A59" w14:textId="25EB67C9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Autorytet i styl kierowania dyrektora – autodiagnoza własnego stylu przywództwa na podstawie kwestionariuszy psychologicznych.</w:t>
            </w:r>
          </w:p>
          <w:p w14:paraId="0B57A91C" w14:textId="1AF12B62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T2</w:t>
            </w:r>
            <w:r w:rsidRPr="00483BE1">
              <w:rPr>
                <w:rFonts w:ascii="Calibri" w:hAnsi="Calibri" w:cs="Calibri"/>
              </w:rPr>
              <w:t xml:space="preserve"> Psychologia motywowania nauczycieli – projektowanie systemów wzmocnień pozytywnych w specyficznych warunkach pracy szkolnej.</w:t>
            </w:r>
          </w:p>
          <w:p w14:paraId="3CFF434E" w14:textId="344E2019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Zarządzanie emocjami i stresem w pracy dyrektora – warsztat technik regulacji napięcia i przeciwdziałania wypaleniu zawodowemu.</w:t>
            </w:r>
          </w:p>
          <w:p w14:paraId="27C5E0A7" w14:textId="4478F3A4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Psychologia zespołu nauczycielskiego – analiza ról grupowych (wg Belbina) i budowanie synergii w radzie pedagogicznej.</w:t>
            </w:r>
          </w:p>
          <w:p w14:paraId="6D482DEC" w14:textId="1BD9F516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Komunikacja interpersonalna i asertywność – trening prowadzenia trudnych rozmów z rodzicami oraz pracownikami.</w:t>
            </w:r>
          </w:p>
          <w:p w14:paraId="0516ACFA" w14:textId="78621572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Psychologia decyzji menedżerskich – pułapki myślenia i błędy poznawcze w ocenianiu pracowników i procesach rekrutacyjnych.</w:t>
            </w:r>
          </w:p>
          <w:p w14:paraId="51F69835" w14:textId="031C94F1" w:rsidR="006E0185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Psychologia konfliktu w szkole – symulacje mediacji i negocjacji w relacjach wewnątrzorganizacyjnych.</w:t>
            </w:r>
          </w:p>
          <w:p w14:paraId="62AE962F" w14:textId="198EFF8D" w:rsidR="0018670F" w:rsidRPr="00483BE1" w:rsidRDefault="006E0185" w:rsidP="00756099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Budowanie odporności psychicznej organizacji (resilience) – projektowanie działań wspierających dobrostan (well-being) społeczności szkolnej.</w:t>
            </w:r>
          </w:p>
        </w:tc>
      </w:tr>
      <w:tr w:rsidR="0018670F" w:rsidRPr="00483BE1" w14:paraId="6A49FF9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F97B6BB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8670F" w:rsidRPr="00483BE1" w14:paraId="76AB5833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DE6380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759BE8B5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93B6555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46178E" w:rsidRPr="00483BE1" w14:paraId="22D0B33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639324" w14:textId="2A183267" w:rsidR="0046178E" w:rsidRPr="00483BE1" w:rsidRDefault="0046178E" w:rsidP="0046178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5510943C" w14:textId="3E1F9BF3" w:rsidR="0046178E" w:rsidRPr="00483BE1" w:rsidRDefault="0046178E" w:rsidP="0046178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mechanizmy psychologiczne leżące u podstaw zachowań ludzi w organizacjach oświatowych.</w:t>
            </w:r>
          </w:p>
        </w:tc>
        <w:tc>
          <w:tcPr>
            <w:tcW w:w="1154" w:type="pct"/>
            <w:vAlign w:val="center"/>
          </w:tcPr>
          <w:p w14:paraId="78139890" w14:textId="5DAE9058" w:rsidR="0046178E" w:rsidRPr="00483BE1" w:rsidRDefault="0046178E" w:rsidP="0046178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K_W06</w:t>
            </w:r>
          </w:p>
        </w:tc>
      </w:tr>
      <w:tr w:rsidR="00373725" w:rsidRPr="00483BE1" w14:paraId="048457F3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B77216A" w14:textId="7D525A01" w:rsidR="00373725" w:rsidRPr="00483BE1" w:rsidRDefault="00373725" w:rsidP="00373725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6449A557" w14:textId="04665FA8" w:rsidR="00373725" w:rsidRPr="00483BE1" w:rsidRDefault="00373725" w:rsidP="00373725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samodzielnie diagnozować i analizować przyczyny dysfunkcji w pracy zespołów ludzkich w placówce oświatowej.</w:t>
            </w:r>
          </w:p>
        </w:tc>
        <w:tc>
          <w:tcPr>
            <w:tcW w:w="1154" w:type="pct"/>
            <w:vAlign w:val="center"/>
          </w:tcPr>
          <w:p w14:paraId="7858DF88" w14:textId="6670611B" w:rsidR="00373725" w:rsidRPr="00483BE1" w:rsidRDefault="00373725" w:rsidP="0037372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K_U03</w:t>
            </w:r>
          </w:p>
        </w:tc>
      </w:tr>
      <w:tr w:rsidR="00373725" w:rsidRPr="00483BE1" w14:paraId="3CCFA92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42EBC59" w14:textId="5B53C83B" w:rsidR="00373725" w:rsidRPr="00483BE1" w:rsidRDefault="00373725" w:rsidP="00373725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FFC8F93" w14:textId="004A480B" w:rsidR="00373725" w:rsidRPr="00483BE1" w:rsidRDefault="00373725" w:rsidP="00373725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kierować pracą zespołu oraz dobierać odpowiednie style przywództwa w celu optymalizacji procesów zarządczych.</w:t>
            </w:r>
          </w:p>
        </w:tc>
        <w:tc>
          <w:tcPr>
            <w:tcW w:w="1154" w:type="pct"/>
            <w:vAlign w:val="center"/>
          </w:tcPr>
          <w:p w14:paraId="471CF429" w14:textId="3CBA6B72" w:rsidR="00373725" w:rsidRPr="00483BE1" w:rsidRDefault="00373725" w:rsidP="0037372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K_U19</w:t>
            </w:r>
          </w:p>
        </w:tc>
      </w:tr>
      <w:tr w:rsidR="00373725" w:rsidRPr="00483BE1" w14:paraId="5FDA27EB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9A0CDA" w14:textId="3FAD871D" w:rsidR="00373725" w:rsidRPr="00483BE1" w:rsidRDefault="008D6D0F" w:rsidP="00373725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01EBB116" w14:textId="56B8B6A7" w:rsidR="00373725" w:rsidRPr="00483BE1" w:rsidRDefault="00373725" w:rsidP="00373725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Potrafi planować i wdrażać działania wspierające rozwój osobisty i zawodowy podległych pracowników.</w:t>
            </w:r>
          </w:p>
        </w:tc>
        <w:tc>
          <w:tcPr>
            <w:tcW w:w="1154" w:type="pct"/>
            <w:vAlign w:val="center"/>
          </w:tcPr>
          <w:p w14:paraId="49F53AB6" w14:textId="0743FC6A" w:rsidR="00373725" w:rsidRPr="00483BE1" w:rsidRDefault="00373725" w:rsidP="0037372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K_U20</w:t>
            </w:r>
          </w:p>
        </w:tc>
      </w:tr>
      <w:tr w:rsidR="008D6D0F" w:rsidRPr="00483BE1" w14:paraId="6617DCB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623CA06" w14:textId="3A420C3F" w:rsidR="008D6D0F" w:rsidRPr="00483BE1" w:rsidRDefault="008D6D0F" w:rsidP="008D6D0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2609EA93" w14:textId="1FF4151F" w:rsidR="008D6D0F" w:rsidRPr="00483BE1" w:rsidRDefault="008D6D0F" w:rsidP="008D6D0F">
            <w:pPr>
              <w:snapToGrid w:val="0"/>
              <w:spacing w:after="0" w:line="240" w:lineRule="auto"/>
              <w:jc w:val="both"/>
            </w:pPr>
            <w:r w:rsidRPr="00483BE1">
              <w:t>Jest gotów do inicjowania i aktywnego uczestniczenia w pracy zespołów, wykorzystując psychologiczne determinanty ich efektywności.</w:t>
            </w:r>
          </w:p>
        </w:tc>
        <w:tc>
          <w:tcPr>
            <w:tcW w:w="1154" w:type="pct"/>
            <w:vAlign w:val="center"/>
          </w:tcPr>
          <w:p w14:paraId="6578CB30" w14:textId="71DB0C2B" w:rsidR="008D6D0F" w:rsidRPr="00483BE1" w:rsidRDefault="008D6D0F" w:rsidP="008D6D0F">
            <w:pPr>
              <w:spacing w:after="0" w:line="240" w:lineRule="auto"/>
              <w:jc w:val="center"/>
            </w:pPr>
            <w:r w:rsidRPr="00483BE1">
              <w:t>K_K01</w:t>
            </w:r>
          </w:p>
        </w:tc>
      </w:tr>
    </w:tbl>
    <w:p w14:paraId="7C934161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0869B230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25F3BD89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DED61A5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66C7A0C0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36ECD3B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CC3FDFE" w14:textId="7CC7030A" w:rsidR="0018670F" w:rsidRPr="00483BE1" w:rsidRDefault="00DE4F5A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18670F" w:rsidRPr="00483BE1" w14:paraId="298D9722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2BAF675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6B820A1A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7EBC8C5" w14:textId="0CF13469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CD7E75" w:rsidRPr="00483BE1">
              <w:t xml:space="preserve"> </w:t>
            </w:r>
            <w:r w:rsidR="00CD7E75" w:rsidRPr="00483BE1">
              <w:rPr>
                <w:rFonts w:ascii="Calibri" w:hAnsi="Calibri" w:cs="Calibri"/>
                <w:b/>
                <w:sz w:val="22"/>
                <w:szCs w:val="22"/>
              </w:rPr>
              <w:t>Kompetencje osobiste dyrektora placówki oświatowej</w:t>
            </w:r>
          </w:p>
        </w:tc>
      </w:tr>
      <w:tr w:rsidR="0018670F" w:rsidRPr="00483BE1" w14:paraId="4EE309BE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6CA6DCB" w14:textId="77777777" w:rsidR="0018670F" w:rsidRPr="00483BE1" w:rsidRDefault="0018670F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18670F" w:rsidRPr="00483BE1" w14:paraId="761DA35C" w14:textId="77777777" w:rsidTr="00B532AE">
        <w:trPr>
          <w:trHeight w:val="567"/>
        </w:trPr>
        <w:tc>
          <w:tcPr>
            <w:tcW w:w="5000" w:type="pct"/>
            <w:gridSpan w:val="4"/>
          </w:tcPr>
          <w:p w14:paraId="76F9A7BF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76CD7FF0" w14:textId="57B21224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Autokreacja wizerunku i etykieta menedżera oświaty – budowanie autorytetu osobistego i zawodowego.</w:t>
            </w:r>
          </w:p>
          <w:p w14:paraId="44B21166" w14:textId="76D69C21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Zarządzanie czasem i efektywność osobista – techniki wyznaczania priorytetów (macierz Eisenhowera, metoda ALPEN) w pracy dyrektora.</w:t>
            </w:r>
          </w:p>
          <w:p w14:paraId="7E524F97" w14:textId="5BDC2100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Inteligencja emocjonalna w przywództwie – rozpoznawanie emocji własnych i innych w procesie </w:t>
            </w:r>
            <w:r w:rsidRPr="00483BE1">
              <w:rPr>
                <w:rFonts w:ascii="Calibri" w:hAnsi="Calibri" w:cs="Calibri"/>
              </w:rPr>
              <w:lastRenderedPageBreak/>
              <w:t>zarządzania ludźmi.</w:t>
            </w:r>
          </w:p>
          <w:p w14:paraId="36C45662" w14:textId="5767623A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Wystąpienia publiczne i autoprezentacja dyrektora – techniki retoryczne, opanowanie tremy i budowanie narracji placówki.</w:t>
            </w:r>
          </w:p>
          <w:p w14:paraId="2532B144" w14:textId="486A6C53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Techniki kreatywnego rozwiązywania problemów i podejmowania decyzji w warunkach niepewności.</w:t>
            </w:r>
          </w:p>
          <w:p w14:paraId="24C73201" w14:textId="38CBD963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Higiena pracy umysłowej i zarządzanie energią własną – profilaktyka zespołu wypalenia zawodowego.</w:t>
            </w:r>
          </w:p>
          <w:p w14:paraId="08D621F7" w14:textId="1EECF8AF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Asertywność i wyznaczanie granic w relacjach z interesariuszami szkoły (pracownicy, rodzice, organy nadzoru).</w:t>
            </w:r>
          </w:p>
          <w:p w14:paraId="19E1ACCA" w14:textId="6EB17E55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Dyrektor jako facylitator i mentor – rozwijanie kompetencji wspierających rozwój podwładnych.</w:t>
            </w:r>
          </w:p>
          <w:p w14:paraId="01AE93BC" w14:textId="561ABC8F" w:rsidR="003B3B84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T9</w:t>
            </w:r>
            <w:r w:rsidRPr="00483BE1">
              <w:rPr>
                <w:rFonts w:ascii="Calibri" w:hAnsi="Calibri" w:cs="Calibri"/>
              </w:rPr>
              <w:t xml:space="preserve"> Negocjacje i techniki wywierania wpływu w sytuacjach trudnych i konfliktowych.</w:t>
            </w:r>
          </w:p>
          <w:p w14:paraId="62A52F8A" w14:textId="6D757265" w:rsidR="0018670F" w:rsidRPr="00483BE1" w:rsidRDefault="003B3B84" w:rsidP="003B3B84">
            <w:pPr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  </w:t>
            </w:r>
            <w:r w:rsidRPr="00483BE1">
              <w:rPr>
                <w:rFonts w:ascii="Calibri" w:hAnsi="Calibri" w:cs="Calibri"/>
                <w:b/>
                <w:bCs/>
              </w:rPr>
              <w:t>T10</w:t>
            </w:r>
            <w:r w:rsidRPr="00483BE1">
              <w:rPr>
                <w:rFonts w:ascii="Calibri" w:hAnsi="Calibri" w:cs="Calibri"/>
              </w:rPr>
              <w:t xml:space="preserve"> Budowanie odporności psychicznej (resilience) i elastyczność poznawcza lidera w dynamicznym otoczeniu prawnym.</w:t>
            </w:r>
          </w:p>
        </w:tc>
      </w:tr>
      <w:tr w:rsidR="0018670F" w:rsidRPr="00483BE1" w14:paraId="2A126349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A1105A4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8670F" w:rsidRPr="00483BE1" w14:paraId="18543A9A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77A0EB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E651017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36272F74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94A20" w:rsidRPr="00483BE1" w14:paraId="42EDD21F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258E808" w14:textId="6B09E01B" w:rsidR="00994A20" w:rsidRPr="00483BE1" w:rsidRDefault="00994A20" w:rsidP="00994A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57CA5CB0" w14:textId="0979A574" w:rsidR="00994A20" w:rsidRPr="00483BE1" w:rsidRDefault="00994A20" w:rsidP="00994A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teoretyczne podstawy kształtowania postaw lidera oraz koncepcje rozwoju osobistego w naukach o zarządzaniu.</w:t>
            </w:r>
          </w:p>
        </w:tc>
        <w:tc>
          <w:tcPr>
            <w:tcW w:w="1154" w:type="pct"/>
            <w:vAlign w:val="center"/>
          </w:tcPr>
          <w:p w14:paraId="0952A76E" w14:textId="1ACCF90F" w:rsidR="00994A20" w:rsidRPr="00483BE1" w:rsidRDefault="00994A20" w:rsidP="00994A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K_W01</w:t>
            </w:r>
          </w:p>
        </w:tc>
      </w:tr>
      <w:tr w:rsidR="00994A20" w:rsidRPr="00483BE1" w14:paraId="1DA9522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8A2BAB7" w14:textId="621F361B" w:rsidR="00994A20" w:rsidRPr="00483BE1" w:rsidRDefault="00994A20" w:rsidP="00994A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55E1D4F2" w14:textId="447B647A" w:rsidR="00994A20" w:rsidRPr="00483BE1" w:rsidRDefault="00994A20" w:rsidP="00994A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techniki komunikacji perswazyjnej oraz psychologiczne mechanizmy wywierania wpływu i negocjacji.</w:t>
            </w:r>
          </w:p>
        </w:tc>
        <w:tc>
          <w:tcPr>
            <w:tcW w:w="1154" w:type="pct"/>
            <w:vAlign w:val="center"/>
          </w:tcPr>
          <w:p w14:paraId="53B33948" w14:textId="4CCA86B8" w:rsidR="00994A20" w:rsidRPr="00483BE1" w:rsidRDefault="00994A20" w:rsidP="00994A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K_W07</w:t>
            </w:r>
          </w:p>
        </w:tc>
      </w:tr>
      <w:tr w:rsidR="00994A20" w:rsidRPr="00483BE1" w14:paraId="2698014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3C26C15" w14:textId="54A2E693" w:rsidR="00994A20" w:rsidRPr="00483BE1" w:rsidRDefault="00994A20" w:rsidP="00994A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54B90C0A" w14:textId="109F17FD" w:rsidR="00994A20" w:rsidRPr="00483BE1" w:rsidRDefault="00994A20" w:rsidP="00994A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zasady etyki biznesu i etykiety menedżerskiej właściwe dla sprawowania funkcji publicznych w oświacie.</w:t>
            </w:r>
          </w:p>
        </w:tc>
        <w:tc>
          <w:tcPr>
            <w:tcW w:w="1154" w:type="pct"/>
            <w:vAlign w:val="center"/>
          </w:tcPr>
          <w:p w14:paraId="5A0FAE21" w14:textId="426801E7" w:rsidR="00994A20" w:rsidRPr="00483BE1" w:rsidRDefault="00994A20" w:rsidP="00994A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K_W23</w:t>
            </w:r>
          </w:p>
        </w:tc>
      </w:tr>
      <w:tr w:rsidR="004C0200" w:rsidRPr="00483BE1" w14:paraId="2144353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076D498" w14:textId="22D786E8" w:rsidR="004C0200" w:rsidRPr="00483BE1" w:rsidRDefault="004C0200" w:rsidP="004C020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59C69B17" w14:textId="76A5367A" w:rsidR="004C0200" w:rsidRPr="00483BE1" w:rsidRDefault="004C0200" w:rsidP="004C020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Potrafi planować i realizować własny rozwój oraz ścieżkę kształcenia ustawicznego, wykorzystując techniki samodoskonalenia.</w:t>
            </w:r>
          </w:p>
        </w:tc>
        <w:tc>
          <w:tcPr>
            <w:tcW w:w="1154" w:type="pct"/>
            <w:vAlign w:val="center"/>
          </w:tcPr>
          <w:p w14:paraId="3338B353" w14:textId="3B27E9F8" w:rsidR="004C0200" w:rsidRPr="00483BE1" w:rsidRDefault="004C0200" w:rsidP="004C020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K_U20</w:t>
            </w:r>
          </w:p>
        </w:tc>
      </w:tr>
      <w:tr w:rsidR="001A6810" w:rsidRPr="00483BE1" w14:paraId="2B8C2024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AA842DF" w14:textId="56A6F49C" w:rsidR="001A6810" w:rsidRPr="00483BE1" w:rsidRDefault="001A6810" w:rsidP="001A681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341A4C7D" w14:textId="5CFA574D" w:rsidR="001A6810" w:rsidRPr="00483BE1" w:rsidRDefault="001A6810" w:rsidP="001A681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krytycznej oceny posiadanej wiedzy i własnych kompetencji, a także do korzystania z porad ekspertów w sytuacjach kryzysowych.</w:t>
            </w:r>
          </w:p>
        </w:tc>
        <w:tc>
          <w:tcPr>
            <w:tcW w:w="1154" w:type="pct"/>
            <w:vAlign w:val="center"/>
          </w:tcPr>
          <w:p w14:paraId="6FF52B54" w14:textId="0AF3FC58" w:rsidR="001A6810" w:rsidRPr="00483BE1" w:rsidRDefault="001A6810" w:rsidP="001A681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K_K02</w:t>
            </w:r>
          </w:p>
        </w:tc>
      </w:tr>
    </w:tbl>
    <w:p w14:paraId="59041D85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7BA34DD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0320E8FE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38961BB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87741A2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121DEA0D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20A8B47D" w14:textId="5A91BD11" w:rsidR="0018670F" w:rsidRPr="00483BE1" w:rsidRDefault="00CD7E75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Ćwiczenia</w:t>
            </w:r>
          </w:p>
        </w:tc>
      </w:tr>
      <w:tr w:rsidR="0018670F" w:rsidRPr="00483BE1" w14:paraId="5FCCBDDA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09719FD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1FA4752D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4C9C34DA" w14:textId="502ED48A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CD7E75" w:rsidRPr="00483BE1">
              <w:t xml:space="preserve"> </w:t>
            </w:r>
            <w:r w:rsidR="00CD7E75" w:rsidRPr="00483BE1">
              <w:rPr>
                <w:rFonts w:ascii="Calibri" w:hAnsi="Calibri" w:cs="Calibri"/>
                <w:b/>
                <w:sz w:val="22"/>
                <w:szCs w:val="22"/>
              </w:rPr>
              <w:t>Sposoby rozwiązywania konfliktów</w:t>
            </w:r>
          </w:p>
        </w:tc>
      </w:tr>
      <w:tr w:rsidR="0018670F" w:rsidRPr="00483BE1" w14:paraId="62BCAC3A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32FFAFF" w14:textId="76DA46BB" w:rsidR="0018670F" w:rsidRPr="00483BE1" w:rsidRDefault="00CD7E75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18670F" w:rsidRPr="00483BE1" w14:paraId="66FA9D7A" w14:textId="77777777" w:rsidTr="00B532AE">
        <w:trPr>
          <w:trHeight w:val="567"/>
        </w:trPr>
        <w:tc>
          <w:tcPr>
            <w:tcW w:w="5000" w:type="pct"/>
            <w:gridSpan w:val="4"/>
          </w:tcPr>
          <w:p w14:paraId="7B2811A0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49FB4DA9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Diagnoza źródeł i dynamiki konfliktu w organizacji oświatowej – analiza przypadków (case study) na podstawie rzeczywistych sporów szkolnych.</w:t>
            </w:r>
          </w:p>
          <w:p w14:paraId="48DF29D4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Autorefleksja nad stylem reagowania w sytuacji konfliktowej – badanie własnych tendencji (wg kwestionariusza Thomasa-Kilmanna).</w:t>
            </w:r>
          </w:p>
          <w:p w14:paraId="34549743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Warsztat komunikacji w konflikcie – techniki aktywnego słuchania, parafrazy i stosowania </w:t>
            </w:r>
            <w:r w:rsidRPr="00483BE1">
              <w:rPr>
                <w:rFonts w:ascii="Calibri" w:hAnsi="Calibri" w:cs="Calibri"/>
              </w:rPr>
              <w:lastRenderedPageBreak/>
              <w:t>komunikatu typu „JA” w rozmowie z roszczeniowym interesariuszem.</w:t>
            </w:r>
          </w:p>
          <w:p w14:paraId="2C3BB8BD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Negocjacje jako metoda rozwiązywania sporów – symulacje negocjacji nastawionych na współpracę (model win-win) w relacjach zawodowych.</w:t>
            </w:r>
          </w:p>
          <w:p w14:paraId="0A2AE482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Mediacje szkolne i rówieśnicze – rola dyrektora jako mediatora oraz procedury wdrażania mediacji wewnątrz placówki.</w:t>
            </w:r>
          </w:p>
          <w:p w14:paraId="2A8D0B65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Zarządzanie konfliktem w zespole pedagogicznym – techniki moderacji i facylitacji podczas trudnych posiedzeń rady pedagogicznej.</w:t>
            </w:r>
          </w:p>
          <w:p w14:paraId="7FFAF60F" w14:textId="77777777" w:rsidR="009B0CD0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Radzenie sobie z oporem i atakiem personalnym – trening asertywności i techniki deeskalacji emocji w sytuacjach o wysokim napięciu.</w:t>
            </w:r>
          </w:p>
          <w:p w14:paraId="4B390ED3" w14:textId="19B7F0F3" w:rsidR="0018670F" w:rsidRPr="00483BE1" w:rsidRDefault="009B0CD0" w:rsidP="009B0CD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Projektowanie systemowych rozwiązań zarządzania konfliktem – tworzenie procedur i algorytmów postępowania w sytuacjach spornych dla danej placówki</w:t>
            </w:r>
          </w:p>
        </w:tc>
      </w:tr>
      <w:tr w:rsidR="0018670F" w:rsidRPr="00483BE1" w14:paraId="18C62DF0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7782F95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8670F" w:rsidRPr="00483BE1" w14:paraId="65BD717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5DD1C9E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E9F975E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1B7EACF2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357EF5" w:rsidRPr="00483BE1" w14:paraId="3B96DFE5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FB5D85D" w14:textId="171B73C4" w:rsidR="00357EF5" w:rsidRPr="00483BE1" w:rsidRDefault="00357EF5" w:rsidP="00357EF5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E3A393B" w14:textId="52A0496B" w:rsidR="00357EF5" w:rsidRPr="00483BE1" w:rsidRDefault="00357EF5" w:rsidP="00357EF5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naturę konfliktów organizacyjnych oraz psychologiczne i społeczne mechanizmy ich powstawania.</w:t>
            </w:r>
          </w:p>
        </w:tc>
        <w:tc>
          <w:tcPr>
            <w:tcW w:w="1154" w:type="pct"/>
            <w:vAlign w:val="center"/>
          </w:tcPr>
          <w:p w14:paraId="4AB27748" w14:textId="6A2D69A8" w:rsidR="00357EF5" w:rsidRPr="00483BE1" w:rsidRDefault="00357EF5" w:rsidP="00357EF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K_W06</w:t>
            </w:r>
          </w:p>
        </w:tc>
      </w:tr>
      <w:tr w:rsidR="0083598F" w:rsidRPr="00483BE1" w14:paraId="11230E50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6182CC2" w14:textId="1334D2CA" w:rsidR="0083598F" w:rsidRPr="00483BE1" w:rsidRDefault="0083598F" w:rsidP="0083598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0879DCC8" w14:textId="33619ADC" w:rsidR="0083598F" w:rsidRPr="00483BE1" w:rsidRDefault="0083598F" w:rsidP="0083598F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samodzielnie diagnozować przyczyny sporów w placówce oświatowej oraz dobierać adekwatne metody ich rozwiązywania.</w:t>
            </w:r>
          </w:p>
        </w:tc>
        <w:tc>
          <w:tcPr>
            <w:tcW w:w="1154" w:type="pct"/>
            <w:vAlign w:val="center"/>
          </w:tcPr>
          <w:p w14:paraId="46179104" w14:textId="427EBD3E" w:rsidR="0083598F" w:rsidRPr="00483BE1" w:rsidRDefault="0083598F" w:rsidP="0083598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K_U03</w:t>
            </w:r>
          </w:p>
        </w:tc>
      </w:tr>
      <w:tr w:rsidR="0083598F" w:rsidRPr="00483BE1" w14:paraId="4015F05F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8E8CDF6" w14:textId="6C8745C7" w:rsidR="0083598F" w:rsidRPr="00483BE1" w:rsidRDefault="0083598F" w:rsidP="0083598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66320100" w14:textId="132ECCC4" w:rsidR="0083598F" w:rsidRPr="00483BE1" w:rsidRDefault="0083598F" w:rsidP="0083598F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kierować procesem rozwiązywania konfliktów w zespole, wykorzystując techniki negocjacyjne i mediacyjne.</w:t>
            </w:r>
          </w:p>
        </w:tc>
        <w:tc>
          <w:tcPr>
            <w:tcW w:w="1154" w:type="pct"/>
            <w:vAlign w:val="center"/>
          </w:tcPr>
          <w:p w14:paraId="275D4467" w14:textId="05723B7F" w:rsidR="0083598F" w:rsidRPr="00483BE1" w:rsidRDefault="0083598F" w:rsidP="0083598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K_U19</w:t>
            </w:r>
          </w:p>
        </w:tc>
      </w:tr>
      <w:tr w:rsidR="007A6FF5" w:rsidRPr="00483BE1" w14:paraId="441C5146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A497A3C" w14:textId="7D10371A" w:rsidR="007A6FF5" w:rsidRPr="00483BE1" w:rsidRDefault="007A6FF5" w:rsidP="007A6FF5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1FE344C3" w14:textId="4D572FD3" w:rsidR="007A6FF5" w:rsidRPr="00483BE1" w:rsidRDefault="007A6FF5" w:rsidP="007A6FF5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Jest gotów do krytycznej oceny własnego zachowania w sytuacjach konfliktowych oraz do zasięgania opinii ekspertów w sprawach o wysokim stopniu złożoności.</w:t>
            </w:r>
          </w:p>
        </w:tc>
        <w:tc>
          <w:tcPr>
            <w:tcW w:w="1154" w:type="pct"/>
            <w:vAlign w:val="center"/>
          </w:tcPr>
          <w:p w14:paraId="6CD1B511" w14:textId="24D28E57" w:rsidR="007A6FF5" w:rsidRPr="00483BE1" w:rsidRDefault="007A6FF5" w:rsidP="007A6FF5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K_K02</w:t>
            </w:r>
          </w:p>
        </w:tc>
      </w:tr>
    </w:tbl>
    <w:p w14:paraId="45174920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281898E0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74E2CC21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BBE0400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3AC5124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04B17D17" w14:textId="05F1AEB4" w:rsidR="0018670F" w:rsidRPr="00483BE1" w:rsidRDefault="00845D27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Ćwiczenia</w:t>
            </w:r>
          </w:p>
        </w:tc>
      </w:tr>
      <w:tr w:rsidR="0018670F" w:rsidRPr="00483BE1" w14:paraId="65566076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2AD81B8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73295909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DBF68EE" w14:textId="28524C0A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845D27" w:rsidRPr="00483BE1">
              <w:t xml:space="preserve"> </w:t>
            </w:r>
            <w:r w:rsidR="00845D27" w:rsidRPr="00483BE1">
              <w:rPr>
                <w:rFonts w:ascii="Calibri" w:hAnsi="Calibri" w:cs="Calibri"/>
                <w:b/>
                <w:sz w:val="22"/>
                <w:szCs w:val="22"/>
              </w:rPr>
              <w:t>Prawne aspekty zarządzania placówką oświatową</w:t>
            </w:r>
          </w:p>
        </w:tc>
      </w:tr>
      <w:tr w:rsidR="0018670F" w:rsidRPr="00483BE1" w14:paraId="67CB9FBE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449A1A9" w14:textId="1A8090EE" w:rsidR="0018670F" w:rsidRPr="00483BE1" w:rsidRDefault="00845D27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18670F" w:rsidRPr="00483BE1" w14:paraId="4BDE9262" w14:textId="77777777" w:rsidTr="00B532AE">
        <w:trPr>
          <w:trHeight w:val="567"/>
        </w:trPr>
        <w:tc>
          <w:tcPr>
            <w:tcW w:w="5000" w:type="pct"/>
            <w:gridSpan w:val="4"/>
          </w:tcPr>
          <w:p w14:paraId="09BC2394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598CB749" w14:textId="3B2CE081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Technika prawodawcza wewnątrzszkolna – samodzielne redagowanie uchwał rady pedagogicznej i zarządzeń dyrektora szkoły.</w:t>
            </w:r>
          </w:p>
          <w:p w14:paraId="066062BC" w14:textId="605BE89E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Nawiązywanie i rozwiązywanie stosunku pracy z nauczycielem – przygotowywanie umów i aktów mianowania w oparciu o Kartę Nauczyciela.</w:t>
            </w:r>
          </w:p>
          <w:p w14:paraId="3AB87966" w14:textId="72FCF6A4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Procedura nakładania kar porządkowych i oceny pracy – dokumentowanie uchybień w obowiązkach pracowniczych.</w:t>
            </w:r>
          </w:p>
          <w:p w14:paraId="5216133F" w14:textId="653FAC63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Postępowanie administracyjne w szkole – przygotowywanie projektów decyzji o skreśleniu ucznia z listy oraz rozpatrywanie skarg.</w:t>
            </w:r>
          </w:p>
          <w:p w14:paraId="33ED45E2" w14:textId="4C3EE962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Odpowiedzialność cywilna i odszkodowawcza placówki – analiza przypadków (case study) dotyczących wypadków uczniów i roszczeń rodziców.</w:t>
            </w:r>
          </w:p>
          <w:p w14:paraId="309EBB74" w14:textId="0DAD74A8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Zamówienia publiczne o niskiej wartości – przygotowywanie zapytania ofertowego i protokołu </w:t>
            </w:r>
            <w:r w:rsidRPr="00483BE1">
              <w:rPr>
                <w:rFonts w:ascii="Calibri" w:hAnsi="Calibri" w:cs="Calibri"/>
              </w:rPr>
              <w:lastRenderedPageBreak/>
              <w:t>wyboru wykonawcy dla placówki oświatowej.</w:t>
            </w:r>
          </w:p>
          <w:p w14:paraId="548A2E80" w14:textId="2C2B5BA0" w:rsidR="007F7E26" w:rsidRPr="00483BE1" w:rsidRDefault="007F7E26" w:rsidP="007F7E26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Prawne aspekty współpracy z organizacjami związkowymi – symulacja procedury uzgadniania regulaminów i opiniowania arkusza.</w:t>
            </w:r>
          </w:p>
          <w:p w14:paraId="11AD994B" w14:textId="01FD3620" w:rsidR="0018670F" w:rsidRPr="00483BE1" w:rsidRDefault="007F7E26" w:rsidP="00B532AE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Ochrona danych osobowych (RODO) i dostęp do informacji publicznej – redagowanie odpowiedzi na wnioski o udostępnienie danych.</w:t>
            </w:r>
          </w:p>
        </w:tc>
      </w:tr>
      <w:tr w:rsidR="0018670F" w:rsidRPr="00483BE1" w14:paraId="5EC807A6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34A2A606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8670F" w:rsidRPr="00483BE1" w14:paraId="0704416B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ADA527B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649B1717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CD1C877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783D2E" w:rsidRPr="00483BE1" w14:paraId="399480C1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94E6496" w14:textId="43142E15" w:rsidR="00783D2E" w:rsidRPr="00483BE1" w:rsidRDefault="00783D2E" w:rsidP="00783D2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5F75A99A" w14:textId="566C9E6B" w:rsidR="00783D2E" w:rsidRPr="00483BE1" w:rsidRDefault="00783D2E" w:rsidP="00783D2E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instytucje i regulacje prawa cywilnego oraz administracyjnego niezbędne do zarządzania placówką.</w:t>
            </w:r>
          </w:p>
        </w:tc>
        <w:tc>
          <w:tcPr>
            <w:tcW w:w="1154" w:type="pct"/>
            <w:vAlign w:val="center"/>
          </w:tcPr>
          <w:p w14:paraId="3FF8745A" w14:textId="20065A2C" w:rsidR="00783D2E" w:rsidRPr="00483BE1" w:rsidRDefault="00783D2E" w:rsidP="00783D2E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K_W16</w:t>
            </w:r>
          </w:p>
        </w:tc>
      </w:tr>
      <w:tr w:rsidR="00AE54EA" w:rsidRPr="00483BE1" w14:paraId="739F4B2B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11C40B6" w14:textId="7838BEE8" w:rsidR="00AE54EA" w:rsidRPr="00483BE1" w:rsidRDefault="00AE54EA" w:rsidP="00AE54E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03EB3C5F" w14:textId="33DF5D5A" w:rsidR="00AE54EA" w:rsidRPr="00483BE1" w:rsidRDefault="00AE54EA" w:rsidP="00AE54EA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posługiwać się normami, przepisami prawa krajowego i międzynarodowego w zakresie planowania i kontroli procesów oświatowych.</w:t>
            </w:r>
          </w:p>
        </w:tc>
        <w:tc>
          <w:tcPr>
            <w:tcW w:w="1154" w:type="pct"/>
            <w:vAlign w:val="center"/>
          </w:tcPr>
          <w:p w14:paraId="7277A91A" w14:textId="1B0D1D84" w:rsidR="00AE54EA" w:rsidRPr="00483BE1" w:rsidRDefault="00AE54EA" w:rsidP="00AE54E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K_U08</w:t>
            </w:r>
          </w:p>
        </w:tc>
      </w:tr>
      <w:tr w:rsidR="00AE54EA" w:rsidRPr="00483BE1" w14:paraId="776DF819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113B339" w14:textId="3400BDF9" w:rsidR="00AE54EA" w:rsidRPr="00483BE1" w:rsidRDefault="00AE54EA" w:rsidP="00AE54E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2BCF5C43" w14:textId="6131FFEE" w:rsidR="00AE54EA" w:rsidRPr="00483BE1" w:rsidRDefault="00AE54EA" w:rsidP="00AE54EA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kierować procesem przygotowywania dokumentacji prawnej oraz podejmować decyzje operacyjne z uwzględnieniem bezpieczeństwa danych.</w:t>
            </w:r>
          </w:p>
        </w:tc>
        <w:tc>
          <w:tcPr>
            <w:tcW w:w="1154" w:type="pct"/>
            <w:vAlign w:val="center"/>
          </w:tcPr>
          <w:p w14:paraId="4D1345EA" w14:textId="56344964" w:rsidR="00AE54EA" w:rsidRPr="00483BE1" w:rsidRDefault="00AE54EA" w:rsidP="00AE54E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K_U11</w:t>
            </w:r>
          </w:p>
        </w:tc>
      </w:tr>
      <w:tr w:rsidR="009C68FF" w:rsidRPr="00483BE1" w14:paraId="55A92968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0D3CBF8" w14:textId="1B84BE52" w:rsidR="009C68FF" w:rsidRPr="00483BE1" w:rsidRDefault="009C68FF" w:rsidP="009C68FF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6844D0B8" w14:textId="6CBC5591" w:rsidR="009C68FF" w:rsidRPr="00483BE1" w:rsidRDefault="009C68FF" w:rsidP="009C68FF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autonomicznego identyfikowania i rozstrzygania złożonych dylematów prawnych oraz etycznych związanych z wykonywaniem zawodu.</w:t>
            </w:r>
          </w:p>
        </w:tc>
        <w:tc>
          <w:tcPr>
            <w:tcW w:w="1154" w:type="pct"/>
            <w:vAlign w:val="center"/>
          </w:tcPr>
          <w:p w14:paraId="330804B4" w14:textId="102B858D" w:rsidR="009C68FF" w:rsidRPr="00483BE1" w:rsidRDefault="009C68FF" w:rsidP="009C68F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K_K07</w:t>
            </w:r>
          </w:p>
        </w:tc>
      </w:tr>
    </w:tbl>
    <w:p w14:paraId="751655B4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BE068B6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18670F" w:rsidRPr="00483BE1" w14:paraId="73EEC515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5185F59A" w14:textId="77777777" w:rsidR="0018670F" w:rsidRPr="00483BE1" w:rsidRDefault="0018670F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1B2C0351" w14:textId="77777777" w:rsidR="0018670F" w:rsidRPr="00483BE1" w:rsidRDefault="0018670F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02880343" w14:textId="77777777" w:rsidR="0018670F" w:rsidRPr="00483BE1" w:rsidRDefault="0018670F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6F1C3BC" w14:textId="029B5284" w:rsidR="0018670F" w:rsidRPr="00483BE1" w:rsidRDefault="00845D27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Wykład</w:t>
            </w:r>
          </w:p>
        </w:tc>
      </w:tr>
      <w:tr w:rsidR="0018670F" w:rsidRPr="00483BE1" w14:paraId="1EE7B5C0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A0BB9E8" w14:textId="77777777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18670F" w:rsidRPr="00483BE1" w14:paraId="04060E14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A3450A1" w14:textId="29DC6225" w:rsidR="0018670F" w:rsidRPr="00483BE1" w:rsidRDefault="0018670F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250681" w:rsidRPr="00483BE1">
              <w:rPr>
                <w:rFonts w:ascii="Calibri" w:hAnsi="Calibri" w:cs="Calibri"/>
                <w:b/>
                <w:sz w:val="22"/>
                <w:szCs w:val="22"/>
              </w:rPr>
              <w:t>Zarządzanie finansami w oświacie</w:t>
            </w:r>
          </w:p>
        </w:tc>
      </w:tr>
      <w:tr w:rsidR="0018670F" w:rsidRPr="00483BE1" w14:paraId="569F5B5C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756C3B8" w14:textId="77777777" w:rsidR="0018670F" w:rsidRPr="00483BE1" w:rsidRDefault="0018670F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18670F" w:rsidRPr="00483BE1" w14:paraId="71E0AFFB" w14:textId="77777777" w:rsidTr="00B532AE">
        <w:trPr>
          <w:trHeight w:val="567"/>
        </w:trPr>
        <w:tc>
          <w:tcPr>
            <w:tcW w:w="5000" w:type="pct"/>
            <w:gridSpan w:val="4"/>
          </w:tcPr>
          <w:p w14:paraId="3A80B974" w14:textId="77777777" w:rsidR="0018670F" w:rsidRPr="00483BE1" w:rsidRDefault="0018670F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493AEEE5" w14:textId="150EA3B6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System finansowania oświaty w Polsce – źródła dochodów jednostek samorządu terytorialnego oraz mechanizm algorytmu podziału subwencji oświatowej.</w:t>
            </w:r>
          </w:p>
          <w:p w14:paraId="74EBA90B" w14:textId="2F22065C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Planowanie budżetowe w placówce oświatowej – zasady opracowywania projektu planu finansowego i jego korelacja z arkuszem organizacyjnym.</w:t>
            </w:r>
          </w:p>
          <w:p w14:paraId="0FC113BE" w14:textId="6B18D8B1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Klasyfikacja budżetowa w praktyce szkolnej – rozdziały i paragrafy wydatków oraz dochodów oświatowych.</w:t>
            </w:r>
          </w:p>
          <w:p w14:paraId="7D1F2687" w14:textId="270E14B9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Dyscyplina finansów publicznych – odpowiedzialność dyrektora jako kierownika jednostki za naruszenie zasad wydatkowania środków.</w:t>
            </w:r>
          </w:p>
          <w:p w14:paraId="2F160653" w14:textId="7A88C550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Pozabudżetowe źródła finansowania placówki – fundusze unijne, darowizny, dochody własne i fundacje wspomagające szkołę.</w:t>
            </w:r>
          </w:p>
          <w:p w14:paraId="7AFD6C99" w14:textId="1B01A982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Controlling i audyt wewnętrzny w oświacie – monitoring wydatków, analiza kosztów kształcenia i efektywność ekonomiczna placówki.</w:t>
            </w:r>
          </w:p>
          <w:p w14:paraId="673C309A" w14:textId="59AE4F6B" w:rsidR="003B6650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Rachunkowość zarządcza w szkole – interpretacja sprawozdań finansowych na potrzeby podejmowania decyzji menedżerskich.</w:t>
            </w:r>
          </w:p>
          <w:p w14:paraId="77577998" w14:textId="24DDF632" w:rsidR="0018670F" w:rsidRPr="00483BE1" w:rsidRDefault="003B6650" w:rsidP="003B665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T8</w:t>
            </w:r>
            <w:r w:rsidRPr="00483BE1">
              <w:rPr>
                <w:rFonts w:ascii="Calibri" w:hAnsi="Calibri" w:cs="Calibri"/>
              </w:rPr>
              <w:t xml:space="preserve"> Zamówienia publiczne w oświacie – prawne i finansowe aspekty realizacji zakupów i inwestycji w </w:t>
            </w:r>
            <w:r w:rsidRPr="00483BE1">
              <w:rPr>
                <w:rFonts w:ascii="Calibri" w:hAnsi="Calibri" w:cs="Calibri"/>
              </w:rPr>
              <w:lastRenderedPageBreak/>
              <w:t>placówce.</w:t>
            </w:r>
          </w:p>
        </w:tc>
      </w:tr>
      <w:tr w:rsidR="0018670F" w:rsidRPr="00483BE1" w14:paraId="59526FC4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53CC2273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18670F" w:rsidRPr="00483BE1" w14:paraId="578BAF6D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A9691D0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0D64A9B7" w14:textId="77777777" w:rsidR="0018670F" w:rsidRPr="00483BE1" w:rsidRDefault="0018670F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69CF7A17" w14:textId="77777777" w:rsidR="0018670F" w:rsidRPr="00483BE1" w:rsidRDefault="0018670F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AD4A29" w:rsidRPr="00483BE1" w14:paraId="49B81263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4D5D818" w14:textId="7714D4AA" w:rsidR="00AD4A29" w:rsidRPr="00483BE1" w:rsidRDefault="00AD4A29" w:rsidP="00AD4A2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3ACFCEFC" w14:textId="1D788C64" w:rsidR="00AD4A29" w:rsidRPr="00483BE1" w:rsidRDefault="00AD4A29" w:rsidP="00AD4A2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zjawiska ekonomiczne oraz ich wpływ na procesy zarządzania finansami w placówkach oświatowych.</w:t>
            </w:r>
          </w:p>
        </w:tc>
        <w:tc>
          <w:tcPr>
            <w:tcW w:w="1154" w:type="pct"/>
            <w:vAlign w:val="center"/>
          </w:tcPr>
          <w:p w14:paraId="51447136" w14:textId="34AEAD26" w:rsidR="00AD4A29" w:rsidRPr="00483BE1" w:rsidRDefault="00AD4A29" w:rsidP="00AD4A2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K_W02</w:t>
            </w:r>
          </w:p>
        </w:tc>
      </w:tr>
      <w:tr w:rsidR="00AD4A29" w:rsidRPr="00483BE1" w14:paraId="3B2BE75F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5A63DC7" w14:textId="276B73AD" w:rsidR="00AD4A29" w:rsidRPr="00483BE1" w:rsidRDefault="00AD4A29" w:rsidP="00AD4A2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459CBEA7" w14:textId="2C3555F6" w:rsidR="00AD4A29" w:rsidRPr="00483BE1" w:rsidRDefault="00AD4A29" w:rsidP="00AD4A2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koncepcje operacyjnego budżetowania kosztów działalności placówki oświatowej w różnych obszarach decyzyjnych.</w:t>
            </w:r>
          </w:p>
        </w:tc>
        <w:tc>
          <w:tcPr>
            <w:tcW w:w="1154" w:type="pct"/>
            <w:vAlign w:val="center"/>
          </w:tcPr>
          <w:p w14:paraId="294AF1D3" w14:textId="152F78F7" w:rsidR="00AD4A29" w:rsidRPr="00483BE1" w:rsidRDefault="00AD4A29" w:rsidP="00AD4A2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K_W13</w:t>
            </w:r>
          </w:p>
        </w:tc>
      </w:tr>
      <w:tr w:rsidR="00AD4A29" w:rsidRPr="00483BE1" w14:paraId="7BA84A3A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57F870" w14:textId="4C501CD8" w:rsidR="00AD4A29" w:rsidRPr="00483BE1" w:rsidRDefault="00AD4A29" w:rsidP="00AD4A29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E3_W</w:t>
            </w:r>
          </w:p>
        </w:tc>
        <w:tc>
          <w:tcPr>
            <w:tcW w:w="3133" w:type="pct"/>
            <w:gridSpan w:val="2"/>
            <w:vAlign w:val="center"/>
          </w:tcPr>
          <w:p w14:paraId="2FE29AC2" w14:textId="594050DA" w:rsidR="00AD4A29" w:rsidRPr="00483BE1" w:rsidRDefault="00AD4A29" w:rsidP="00AD4A29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zasady tworzenia i rozwoju różnych form przedsiębiorczości oraz metody pozyskiwania finansowania zewnętrznego.</w:t>
            </w:r>
          </w:p>
        </w:tc>
        <w:tc>
          <w:tcPr>
            <w:tcW w:w="1154" w:type="pct"/>
            <w:vAlign w:val="center"/>
          </w:tcPr>
          <w:p w14:paraId="2357D58D" w14:textId="136AB315" w:rsidR="00AD4A29" w:rsidRPr="00483BE1" w:rsidRDefault="00AD4A29" w:rsidP="00AD4A29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K_W03</w:t>
            </w:r>
          </w:p>
        </w:tc>
      </w:tr>
      <w:tr w:rsidR="007079B6" w:rsidRPr="00483BE1" w14:paraId="2F83A03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B2ECB53" w14:textId="252E5373" w:rsidR="007079B6" w:rsidRPr="00483BE1" w:rsidRDefault="007079B6" w:rsidP="007079B6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6D3AF49C" w14:textId="507AB974" w:rsidR="007079B6" w:rsidRPr="00483BE1" w:rsidRDefault="007079B6" w:rsidP="007079B6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podejmować decyzje operacyjne i strategiczne w oparciu o narzędzia wspomagające procesy decyzyjne w obszarze finansów oświatowych.</w:t>
            </w:r>
          </w:p>
        </w:tc>
        <w:tc>
          <w:tcPr>
            <w:tcW w:w="1154" w:type="pct"/>
            <w:vAlign w:val="center"/>
          </w:tcPr>
          <w:p w14:paraId="09C6ED20" w14:textId="0F29673E" w:rsidR="007079B6" w:rsidRPr="00483BE1" w:rsidRDefault="007079B6" w:rsidP="007079B6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K_U11</w:t>
            </w:r>
          </w:p>
        </w:tc>
      </w:tr>
      <w:tr w:rsidR="009A5801" w:rsidRPr="00483BE1" w14:paraId="3249C4F2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2348245" w14:textId="2A6ABE8F" w:rsidR="009A5801" w:rsidRPr="00483BE1" w:rsidRDefault="009A5801" w:rsidP="009A5801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33763376" w14:textId="02EA491B" w:rsidR="009A5801" w:rsidRPr="00483BE1" w:rsidRDefault="009A5801" w:rsidP="009A5801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krytycznej oceny posiadanej wiedzy finansowej i zasięgania opinii ekspertów w przypadku trudności z samodzielnym rozwiązaniem dylematów budżetowych.</w:t>
            </w:r>
          </w:p>
        </w:tc>
        <w:tc>
          <w:tcPr>
            <w:tcW w:w="1154" w:type="pct"/>
            <w:vAlign w:val="center"/>
          </w:tcPr>
          <w:p w14:paraId="58A0F7A8" w14:textId="71034B06" w:rsidR="009A5801" w:rsidRPr="00483BE1" w:rsidRDefault="009A5801" w:rsidP="009A580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K_K02</w:t>
            </w:r>
          </w:p>
        </w:tc>
      </w:tr>
    </w:tbl>
    <w:p w14:paraId="6A015E27" w14:textId="77777777" w:rsidR="0018670F" w:rsidRPr="00483BE1" w:rsidRDefault="0018670F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4FB4644" w14:textId="77777777" w:rsidR="002E6669" w:rsidRPr="00483BE1" w:rsidRDefault="002E666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2E6669" w:rsidRPr="00483BE1" w14:paraId="2EF3F2F4" w14:textId="77777777" w:rsidTr="00B532AE">
        <w:trPr>
          <w:trHeight w:val="883"/>
        </w:trPr>
        <w:tc>
          <w:tcPr>
            <w:tcW w:w="3242" w:type="pct"/>
            <w:gridSpan w:val="2"/>
            <w:shd w:val="clear" w:color="auto" w:fill="FBE4D5" w:themeFill="accent2" w:themeFillTint="33"/>
            <w:vAlign w:val="center"/>
          </w:tcPr>
          <w:p w14:paraId="0AA01B67" w14:textId="77777777" w:rsidR="002E6669" w:rsidRPr="00483BE1" w:rsidRDefault="002E6669" w:rsidP="00B532AE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B47F411" w14:textId="77777777" w:rsidR="002E6669" w:rsidRPr="00483BE1" w:rsidRDefault="002E6669" w:rsidP="00B532AE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 xml:space="preserve">Grupa zajęć do wyboru </w:t>
            </w:r>
          </w:p>
        </w:tc>
        <w:tc>
          <w:tcPr>
            <w:tcW w:w="1758" w:type="pct"/>
            <w:gridSpan w:val="2"/>
            <w:shd w:val="clear" w:color="auto" w:fill="FBE4D5" w:themeFill="accent2" w:themeFillTint="33"/>
            <w:vAlign w:val="center"/>
          </w:tcPr>
          <w:p w14:paraId="526B0C1D" w14:textId="77777777" w:rsidR="002E6669" w:rsidRPr="00483BE1" w:rsidRDefault="002E6669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6FBC8980" w14:textId="62EFBDB4" w:rsidR="002E6669" w:rsidRPr="00483BE1" w:rsidRDefault="0020017A" w:rsidP="00B532AE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Ćwiczenia</w:t>
            </w:r>
          </w:p>
        </w:tc>
      </w:tr>
      <w:tr w:rsidR="002E6669" w:rsidRPr="00483BE1" w14:paraId="56D9862A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FBC536E" w14:textId="77777777" w:rsidR="002E6669" w:rsidRPr="00483BE1" w:rsidRDefault="002E6669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b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bCs/>
                <w:sz w:val="22"/>
                <w:szCs w:val="22"/>
              </w:rPr>
              <w:t>Specjalność: Zarządzanie oświatą – menedżer placówki oświatowej</w:t>
            </w:r>
          </w:p>
        </w:tc>
      </w:tr>
      <w:tr w:rsidR="002E6669" w:rsidRPr="00483BE1" w14:paraId="0E0F972B" w14:textId="77777777" w:rsidTr="00B532AE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71FCE5FA" w14:textId="4F841A90" w:rsidR="002E6669" w:rsidRPr="00483BE1" w:rsidRDefault="002E6669" w:rsidP="00B532AE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/>
                <w:sz w:val="22"/>
                <w:szCs w:val="22"/>
              </w:rPr>
              <w:t xml:space="preserve">Nazwa przedmiotu kształcenia: </w:t>
            </w:r>
            <w:r w:rsidR="0020017A" w:rsidRPr="00483BE1">
              <w:t xml:space="preserve"> </w:t>
            </w:r>
            <w:r w:rsidR="0020017A" w:rsidRPr="00483BE1">
              <w:rPr>
                <w:rFonts w:ascii="Calibri" w:hAnsi="Calibri" w:cs="Calibri"/>
                <w:b/>
                <w:sz w:val="22"/>
                <w:szCs w:val="22"/>
              </w:rPr>
              <w:t>Marketing w oświacie</w:t>
            </w:r>
          </w:p>
        </w:tc>
      </w:tr>
      <w:tr w:rsidR="002E6669" w:rsidRPr="00483BE1" w14:paraId="7DC895EC" w14:textId="77777777" w:rsidTr="00B532AE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0726FD1A" w14:textId="26EA54FF" w:rsidR="002E6669" w:rsidRPr="00483BE1" w:rsidRDefault="0020017A" w:rsidP="00B532AE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2E6669" w:rsidRPr="00483BE1" w14:paraId="06B6AB39" w14:textId="77777777" w:rsidTr="00B532AE">
        <w:trPr>
          <w:trHeight w:val="567"/>
        </w:trPr>
        <w:tc>
          <w:tcPr>
            <w:tcW w:w="5000" w:type="pct"/>
            <w:gridSpan w:val="4"/>
          </w:tcPr>
          <w:p w14:paraId="132C89E1" w14:textId="77777777" w:rsidR="002E6669" w:rsidRPr="00483BE1" w:rsidRDefault="002E6669" w:rsidP="00B532AE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0A26CFA9" w14:textId="4F9FC7B0" w:rsidR="001B71B4" w:rsidRPr="00483BE1" w:rsidRDefault="001B71B4" w:rsidP="001B71B4">
            <w:pPr>
              <w:tabs>
                <w:tab w:val="left" w:pos="1476"/>
              </w:tabs>
              <w:spacing w:after="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T1</w:t>
            </w:r>
            <w:r w:rsidRPr="00483BE1">
              <w:rPr>
                <w:rFonts w:ascii="Calibri" w:hAnsi="Calibri" w:cs="Calibri"/>
              </w:rPr>
              <w:t xml:space="preserve"> Analiza SWOT/TOWS placówki oświatowej – identyfikacja przewag konkurencyjnych i barier rozwojowych szkoły.</w:t>
            </w:r>
          </w:p>
          <w:p w14:paraId="0DF9493C" w14:textId="4A1057CD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Projektowanie strategii komunikacji marki szkoły – określanie misji, wizji oraz unikalnej propozycji wartości (UVP) dla kandydata i rodzica.</w:t>
            </w:r>
          </w:p>
          <w:p w14:paraId="2F7B372C" w14:textId="53652343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Warsztat tworzenia planu rekrutacyjnego – projektowanie kampanii "Drzwi Otwarte" oraz materiałów promocyjnych (copywriting oświatowy).</w:t>
            </w:r>
          </w:p>
          <w:p w14:paraId="25006B8D" w14:textId="089DC376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T4</w:t>
            </w:r>
            <w:r w:rsidRPr="00483BE1">
              <w:rPr>
                <w:rFonts w:ascii="Calibri" w:hAnsi="Calibri" w:cs="Calibri"/>
              </w:rPr>
              <w:t xml:space="preserve"> Media społecznościowe w służbie szkoły – prowadzenie profesjonalnego profilu placówki na Facebooku/Instagramie oraz zasady netykiety.</w:t>
            </w:r>
          </w:p>
          <w:p w14:paraId="1C2ACE86" w14:textId="47F5C1FD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T5</w:t>
            </w:r>
            <w:r w:rsidRPr="00483BE1">
              <w:rPr>
                <w:rFonts w:ascii="Calibri" w:hAnsi="Calibri" w:cs="Calibri"/>
              </w:rPr>
              <w:t xml:space="preserve"> Public Relations i współpraca z mediami – redagowanie informacji prasowych oraz przygotowanie do wystąpień w sytuacjach kryzysowych.</w:t>
            </w:r>
          </w:p>
          <w:p w14:paraId="3141BD67" w14:textId="0E66469E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T6</w:t>
            </w:r>
            <w:r w:rsidRPr="00483BE1">
              <w:rPr>
                <w:rFonts w:ascii="Calibri" w:hAnsi="Calibri" w:cs="Calibri"/>
              </w:rPr>
              <w:t xml:space="preserve"> Badanie satysfakcji "klientów" oświaty – konstruowanie narzędzi badawczych (ankiet, wywiadów) dla rodziców, uczniów i absolwentów.</w:t>
            </w:r>
          </w:p>
          <w:p w14:paraId="420BE046" w14:textId="27C4A652" w:rsidR="001B71B4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T7</w:t>
            </w:r>
            <w:r w:rsidRPr="00483BE1">
              <w:rPr>
                <w:rFonts w:ascii="Calibri" w:hAnsi="Calibri" w:cs="Calibri"/>
              </w:rPr>
              <w:t xml:space="preserve"> Employer Branding w oświacie – budowanie wizerunku szkoły jako atrakcyjnego miejsca pracy dla wysokiej klasy specjalistów.</w:t>
            </w:r>
          </w:p>
          <w:p w14:paraId="2EB23C0E" w14:textId="7131703C" w:rsidR="002E6669" w:rsidRPr="00483BE1" w:rsidRDefault="001B71B4" w:rsidP="001B71B4">
            <w:pPr>
              <w:tabs>
                <w:tab w:val="left" w:pos="1476"/>
              </w:tabs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lastRenderedPageBreak/>
              <w:t>T8</w:t>
            </w:r>
            <w:r w:rsidRPr="00483BE1">
              <w:rPr>
                <w:rFonts w:ascii="Calibri" w:hAnsi="Calibri" w:cs="Calibri"/>
              </w:rPr>
              <w:t xml:space="preserve"> Marketing relacji i partnerstwo lokalne – projektowanie wspólnych inicjatyw z biznesem, NGO i samorządem w celu promocji placówki.</w:t>
            </w:r>
          </w:p>
        </w:tc>
      </w:tr>
      <w:tr w:rsidR="002E6669" w:rsidRPr="00483BE1" w14:paraId="4FC1A4B6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8D35DC9" w14:textId="77777777" w:rsidR="002E6669" w:rsidRPr="00483BE1" w:rsidRDefault="002E6669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2E6669" w:rsidRPr="00483BE1" w14:paraId="699BD4C4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2D8B8E7" w14:textId="77777777" w:rsidR="002E6669" w:rsidRPr="00483BE1" w:rsidRDefault="002E6669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F3A4723" w14:textId="77777777" w:rsidR="002E6669" w:rsidRPr="00483BE1" w:rsidRDefault="002E6669" w:rsidP="00B532AE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59C80605" w14:textId="77777777" w:rsidR="002E6669" w:rsidRPr="00483BE1" w:rsidRDefault="002E6669" w:rsidP="00B532A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9E29C3" w:rsidRPr="00483BE1" w14:paraId="16CA206E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A3E5313" w14:textId="2F847AF3" w:rsidR="009E29C3" w:rsidRPr="00483BE1" w:rsidRDefault="009E29C3" w:rsidP="009E29C3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405BAA5" w14:textId="08FBB792" w:rsidR="009E29C3" w:rsidRPr="00483BE1" w:rsidRDefault="009E29C3" w:rsidP="009E29C3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Zna i rozumie w pogłębionym stopniu instrumenty marketingu terytorialnego i usług oraz ich zastosowanie w sektorze oświatowym.</w:t>
            </w:r>
          </w:p>
        </w:tc>
        <w:tc>
          <w:tcPr>
            <w:tcW w:w="1154" w:type="pct"/>
            <w:vAlign w:val="center"/>
          </w:tcPr>
          <w:p w14:paraId="4AD6355D" w14:textId="3BBE14C3" w:rsidR="009E29C3" w:rsidRPr="00483BE1" w:rsidRDefault="009E29C3" w:rsidP="009E29C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K_W15</w:t>
            </w:r>
          </w:p>
        </w:tc>
      </w:tr>
      <w:tr w:rsidR="008814F3" w:rsidRPr="00483BE1" w14:paraId="595BCB5C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F86E45D" w14:textId="086D93B9" w:rsidR="008814F3" w:rsidRPr="00483BE1" w:rsidRDefault="008814F3" w:rsidP="008814F3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E2_U</w:t>
            </w:r>
          </w:p>
        </w:tc>
        <w:tc>
          <w:tcPr>
            <w:tcW w:w="3133" w:type="pct"/>
            <w:gridSpan w:val="2"/>
            <w:vAlign w:val="center"/>
          </w:tcPr>
          <w:p w14:paraId="74F3C841" w14:textId="021E357A" w:rsidR="008814F3" w:rsidRPr="00483BE1" w:rsidRDefault="008814F3" w:rsidP="008814F3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wykorzystywać posiadaną wiedzę do identyfikacji i formułowania złożonych problemów wizerunkowych oraz promocyjnych placówki.</w:t>
            </w:r>
          </w:p>
        </w:tc>
        <w:tc>
          <w:tcPr>
            <w:tcW w:w="1154" w:type="pct"/>
            <w:vAlign w:val="center"/>
          </w:tcPr>
          <w:p w14:paraId="47566B36" w14:textId="5BF62D5C" w:rsidR="008814F3" w:rsidRPr="00483BE1" w:rsidRDefault="008814F3" w:rsidP="008814F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K_U02</w:t>
            </w:r>
          </w:p>
        </w:tc>
      </w:tr>
      <w:tr w:rsidR="008814F3" w:rsidRPr="00483BE1" w14:paraId="32622BB4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634AE829" w14:textId="6EC8D2B5" w:rsidR="008814F3" w:rsidRPr="00483BE1" w:rsidRDefault="008814F3" w:rsidP="008814F3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4BB962AE" w14:textId="0E370A6E" w:rsidR="008814F3" w:rsidRPr="00483BE1" w:rsidRDefault="008814F3" w:rsidP="008814F3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kierować pracą zespołu podczas projektowania i realizacji kampanii promocyjnych oraz wydarzeń budujących markę szkoły.</w:t>
            </w:r>
          </w:p>
        </w:tc>
        <w:tc>
          <w:tcPr>
            <w:tcW w:w="1154" w:type="pct"/>
            <w:vAlign w:val="center"/>
          </w:tcPr>
          <w:p w14:paraId="220B9BBB" w14:textId="7097C692" w:rsidR="008814F3" w:rsidRPr="00483BE1" w:rsidRDefault="008814F3" w:rsidP="008814F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K_U19</w:t>
            </w:r>
          </w:p>
        </w:tc>
      </w:tr>
      <w:tr w:rsidR="008814F3" w:rsidRPr="00483BE1" w14:paraId="7F4BAA4A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B3358E7" w14:textId="1884E2AD" w:rsidR="008814F3" w:rsidRPr="00483BE1" w:rsidRDefault="008814F3" w:rsidP="008814F3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7BE67ED0" w14:textId="09A9BA1E" w:rsidR="008814F3" w:rsidRPr="00483BE1" w:rsidRDefault="008814F3" w:rsidP="008814F3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t>Potrafi dobierać i zarządzać zasobami informacyjnymi oraz narzędziami IT w celu skutecznej komunikacji z otoczeniem rynkowym.</w:t>
            </w:r>
          </w:p>
        </w:tc>
        <w:tc>
          <w:tcPr>
            <w:tcW w:w="1154" w:type="pct"/>
            <w:vAlign w:val="center"/>
          </w:tcPr>
          <w:p w14:paraId="549BFD27" w14:textId="4F55B3BD" w:rsidR="008814F3" w:rsidRPr="00483BE1" w:rsidRDefault="008814F3" w:rsidP="008814F3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K_U14</w:t>
            </w:r>
          </w:p>
        </w:tc>
      </w:tr>
      <w:tr w:rsidR="000F58BA" w:rsidRPr="00483BE1" w14:paraId="2E641C63" w14:textId="77777777" w:rsidTr="00B532A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4D0D305" w14:textId="16A85FD6" w:rsidR="000F58BA" w:rsidRPr="00483BE1" w:rsidRDefault="000F58BA" w:rsidP="000F58BA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2A3C1D4A" w14:textId="1F94387D" w:rsidR="000F58BA" w:rsidRPr="00483BE1" w:rsidRDefault="000F58BA" w:rsidP="000F58BA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t>Jest gotów do inspirowania i organizowania działalności na rzecz środowiska społecznego oraz inicjowania działań w interesie publicznym i promowania edukacji.</w:t>
            </w:r>
          </w:p>
        </w:tc>
        <w:tc>
          <w:tcPr>
            <w:tcW w:w="1154" w:type="pct"/>
            <w:vAlign w:val="center"/>
          </w:tcPr>
          <w:p w14:paraId="5F3C7BBE" w14:textId="1447DAD2" w:rsidR="000F58BA" w:rsidRPr="00483BE1" w:rsidRDefault="000F58BA" w:rsidP="000F58BA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t>K_K04</w:t>
            </w:r>
          </w:p>
        </w:tc>
      </w:tr>
    </w:tbl>
    <w:p w14:paraId="57D111AE" w14:textId="77777777" w:rsidR="002E6669" w:rsidRPr="00483BE1" w:rsidRDefault="002E6669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78B48FAE" w14:textId="77777777" w:rsidR="007B1B5C" w:rsidRPr="00483BE1" w:rsidRDefault="007B1B5C" w:rsidP="00156469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14F2873C" w14:textId="3BF95CAF" w:rsidR="009A1B82" w:rsidRPr="00483BE1" w:rsidRDefault="009A1B82">
      <w:pPr>
        <w:pStyle w:val="Tekstpodstawowy"/>
        <w:numPr>
          <w:ilvl w:val="0"/>
          <w:numId w:val="9"/>
        </w:numPr>
        <w:tabs>
          <w:tab w:val="left" w:pos="426"/>
        </w:tabs>
        <w:rPr>
          <w:rFonts w:ascii="Calibri" w:hAnsi="Calibri" w:cs="Calibri"/>
          <w:b/>
          <w:sz w:val="22"/>
          <w:szCs w:val="22"/>
        </w:rPr>
      </w:pPr>
      <w:r w:rsidRPr="00483BE1">
        <w:rPr>
          <w:rFonts w:ascii="Calibri" w:hAnsi="Calibri" w:cs="Calibri"/>
          <w:b/>
          <w:sz w:val="22"/>
          <w:szCs w:val="22"/>
        </w:rPr>
        <w:t>Grupa zajęć inne wymagania</w:t>
      </w:r>
    </w:p>
    <w:p w14:paraId="1793E5AB" w14:textId="77777777" w:rsidR="009A1B82" w:rsidRPr="00483BE1" w:rsidRDefault="009A1B82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535ABB" w:rsidRPr="00483BE1" w14:paraId="736CFE32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E2EFD9" w:themeFill="accent6" w:themeFillTint="33"/>
            <w:vAlign w:val="center"/>
          </w:tcPr>
          <w:p w14:paraId="64142F33" w14:textId="77777777" w:rsidR="00535ABB" w:rsidRPr="00483BE1" w:rsidRDefault="00535ABB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7563A78B" w14:textId="77777777" w:rsidR="00535ABB" w:rsidRPr="00483BE1" w:rsidRDefault="00535ABB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inne wymagania</w:t>
            </w:r>
          </w:p>
        </w:tc>
        <w:tc>
          <w:tcPr>
            <w:tcW w:w="1758" w:type="pct"/>
            <w:gridSpan w:val="2"/>
            <w:shd w:val="clear" w:color="auto" w:fill="E2EFD9" w:themeFill="accent6" w:themeFillTint="33"/>
            <w:vAlign w:val="center"/>
          </w:tcPr>
          <w:p w14:paraId="0B1F6E8B" w14:textId="77777777" w:rsidR="00535ABB" w:rsidRPr="00483BE1" w:rsidRDefault="00535ABB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4FE08577" w14:textId="77777777" w:rsidR="00535ABB" w:rsidRPr="00483BE1" w:rsidRDefault="00535ABB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>Wykład</w:t>
            </w:r>
          </w:p>
        </w:tc>
      </w:tr>
      <w:tr w:rsidR="00535ABB" w:rsidRPr="00483BE1" w14:paraId="12048DD1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760A772" w14:textId="47D83284" w:rsidR="00535ABB" w:rsidRPr="00483BE1" w:rsidRDefault="00535ABB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69" w:name="_Nazwa_przedmiotu_kształcenia:_61"/>
            <w:bookmarkEnd w:id="69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Prawo konkurencji i ochrony konsumenta (e-learning)</w:t>
            </w:r>
          </w:p>
        </w:tc>
      </w:tr>
      <w:tr w:rsidR="00535ABB" w:rsidRPr="00483BE1" w14:paraId="3B29FD0F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3C156C1" w14:textId="77777777" w:rsidR="00535ABB" w:rsidRPr="00483BE1" w:rsidRDefault="00535ABB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Wykład</w:t>
            </w:r>
          </w:p>
        </w:tc>
      </w:tr>
      <w:tr w:rsidR="00535ABB" w:rsidRPr="00483BE1" w14:paraId="310B895A" w14:textId="77777777" w:rsidTr="005B2C20">
        <w:trPr>
          <w:trHeight w:val="567"/>
        </w:trPr>
        <w:tc>
          <w:tcPr>
            <w:tcW w:w="5000" w:type="pct"/>
            <w:gridSpan w:val="4"/>
          </w:tcPr>
          <w:p w14:paraId="54DE0536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647ABD82" w14:textId="4C16BD08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T1 </w:t>
            </w:r>
            <w:r w:rsidRPr="00483BE1">
              <w:rPr>
                <w:rFonts w:ascii="Calibri" w:eastAsia="Calibri" w:hAnsi="Calibri" w:cs="Calibri"/>
                <w:lang w:val="pl-PL"/>
              </w:rPr>
              <w:t>Źródła prawa konkurencji</w:t>
            </w:r>
          </w:p>
          <w:p w14:paraId="53C51CB6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T2 </w:t>
            </w:r>
            <w:r w:rsidRPr="00483BE1">
              <w:rPr>
                <w:rFonts w:ascii="Calibri" w:eastAsia="Calibri" w:hAnsi="Calibri" w:cs="Calibri"/>
                <w:lang w:val="pl-PL"/>
              </w:rPr>
              <w:t>Postępowanie przed Prezesem Urzędu Ochrony Konkurencji i Konsumentów</w:t>
            </w:r>
          </w:p>
          <w:p w14:paraId="4BEB4EF4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T3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Pojęcia przedsiębiorcy, konsumenta, rynku właściwego, wpływu na handel, stosunku konkurencji, dobrych obyczajów, przeciętnego konsumenta</w:t>
            </w:r>
          </w:p>
          <w:p w14:paraId="1D40C281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Praktyki ograniczające konkurencję</w:t>
            </w:r>
          </w:p>
          <w:p w14:paraId="58729CDD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T5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Praktyki naruszające zbiorowe interesy konsumentów</w:t>
            </w:r>
          </w:p>
          <w:p w14:paraId="3FF8A77F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T6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Kontrola koncentracji</w:t>
            </w:r>
          </w:p>
          <w:p w14:paraId="413E8B7A" w14:textId="77777777" w:rsidR="00535ABB" w:rsidRPr="00483BE1" w:rsidRDefault="00535ABB" w:rsidP="005B2C20">
            <w:pPr>
              <w:pStyle w:val="TableParagraph"/>
              <w:spacing w:before="11"/>
              <w:ind w:right="283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T7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Sankcje administracyjne i karne w prawie antymonopolowym</w:t>
            </w:r>
          </w:p>
          <w:p w14:paraId="1779A715" w14:textId="77777777" w:rsidR="00535ABB" w:rsidRPr="00483BE1" w:rsidRDefault="00535ABB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 xml:space="preserve">T8 </w:t>
            </w:r>
            <w:r w:rsidRPr="00483BE1">
              <w:rPr>
                <w:rFonts w:ascii="Calibri" w:eastAsia="Calibri" w:hAnsi="Calibri" w:cs="Calibri"/>
              </w:rPr>
              <w:t>Istota kontroli klauzul niedozwolonych w prawie konsumenckim</w:t>
            </w:r>
          </w:p>
        </w:tc>
      </w:tr>
      <w:tr w:rsidR="00535ABB" w:rsidRPr="00483BE1" w14:paraId="16CD296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2A1086E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535ABB" w:rsidRPr="00483BE1" w14:paraId="1EFC69B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7BAD652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35BCE992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2B596174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535ABB" w:rsidRPr="00483BE1" w14:paraId="3A0CF87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46FA13D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59897740" w14:textId="77777777" w:rsidR="00535ABB" w:rsidRPr="00483BE1" w:rsidRDefault="00535AB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terminologię prawa konsumentów.</w:t>
            </w:r>
          </w:p>
        </w:tc>
        <w:tc>
          <w:tcPr>
            <w:tcW w:w="1154" w:type="pct"/>
            <w:vAlign w:val="center"/>
          </w:tcPr>
          <w:p w14:paraId="09B0C724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K_W14</w:t>
            </w:r>
          </w:p>
          <w:p w14:paraId="5DD47157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535ABB" w:rsidRPr="00483BE1" w14:paraId="3E243DA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EA4A940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2DFDC2AF" w14:textId="77777777" w:rsidR="00535ABB" w:rsidRPr="00483BE1" w:rsidRDefault="00535AB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terminologię prawa konkurencji.</w:t>
            </w:r>
          </w:p>
        </w:tc>
        <w:tc>
          <w:tcPr>
            <w:tcW w:w="1154" w:type="pct"/>
            <w:vAlign w:val="center"/>
          </w:tcPr>
          <w:p w14:paraId="7B228385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K_W14</w:t>
            </w:r>
          </w:p>
          <w:p w14:paraId="761C7E3F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K_W16</w:t>
            </w:r>
          </w:p>
        </w:tc>
      </w:tr>
      <w:tr w:rsidR="00535ABB" w:rsidRPr="00483BE1" w14:paraId="2FC1B06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F5F33BA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2500F2E" w14:textId="77777777" w:rsidR="00535ABB" w:rsidRPr="00483BE1" w:rsidRDefault="00535ABB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Potrafi dokonać interpretacji przepisów dotyczących prawa konkurencji i ochrony konsumentów.</w:t>
            </w:r>
          </w:p>
        </w:tc>
        <w:tc>
          <w:tcPr>
            <w:tcW w:w="1154" w:type="pct"/>
            <w:vAlign w:val="center"/>
          </w:tcPr>
          <w:p w14:paraId="646342C8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  <w:p w14:paraId="4F05E226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K_U08</w:t>
            </w:r>
          </w:p>
        </w:tc>
      </w:tr>
      <w:tr w:rsidR="00535ABB" w:rsidRPr="00483BE1" w14:paraId="7F41F3F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49A69FE" w14:textId="77777777" w:rsidR="00535ABB" w:rsidRPr="00483BE1" w:rsidRDefault="00535ABB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22E0FCAF" w14:textId="19243FC0" w:rsidR="00535ABB" w:rsidRPr="00483BE1" w:rsidRDefault="00535ABB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 xml:space="preserve">Jest gotów do przyjmowania odpowiedzialności za swoje decyzje strategiczne i prawne w zakresie zgodności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z regulacjami konkurencji, krytycznej oceny posiadanej wiedzy prawnej oraz uznawania roli wiedzy i fachowego dorobku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w rozwiązywaniu złożonych problemów związanych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z naruszeniem praw konsumenta.</w:t>
            </w:r>
          </w:p>
        </w:tc>
        <w:tc>
          <w:tcPr>
            <w:tcW w:w="1154" w:type="pct"/>
            <w:vAlign w:val="center"/>
          </w:tcPr>
          <w:p w14:paraId="2C4A7D06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K_K01</w:t>
            </w:r>
          </w:p>
          <w:p w14:paraId="40AB128A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K_K02</w:t>
            </w:r>
          </w:p>
          <w:p w14:paraId="7DF31D48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K_K05</w:t>
            </w:r>
          </w:p>
          <w:p w14:paraId="72B75B99" w14:textId="77777777" w:rsidR="00535ABB" w:rsidRPr="00483BE1" w:rsidRDefault="00535ABB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Cs/>
              </w:rPr>
              <w:t>K_K07</w:t>
            </w:r>
          </w:p>
        </w:tc>
      </w:tr>
    </w:tbl>
    <w:p w14:paraId="36AE71F6" w14:textId="77777777" w:rsidR="009A1B82" w:rsidRPr="00483BE1" w:rsidRDefault="009A1B82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20E473B" w14:textId="77777777" w:rsidR="00FC1BF5" w:rsidRPr="00483BE1" w:rsidRDefault="00FC1BF5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FC1BF5" w:rsidRPr="00483BE1" w14:paraId="5344E87B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E2EFD9" w:themeFill="accent6" w:themeFillTint="33"/>
            <w:vAlign w:val="center"/>
          </w:tcPr>
          <w:p w14:paraId="181A2654" w14:textId="77777777" w:rsidR="00FC1BF5" w:rsidRPr="00483BE1" w:rsidRDefault="00FC1BF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3E3D2B8C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inne wymagania</w:t>
            </w:r>
          </w:p>
        </w:tc>
        <w:tc>
          <w:tcPr>
            <w:tcW w:w="1758" w:type="pct"/>
            <w:gridSpan w:val="2"/>
            <w:shd w:val="clear" w:color="auto" w:fill="E2EFD9" w:themeFill="accent6" w:themeFillTint="33"/>
            <w:vAlign w:val="center"/>
          </w:tcPr>
          <w:p w14:paraId="4BBC7B31" w14:textId="77777777" w:rsidR="00FC1BF5" w:rsidRPr="00483BE1" w:rsidRDefault="00FC1BF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18CEDEC5" w14:textId="77777777" w:rsidR="00FC1BF5" w:rsidRPr="00483BE1" w:rsidRDefault="00FC1BF5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FC1BF5" w:rsidRPr="00483BE1" w14:paraId="766FE9BB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1597AA60" w14:textId="77777777" w:rsidR="00FC1BF5" w:rsidRPr="00483BE1" w:rsidRDefault="00FC1BF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70" w:name="_Nazwa_przedmiotu_kształcenia:_62"/>
            <w:bookmarkEnd w:id="70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Zastosowania sztucznej inteligencji w biznesie</w:t>
            </w:r>
          </w:p>
        </w:tc>
      </w:tr>
      <w:tr w:rsidR="00FC1BF5" w:rsidRPr="00483BE1" w14:paraId="0355D453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3E66A85D" w14:textId="77777777" w:rsidR="00FC1BF5" w:rsidRPr="00483BE1" w:rsidRDefault="00FC1BF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FC1BF5" w:rsidRPr="00483BE1" w14:paraId="270E3C9B" w14:textId="77777777" w:rsidTr="005B2C20">
        <w:trPr>
          <w:trHeight w:val="567"/>
        </w:trPr>
        <w:tc>
          <w:tcPr>
            <w:tcW w:w="5000" w:type="pct"/>
            <w:gridSpan w:val="4"/>
          </w:tcPr>
          <w:p w14:paraId="0EBF3425" w14:textId="77777777" w:rsidR="00FC1BF5" w:rsidRPr="00483BE1" w:rsidRDefault="00FC1BF5" w:rsidP="005B2C20">
            <w:pPr>
              <w:pStyle w:val="TableParagraph"/>
              <w:spacing w:before="11"/>
              <w:ind w:right="283"/>
              <w:rPr>
                <w:rFonts w:ascii="Calibri" w:hAnsi="Calibri" w:cs="Calibri"/>
                <w:b/>
                <w:lang w:val="pl-PL"/>
              </w:rPr>
            </w:pP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Program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kształcenia</w:t>
            </w:r>
            <w:r w:rsidRPr="00483BE1">
              <w:rPr>
                <w:rFonts w:ascii="Calibri" w:hAnsi="Calibri" w:cs="Calibri"/>
                <w:b/>
                <w:spacing w:val="-6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spacing w:val="-1"/>
                <w:lang w:val="pl-PL"/>
              </w:rPr>
              <w:t>(treści</w:t>
            </w:r>
            <w:r w:rsidRPr="00483BE1">
              <w:rPr>
                <w:rFonts w:ascii="Calibri" w:hAnsi="Calibri" w:cs="Calibri"/>
                <w:b/>
                <w:spacing w:val="-5"/>
                <w:lang w:val="pl-PL"/>
              </w:rPr>
              <w:t xml:space="preserve"> </w:t>
            </w:r>
            <w:r w:rsidRPr="00483BE1">
              <w:rPr>
                <w:rFonts w:ascii="Calibri" w:hAnsi="Calibri" w:cs="Calibri"/>
                <w:b/>
                <w:lang w:val="pl-PL"/>
              </w:rPr>
              <w:t>nauczania):</w:t>
            </w:r>
          </w:p>
          <w:p w14:paraId="58402790" w14:textId="287313E4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T1</w:t>
            </w:r>
            <w:r w:rsidRPr="00483BE1">
              <w:rPr>
                <w:rFonts w:ascii="Calibri" w:eastAsia="Calibri" w:hAnsi="Calibri" w:cs="Calibri"/>
              </w:rPr>
              <w:t xml:space="preserve"> </w:t>
            </w:r>
            <w:r w:rsidRPr="00483BE1">
              <w:rPr>
                <w:rFonts w:ascii="Calibri" w:hAnsi="Calibri" w:cs="Calibri"/>
              </w:rPr>
              <w:t xml:space="preserve">Definiowanie systemu sztucznej inteligencji i Europejskie prawo dotyczące AI (AI Act) – identyfikacja działań dozwolonych i niedozwolonych (praca w grupach) </w:t>
            </w:r>
          </w:p>
          <w:p w14:paraId="303A9B07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T2</w:t>
            </w:r>
            <w:r w:rsidRPr="00483BE1">
              <w:rPr>
                <w:rFonts w:ascii="Calibri" w:hAnsi="Calibri" w:cs="Calibri"/>
              </w:rPr>
              <w:t xml:space="preserve"> Opinia EROD w sprawie modeli AI, ochrona danych osobowych - ćwiczenia związane z bezpieczeństwem, prywatnością, ryzykiem błędów wynikających z zastosowania sztucznej inteligencji </w:t>
            </w:r>
          </w:p>
          <w:p w14:paraId="535A1B9B" w14:textId="1F5EB5E6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  <w:bCs/>
              </w:rPr>
              <w:t>T3</w:t>
            </w:r>
            <w:r w:rsidRPr="00483BE1">
              <w:rPr>
                <w:rFonts w:ascii="Calibri" w:hAnsi="Calibri" w:cs="Calibri"/>
              </w:rPr>
              <w:t xml:space="preserve"> Ćwiczenia dotyczące stanu wykorzystywania </w:t>
            </w:r>
            <w:r w:rsidRPr="00483BE1">
              <w:rPr>
                <w:rFonts w:ascii="Calibri" w:hAnsi="Calibri" w:cs="Calibri"/>
                <w:kern w:val="2"/>
              </w:rPr>
              <w:t>AI w Polsce i na świecie</w:t>
            </w:r>
            <w:r w:rsidRPr="00483BE1">
              <w:rPr>
                <w:rFonts w:ascii="Calibri" w:hAnsi="Calibri" w:cs="Calibri"/>
              </w:rPr>
              <w:t>, i zwrotu z inwestycji w AI</w:t>
            </w:r>
          </w:p>
          <w:p w14:paraId="42E1EEC3" w14:textId="77777777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T4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Wsparcie AI w codziennej pracy – ćwiczenia </w:t>
            </w:r>
          </w:p>
          <w:p w14:paraId="7091866E" w14:textId="77777777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T5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Wykorzystywanie dostępnych produktów AI i ich zastosowania – ćwiczenia w grupach </w:t>
            </w:r>
          </w:p>
          <w:p w14:paraId="19DF10C4" w14:textId="77777777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T7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Identyfikacja zmian w organizacjach wynikających z zastosowań sztucznej inteligencji w biznesie – ćwiczenia </w:t>
            </w:r>
          </w:p>
          <w:p w14:paraId="1D92EAC6" w14:textId="1EAE71A8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>T8</w:t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 Poszukiwanie i analiza kluczowych kompetencji kadry kierowniczej, decydujących o sukcesie </w:t>
            </w:r>
            <w:r w:rsidR="00CD66E6" w:rsidRPr="00483BE1">
              <w:rPr>
                <w:rFonts w:ascii="Calibri" w:eastAsia="Calibri" w:hAnsi="Calibri" w:cs="Calibri"/>
                <w:lang w:val="pl-PL"/>
              </w:rPr>
              <w:br/>
            </w:r>
            <w:r w:rsidRPr="00483BE1">
              <w:rPr>
                <w:rFonts w:ascii="Calibri" w:eastAsia="Calibri" w:hAnsi="Calibri" w:cs="Calibri"/>
                <w:lang w:val="pl-PL"/>
              </w:rPr>
              <w:t xml:space="preserve">w świecie wykorzystującym sztuczną inteligencję </w:t>
            </w:r>
          </w:p>
          <w:p w14:paraId="284570EB" w14:textId="0F74F1CE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hAnsi="Calibri" w:cs="Calibri"/>
                <w:b/>
                <w:bCs/>
                <w:lang w:val="pl-PL"/>
              </w:rPr>
              <w:t>T8</w:t>
            </w:r>
            <w:r w:rsidRPr="00483BE1">
              <w:rPr>
                <w:rFonts w:ascii="Calibri" w:hAnsi="Calibri" w:cs="Calibri"/>
                <w:lang w:val="pl-PL"/>
              </w:rPr>
              <w:t xml:space="preserve"> Prezentacja zastosowań sztucznej </w:t>
            </w:r>
            <w:r w:rsidRPr="00483BE1">
              <w:rPr>
                <w:rFonts w:ascii="Calibri" w:eastAsia="Calibri" w:hAnsi="Calibri" w:cs="Calibri"/>
                <w:lang w:val="pl-PL"/>
              </w:rPr>
              <w:t>inteligencji w różnych branżach - ćwiczenia</w:t>
            </w:r>
          </w:p>
          <w:p w14:paraId="0B09A9B0" w14:textId="77777777" w:rsidR="00FC1BF5" w:rsidRPr="00483BE1" w:rsidRDefault="00FC1BF5" w:rsidP="005B2C20">
            <w:pPr>
              <w:pStyle w:val="TableParagraph"/>
              <w:rPr>
                <w:rFonts w:ascii="Calibri" w:eastAsia="Calibri" w:hAnsi="Calibri" w:cs="Calibri"/>
                <w:lang w:val="pl-PL"/>
              </w:rPr>
            </w:pPr>
            <w:r w:rsidRPr="00483BE1">
              <w:rPr>
                <w:rFonts w:ascii="Calibri" w:eastAsia="Calibri" w:hAnsi="Calibri" w:cs="Calibri"/>
                <w:b/>
                <w:bCs/>
                <w:lang w:val="pl-PL"/>
              </w:rPr>
              <w:t xml:space="preserve">T9 </w:t>
            </w:r>
            <w:r w:rsidRPr="00483BE1">
              <w:rPr>
                <w:rFonts w:ascii="Calibri" w:eastAsia="Calibri" w:hAnsi="Calibri" w:cs="Calibri"/>
                <w:lang w:val="pl-PL"/>
              </w:rPr>
              <w:t>Jak pisać prompty do AI? - ćwiczenia</w:t>
            </w:r>
          </w:p>
          <w:p w14:paraId="0CBF6EE7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/>
                <w:bCs/>
              </w:rPr>
              <w:t>T10</w:t>
            </w:r>
            <w:r w:rsidRPr="00483BE1">
              <w:rPr>
                <w:rFonts w:ascii="Calibri" w:eastAsia="Calibri" w:hAnsi="Calibri" w:cs="Calibri"/>
              </w:rPr>
              <w:t xml:space="preserve"> Trendy w promptach AI na 2025 rok -poszukiwanie rozwiązań</w:t>
            </w:r>
          </w:p>
        </w:tc>
      </w:tr>
      <w:tr w:rsidR="00FC1BF5" w:rsidRPr="00483BE1" w14:paraId="407F9BEB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6837D1FC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Efekty uczenia się dla przedmiotu</w:t>
            </w:r>
          </w:p>
        </w:tc>
      </w:tr>
      <w:tr w:rsidR="00FC1BF5" w:rsidRPr="00483BE1" w14:paraId="6E09DAB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7A8D6B5F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1E5D1606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422970E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FC1BF5" w:rsidRPr="00483BE1" w14:paraId="34D279EA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B1958CF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6670B013" w14:textId="146D169F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Zna i rozumie zasady działania sztucznej inteligencji (AI), obowiązującego prawa w tym zakresie i aspektów etycznych związanych z jej wykorzystywaniem.</w:t>
            </w:r>
          </w:p>
        </w:tc>
        <w:tc>
          <w:tcPr>
            <w:tcW w:w="1154" w:type="pct"/>
            <w:vAlign w:val="center"/>
          </w:tcPr>
          <w:p w14:paraId="0C1FAF8F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K_W11</w:t>
            </w:r>
          </w:p>
          <w:p w14:paraId="369EAE95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 xml:space="preserve">K_W14 </w:t>
            </w:r>
          </w:p>
          <w:p w14:paraId="009C555C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K_W16</w:t>
            </w:r>
          </w:p>
          <w:p w14:paraId="08836BFD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K_W22</w:t>
            </w:r>
          </w:p>
        </w:tc>
      </w:tr>
      <w:tr w:rsidR="00FC1BF5" w:rsidRPr="00483BE1" w14:paraId="2A1FC3D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099BE369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3C6FE35D" w14:textId="254B09C2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Zna i rozumie poszczególne narzędzia AI i ich przydatność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biznesie.</w:t>
            </w:r>
          </w:p>
        </w:tc>
        <w:tc>
          <w:tcPr>
            <w:tcW w:w="1154" w:type="pct"/>
            <w:vAlign w:val="center"/>
          </w:tcPr>
          <w:p w14:paraId="2B722910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K_W01</w:t>
            </w:r>
          </w:p>
          <w:p w14:paraId="559E0482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K_W11</w:t>
            </w:r>
          </w:p>
        </w:tc>
      </w:tr>
      <w:tr w:rsidR="00FC1BF5" w:rsidRPr="00483BE1" w14:paraId="7673F01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FA82BE7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lastRenderedPageBreak/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11A903E1" w14:textId="4AC21524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 xml:space="preserve">Potrafi dokonać identyfikacji ryzyk związanych z budowaniem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i użytkowaniem systemów AI.</w:t>
            </w:r>
          </w:p>
        </w:tc>
        <w:tc>
          <w:tcPr>
            <w:tcW w:w="1154" w:type="pct"/>
            <w:vAlign w:val="center"/>
          </w:tcPr>
          <w:p w14:paraId="1C0682BE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K_U06</w:t>
            </w:r>
          </w:p>
          <w:p w14:paraId="40D268BF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K_U11</w:t>
            </w:r>
          </w:p>
          <w:p w14:paraId="63094A4A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K_U12</w:t>
            </w:r>
          </w:p>
        </w:tc>
      </w:tr>
      <w:tr w:rsidR="00FC1BF5" w:rsidRPr="00483BE1" w14:paraId="2B42FA0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8CEA22F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E4_K</w:t>
            </w:r>
          </w:p>
        </w:tc>
        <w:tc>
          <w:tcPr>
            <w:tcW w:w="3133" w:type="pct"/>
            <w:gridSpan w:val="2"/>
            <w:vAlign w:val="center"/>
          </w:tcPr>
          <w:p w14:paraId="0A30BA6C" w14:textId="68032F2A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eastAsia="Calibri" w:hAnsi="Calibri" w:cs="Calibri"/>
              </w:rPr>
              <w:t xml:space="preserve">Jest gotów do inicjowania i aktywnego uczestniczenia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w interdyscyplinarnych zespołach, uznając kluczową rolę wiedzy technicznej (inżynieria danych, uczenie maszynowe)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 xml:space="preserve">i dziedzinowej (biznes, etyka, prawo) w projektowaniu, wdrażaniu i nadzorowaniu systemów sztucznej inteligencji </w:t>
            </w:r>
            <w:r w:rsidR="00CD66E6" w:rsidRPr="00483BE1">
              <w:rPr>
                <w:rFonts w:ascii="Calibri" w:eastAsia="Calibri" w:hAnsi="Calibri" w:cs="Calibri"/>
              </w:rPr>
              <w:br/>
            </w:r>
            <w:r w:rsidRPr="00483BE1">
              <w:rPr>
                <w:rFonts w:ascii="Calibri" w:eastAsia="Calibri" w:hAnsi="Calibri" w:cs="Calibri"/>
              </w:rPr>
              <w:t>w organizacji.</w:t>
            </w:r>
          </w:p>
        </w:tc>
        <w:tc>
          <w:tcPr>
            <w:tcW w:w="1154" w:type="pct"/>
            <w:vAlign w:val="center"/>
          </w:tcPr>
          <w:p w14:paraId="0A6C7071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K_K01</w:t>
            </w:r>
          </w:p>
          <w:p w14:paraId="7D226328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eastAsia="Calibri" w:hAnsi="Calibri" w:cs="Calibri"/>
                <w:bCs/>
              </w:rPr>
              <w:t>K_K07</w:t>
            </w:r>
          </w:p>
        </w:tc>
      </w:tr>
      <w:tr w:rsidR="00FC1BF5" w:rsidRPr="00483BE1" w14:paraId="775C69B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37DD799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4DC4DD40" w14:textId="77777777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eastAsia="Calibri" w:hAnsi="Calibri" w:cs="Calibri"/>
              </w:rPr>
              <w:t>Jest gotów do krytycznej oceny i weryfikacji jakości, obiektywności i bezpieczeństwa danych oraz algorytmicznych rekomendacji generowanych przez systemy AI, odpowiedzialnego stosowania zasad uczciwości intelektualnej w zakresie modeli i źródeł danych, a także do zasięgania opinii ekspertów (DS/AI Ethics) w przypadku niejasności lub potencjalnych zagrożeń.</w:t>
            </w:r>
          </w:p>
        </w:tc>
        <w:tc>
          <w:tcPr>
            <w:tcW w:w="1154" w:type="pct"/>
            <w:vAlign w:val="center"/>
          </w:tcPr>
          <w:p w14:paraId="1468C3D5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K_K02</w:t>
            </w:r>
          </w:p>
          <w:p w14:paraId="122D8538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eastAsia="Calibri" w:hAnsi="Calibri" w:cs="Calibri"/>
                <w:bCs/>
              </w:rPr>
              <w:t>K_K07</w:t>
            </w:r>
          </w:p>
        </w:tc>
      </w:tr>
    </w:tbl>
    <w:p w14:paraId="685B7812" w14:textId="77777777" w:rsidR="00FC1BF5" w:rsidRPr="00483BE1" w:rsidRDefault="00FC1BF5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5053672E" w14:textId="77777777" w:rsidR="00FC1BF5" w:rsidRPr="00483BE1" w:rsidRDefault="00FC1BF5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tbl>
      <w:tblPr>
        <w:tblpPr w:leftFromText="141" w:rightFromText="141" w:vertAnchor="text" w:tblpXSpec="center" w:tblpY="1"/>
        <w:tblOverlap w:val="never"/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4"/>
        <w:gridCol w:w="4735"/>
        <w:gridCol w:w="1131"/>
        <w:gridCol w:w="2161"/>
      </w:tblGrid>
      <w:tr w:rsidR="00FC1BF5" w:rsidRPr="00483BE1" w14:paraId="7189DBBD" w14:textId="77777777" w:rsidTr="005B2C20">
        <w:trPr>
          <w:trHeight w:val="883"/>
        </w:trPr>
        <w:tc>
          <w:tcPr>
            <w:tcW w:w="3242" w:type="pct"/>
            <w:gridSpan w:val="2"/>
            <w:shd w:val="clear" w:color="auto" w:fill="E2EFD9" w:themeFill="accent6" w:themeFillTint="33"/>
            <w:vAlign w:val="center"/>
          </w:tcPr>
          <w:p w14:paraId="453B1390" w14:textId="77777777" w:rsidR="00FC1BF5" w:rsidRPr="00483BE1" w:rsidRDefault="00FC1BF5" w:rsidP="005B2C20">
            <w:pPr>
              <w:pStyle w:val="Nagwek3"/>
              <w:spacing w:line="240" w:lineRule="auto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>Rodzaj grupy zajęć:</w:t>
            </w:r>
          </w:p>
          <w:p w14:paraId="066A548E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  <w:lang w:eastAsia="pl-PL"/>
              </w:rPr>
              <w:t>Grupa zajęć inne wymagania</w:t>
            </w:r>
          </w:p>
        </w:tc>
        <w:tc>
          <w:tcPr>
            <w:tcW w:w="1758" w:type="pct"/>
            <w:gridSpan w:val="2"/>
            <w:shd w:val="clear" w:color="auto" w:fill="E2EFD9" w:themeFill="accent6" w:themeFillTint="33"/>
            <w:vAlign w:val="center"/>
          </w:tcPr>
          <w:p w14:paraId="383A8BE0" w14:textId="77777777" w:rsidR="00FC1BF5" w:rsidRPr="00483BE1" w:rsidRDefault="00FC1BF5" w:rsidP="005B2C20">
            <w:pPr>
              <w:pStyle w:val="Nagwek3"/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483BE1">
              <w:rPr>
                <w:rFonts w:ascii="Calibri" w:hAnsi="Calibri" w:cs="Calibri"/>
                <w:sz w:val="22"/>
                <w:szCs w:val="22"/>
              </w:rPr>
              <w:t xml:space="preserve">Forma zajęć: </w:t>
            </w:r>
          </w:p>
          <w:p w14:paraId="3914E45F" w14:textId="77777777" w:rsidR="00FC1BF5" w:rsidRPr="00483BE1" w:rsidRDefault="00FC1BF5" w:rsidP="005B2C20">
            <w:pPr>
              <w:pStyle w:val="Nagwek3"/>
              <w:jc w:val="left"/>
              <w:rPr>
                <w:rFonts w:ascii="Calibri" w:hAnsi="Calibri" w:cs="Calibri"/>
                <w:b w:val="0"/>
                <w:bCs w:val="0"/>
                <w:sz w:val="22"/>
                <w:szCs w:val="22"/>
              </w:rPr>
            </w:pPr>
            <w:r w:rsidRPr="00483BE1">
              <w:rPr>
                <w:rFonts w:ascii="Calibri" w:hAnsi="Calibri" w:cs="Calibri"/>
                <w:b w:val="0"/>
                <w:bCs w:val="0"/>
                <w:sz w:val="22"/>
                <w:szCs w:val="22"/>
              </w:rPr>
              <w:t xml:space="preserve">Ćwiczenia </w:t>
            </w:r>
          </w:p>
        </w:tc>
      </w:tr>
      <w:tr w:rsidR="00FC1BF5" w:rsidRPr="00483BE1" w14:paraId="68A556EE" w14:textId="77777777" w:rsidTr="005B2C20">
        <w:trPr>
          <w:trHeight w:val="567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50BFC996" w14:textId="508AF950" w:rsidR="00FC1BF5" w:rsidRPr="00483BE1" w:rsidRDefault="00FC1BF5" w:rsidP="005B2C20">
            <w:pPr>
              <w:pStyle w:val="Nagwek2"/>
              <w:spacing w:before="0" w:line="240" w:lineRule="auto"/>
              <w:ind w:left="576" w:hanging="576"/>
              <w:rPr>
                <w:rFonts w:ascii="Calibri" w:hAnsi="Calibri" w:cs="Calibri"/>
                <w:sz w:val="22"/>
                <w:szCs w:val="22"/>
              </w:rPr>
            </w:pPr>
            <w:bookmarkStart w:id="71" w:name="_Nazwa_przedmiotu_kształcenia:_63"/>
            <w:bookmarkEnd w:id="71"/>
            <w:r w:rsidRPr="00483BE1">
              <w:rPr>
                <w:rFonts w:ascii="Calibri" w:hAnsi="Calibri" w:cs="Calibri"/>
                <w:b/>
                <w:sz w:val="22"/>
                <w:szCs w:val="22"/>
              </w:rPr>
              <w:t>Nazwa przedmiotu kształcenia: Projektowanie uniwersalne Moduł III</w:t>
            </w:r>
          </w:p>
        </w:tc>
      </w:tr>
      <w:tr w:rsidR="00FC1BF5" w:rsidRPr="00483BE1" w14:paraId="1939351D" w14:textId="77777777" w:rsidTr="005B2C20">
        <w:trPr>
          <w:trHeight w:val="569"/>
        </w:trPr>
        <w:tc>
          <w:tcPr>
            <w:tcW w:w="5000" w:type="pct"/>
            <w:gridSpan w:val="4"/>
            <w:shd w:val="clear" w:color="auto" w:fill="FFFFFF" w:themeFill="background1"/>
            <w:vAlign w:val="center"/>
          </w:tcPr>
          <w:p w14:paraId="2A04E7B1" w14:textId="77777777" w:rsidR="00FC1BF5" w:rsidRPr="00483BE1" w:rsidRDefault="00FC1BF5" w:rsidP="005B2C20">
            <w:pPr>
              <w:spacing w:after="0" w:line="240" w:lineRule="auto"/>
              <w:contextualSpacing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Ćwiczenia</w:t>
            </w:r>
          </w:p>
        </w:tc>
      </w:tr>
      <w:tr w:rsidR="00FC1BF5" w:rsidRPr="00483BE1" w14:paraId="04A40940" w14:textId="77777777" w:rsidTr="005B2C20">
        <w:trPr>
          <w:trHeight w:val="567"/>
        </w:trPr>
        <w:tc>
          <w:tcPr>
            <w:tcW w:w="5000" w:type="pct"/>
            <w:gridSpan w:val="4"/>
            <w:vAlign w:val="center"/>
          </w:tcPr>
          <w:p w14:paraId="42B75BC6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Program kształcenia (treści nauczania):</w:t>
            </w:r>
          </w:p>
          <w:p w14:paraId="0F48844A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T1 </w:t>
            </w:r>
            <w:r w:rsidRPr="00483BE1">
              <w:rPr>
                <w:rFonts w:ascii="Calibri" w:hAnsi="Calibri" w:cs="Calibri"/>
              </w:rPr>
              <w:t>Uniwersalne projektowanie usług - zagadnienia wstępne wraz z omówieniem i realizacją pierwszych etapów projektowania usługi:</w:t>
            </w:r>
          </w:p>
          <w:p w14:paraId="6C07B7B0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definicja projektowania usług</w:t>
            </w:r>
          </w:p>
          <w:p w14:paraId="7F1ECC9A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założenia wstępne przed projektowaniem usługi</w:t>
            </w:r>
          </w:p>
          <w:p w14:paraId="5B9C1EEA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popularne metodyki projektowania usług </w:t>
            </w:r>
          </w:p>
          <w:p w14:paraId="0F5AD14D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etapy procesu projektowego wzorowanego na metodyce Double Diamond Design oraz Design Thinking</w:t>
            </w:r>
          </w:p>
          <w:p w14:paraId="2A1C25BB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  <w:lang w:val="en-GB"/>
              </w:rPr>
            </w:pPr>
            <w:r w:rsidRPr="00483BE1">
              <w:rPr>
                <w:rFonts w:ascii="Calibri" w:hAnsi="Calibri" w:cs="Calibri"/>
                <w:lang w:val="en-GB"/>
              </w:rPr>
              <w:t xml:space="preserve">zalety stosowania Double Diamond Design i/lub Design Thinking </w:t>
            </w:r>
          </w:p>
          <w:p w14:paraId="14E0379A" w14:textId="77777777" w:rsidR="00FC1BF5" w:rsidRPr="00483BE1" w:rsidRDefault="00FC1BF5">
            <w:pPr>
              <w:numPr>
                <w:ilvl w:val="0"/>
                <w:numId w:val="24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zespołowa praca studentów nad pierwszymi etapami projektowania usługi (Centrum Informacyjne dla Cudzoziemców) w oparciu o następujące narzędzia: brief projektowy, grupa docelowa, mapa interesariuszy,</w:t>
            </w:r>
          </w:p>
          <w:p w14:paraId="78C1B90D" w14:textId="7E8B4DC5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T2</w:t>
            </w:r>
            <w:r w:rsidRPr="00483BE1">
              <w:rPr>
                <w:rFonts w:ascii="Calibri" w:hAnsi="Calibri" w:cs="Calibri"/>
              </w:rPr>
              <w:t xml:space="preserve"> Omówienie i realizacja kolejnych etapów projektowania usługi z wykorzystaniem poniższych narzędzi</w:t>
            </w:r>
          </w:p>
          <w:p w14:paraId="3AE52B13" w14:textId="77777777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persona i protopersona </w:t>
            </w:r>
          </w:p>
          <w:p w14:paraId="04B23B6B" w14:textId="77777777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analiza danych</w:t>
            </w:r>
          </w:p>
          <w:p w14:paraId="449E1E3C" w14:textId="77777777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badania jakościowe i ilościowe </w:t>
            </w:r>
          </w:p>
          <w:p w14:paraId="00FABDA4" w14:textId="745A84DA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aktualne trendy (</w:t>
            </w:r>
            <w:r w:rsidRPr="00483BE1">
              <w:rPr>
                <w:rFonts w:ascii="Calibri" w:hAnsi="Calibri" w:cs="Calibri"/>
                <w:highlight w:val="white"/>
              </w:rPr>
              <w:t>uwzględnienie wiedzy z zakresu architektury, architektura krajobrazu, architektury wnętrz, design, komunikacji wizualnej,</w:t>
            </w:r>
            <w:r w:rsidR="009013AB" w:rsidRPr="00483BE1">
              <w:rPr>
                <w:rFonts w:ascii="Calibri" w:hAnsi="Calibri" w:cs="Calibri"/>
                <w:highlight w:val="white"/>
              </w:rPr>
              <w:t xml:space="preserve"> </w:t>
            </w:r>
            <w:r w:rsidRPr="00483BE1">
              <w:rPr>
                <w:rFonts w:ascii="Calibri" w:hAnsi="Calibri" w:cs="Calibri"/>
                <w:highlight w:val="white"/>
              </w:rPr>
              <w:t>transportu,</w:t>
            </w:r>
            <w:r w:rsidR="009013AB" w:rsidRPr="00483BE1">
              <w:rPr>
                <w:rFonts w:ascii="Calibri" w:hAnsi="Calibri" w:cs="Calibri"/>
                <w:highlight w:val="white"/>
              </w:rPr>
              <w:t xml:space="preserve"> </w:t>
            </w:r>
            <w:r w:rsidRPr="00483BE1">
              <w:rPr>
                <w:rFonts w:ascii="Calibri" w:hAnsi="Calibri" w:cs="Calibri"/>
                <w:highlight w:val="white"/>
              </w:rPr>
              <w:t>inżynierii mechanicznej, cyfryzacji</w:t>
            </w:r>
            <w:r w:rsidRPr="00483BE1">
              <w:rPr>
                <w:rFonts w:ascii="Calibri" w:hAnsi="Calibri" w:cs="Calibri"/>
              </w:rPr>
              <w:t>)</w:t>
            </w:r>
          </w:p>
          <w:p w14:paraId="2E49E7E3" w14:textId="77777777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rozeznanie rynku</w:t>
            </w:r>
          </w:p>
          <w:p w14:paraId="6451C8DB" w14:textId="77777777" w:rsidR="00FC1BF5" w:rsidRPr="00483BE1" w:rsidRDefault="00FC1BF5">
            <w:pPr>
              <w:numPr>
                <w:ilvl w:val="0"/>
                <w:numId w:val="23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indywidualny wywiad pogłębiony z użytkownikami usług o szczególnych potrzebach, co umożliwi ich realną partycypację w projektowaniu usługi</w:t>
            </w:r>
          </w:p>
          <w:p w14:paraId="30935349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T3</w:t>
            </w:r>
            <w:r w:rsidRPr="00483BE1">
              <w:rPr>
                <w:rFonts w:ascii="Calibri" w:hAnsi="Calibri" w:cs="Calibri"/>
              </w:rPr>
              <w:t xml:space="preserve"> Zapoznanie studentów z następnymi etapami projektowania usług i dalsza zespołowa praca przy </w:t>
            </w:r>
            <w:r w:rsidRPr="00483BE1">
              <w:rPr>
                <w:rFonts w:ascii="Calibri" w:hAnsi="Calibri" w:cs="Calibri"/>
              </w:rPr>
              <w:lastRenderedPageBreak/>
              <w:t>użyciu narzędzi:</w:t>
            </w:r>
          </w:p>
          <w:p w14:paraId="1EEEF1E3" w14:textId="77777777" w:rsidR="00FC1BF5" w:rsidRPr="00483BE1" w:rsidRDefault="00FC1BF5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mapa empatii,</w:t>
            </w:r>
          </w:p>
          <w:p w14:paraId="4FC24730" w14:textId="77777777" w:rsidR="00FC1BF5" w:rsidRPr="00483BE1" w:rsidRDefault="00FC1BF5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persona,</w:t>
            </w:r>
          </w:p>
          <w:p w14:paraId="6B31DF57" w14:textId="77777777" w:rsidR="00FC1BF5" w:rsidRPr="00483BE1" w:rsidRDefault="00FC1BF5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mapa podróży klienta,</w:t>
            </w:r>
          </w:p>
          <w:p w14:paraId="735203D0" w14:textId="77777777" w:rsidR="00FC1BF5" w:rsidRPr="00483BE1" w:rsidRDefault="00FC1BF5">
            <w:pPr>
              <w:numPr>
                <w:ilvl w:val="0"/>
                <w:numId w:val="25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wyzwanie projektowe.</w:t>
            </w:r>
          </w:p>
          <w:p w14:paraId="2C694277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>T4</w:t>
            </w:r>
            <w:r w:rsidRPr="00483BE1">
              <w:rPr>
                <w:rFonts w:ascii="Calibri" w:hAnsi="Calibri" w:cs="Calibri"/>
              </w:rPr>
              <w:t xml:space="preserve"> Kolejne kroki projektowania usługi w oparciu o:</w:t>
            </w:r>
          </w:p>
          <w:p w14:paraId="5D27AB77" w14:textId="77777777" w:rsidR="00FC1BF5" w:rsidRPr="00483BE1" w:rsidRDefault="00FC1BF5" w:rsidP="005B2C20">
            <w:pPr>
              <w:spacing w:after="0" w:line="240" w:lineRule="auto"/>
              <w:ind w:left="720" w:hanging="36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generator pomysłów,</w:t>
            </w:r>
          </w:p>
          <w:p w14:paraId="55E9E512" w14:textId="77777777" w:rsidR="00FC1BF5" w:rsidRPr="00483BE1" w:rsidRDefault="00FC1BF5" w:rsidP="005B2C20">
            <w:pPr>
              <w:spacing w:after="0" w:line="240" w:lineRule="auto"/>
              <w:ind w:left="720" w:hanging="36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selekcję pomysłów,</w:t>
            </w:r>
          </w:p>
          <w:p w14:paraId="0905D283" w14:textId="77777777" w:rsidR="00FC1BF5" w:rsidRPr="00483BE1" w:rsidRDefault="00FC1BF5" w:rsidP="005B2C20">
            <w:pPr>
              <w:spacing w:after="0" w:line="240" w:lineRule="auto"/>
              <w:ind w:left="720" w:hanging="360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mapę interakcji,</w:t>
            </w:r>
          </w:p>
          <w:p w14:paraId="3F699F71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T5 </w:t>
            </w:r>
            <w:r w:rsidRPr="00483BE1">
              <w:rPr>
                <w:rFonts w:ascii="Calibri" w:hAnsi="Calibri" w:cs="Calibri"/>
              </w:rPr>
              <w:t>Praca zespołowa studentów nad projektowaniem usługi z uwzględnieniem:</w:t>
            </w:r>
          </w:p>
          <w:p w14:paraId="52168033" w14:textId="77777777" w:rsidR="00FC1BF5" w:rsidRPr="00483BE1" w:rsidRDefault="00FC1BF5">
            <w:pPr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łańcucha dostępności,</w:t>
            </w:r>
          </w:p>
          <w:p w14:paraId="44410FAD" w14:textId="77777777" w:rsidR="00FC1BF5" w:rsidRPr="00483BE1" w:rsidRDefault="00FC1BF5">
            <w:pPr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storybord,</w:t>
            </w:r>
          </w:p>
          <w:p w14:paraId="0F032FF3" w14:textId="77777777" w:rsidR="00FC1BF5" w:rsidRPr="00483BE1" w:rsidRDefault="00FC1BF5">
            <w:pPr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emocjonalnej ścieżki klienta,</w:t>
            </w:r>
          </w:p>
          <w:p w14:paraId="0853376D" w14:textId="77777777" w:rsidR="00FC1BF5" w:rsidRPr="00483BE1" w:rsidRDefault="00FC1BF5">
            <w:pPr>
              <w:numPr>
                <w:ilvl w:val="0"/>
                <w:numId w:val="21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prototypowania.</w:t>
            </w:r>
          </w:p>
          <w:p w14:paraId="7B820246" w14:textId="77777777" w:rsidR="00FC1BF5" w:rsidRPr="00483BE1" w:rsidRDefault="00FC1BF5" w:rsidP="005B2C20">
            <w:p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  <w:b/>
              </w:rPr>
              <w:t xml:space="preserve">T6 </w:t>
            </w:r>
            <w:r w:rsidRPr="00483BE1">
              <w:rPr>
                <w:rFonts w:ascii="Calibri" w:hAnsi="Calibri" w:cs="Calibri"/>
              </w:rPr>
              <w:t>Analiza i dopracowanie koncepcji projektowych pod kątem ich użyteczności dla osób ze szczególnymi potrzebami oraz zgodności z aktami normatywnymi dotyczącymi zapewnienia dostępności przy użyciu takich narzędzi jak:</w:t>
            </w:r>
          </w:p>
          <w:p w14:paraId="459E21AE" w14:textId="77777777" w:rsidR="00FC1BF5" w:rsidRPr="00483BE1" w:rsidRDefault="00FC1BF5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karty rozwiązań,</w:t>
            </w:r>
          </w:p>
          <w:p w14:paraId="5E7ED990" w14:textId="77777777" w:rsidR="00FC1BF5" w:rsidRPr="00483BE1" w:rsidRDefault="00FC1BF5">
            <w:pPr>
              <w:numPr>
                <w:ilvl w:val="0"/>
                <w:numId w:val="22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prezentacje pomysłów,</w:t>
            </w:r>
          </w:p>
          <w:p w14:paraId="72B6F6B9" w14:textId="77777777" w:rsidR="00FC1BF5" w:rsidRPr="00483BE1" w:rsidRDefault="00FC1BF5">
            <w:pPr>
              <w:numPr>
                <w:ilvl w:val="0"/>
                <w:numId w:val="20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przedyskutowanie projektów, konsultacja z otoczeniem społeczno-gospodarczym,</w:t>
            </w:r>
          </w:p>
          <w:p w14:paraId="5675EA22" w14:textId="07BCD7FF" w:rsidR="00FC1BF5" w:rsidRPr="00483BE1" w:rsidRDefault="00FC1BF5">
            <w:pPr>
              <w:numPr>
                <w:ilvl w:val="0"/>
                <w:numId w:val="20"/>
              </w:numPr>
              <w:spacing w:after="0" w:line="240" w:lineRule="auto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analiza pod kątem praktycznego zastosowania proponowanych rozwiązań.</w:t>
            </w:r>
          </w:p>
        </w:tc>
      </w:tr>
      <w:tr w:rsidR="00FC1BF5" w:rsidRPr="00483BE1" w14:paraId="36B0AFA0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5000" w:type="pct"/>
            <w:gridSpan w:val="4"/>
            <w:vAlign w:val="center"/>
          </w:tcPr>
          <w:p w14:paraId="24038922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lastRenderedPageBreak/>
              <w:t>Efekty uczenia się dla przedmiotu</w:t>
            </w:r>
          </w:p>
        </w:tc>
      </w:tr>
      <w:tr w:rsidR="00FC1BF5" w:rsidRPr="00483BE1" w14:paraId="59799C6F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334E5189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Symbol efektu uczenia się</w:t>
            </w:r>
          </w:p>
        </w:tc>
        <w:tc>
          <w:tcPr>
            <w:tcW w:w="3133" w:type="pct"/>
            <w:gridSpan w:val="2"/>
            <w:vAlign w:val="center"/>
          </w:tcPr>
          <w:p w14:paraId="5E9AC863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Opis efektu uczenia się</w:t>
            </w:r>
          </w:p>
        </w:tc>
        <w:tc>
          <w:tcPr>
            <w:tcW w:w="1154" w:type="pct"/>
            <w:vAlign w:val="center"/>
          </w:tcPr>
          <w:p w14:paraId="73067313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483BE1">
              <w:rPr>
                <w:rFonts w:ascii="Calibri" w:hAnsi="Calibri" w:cs="Calibri"/>
                <w:b/>
                <w:bCs/>
              </w:rPr>
              <w:t>Odniesienie efektu do efektu kierunkowego</w:t>
            </w:r>
          </w:p>
        </w:tc>
      </w:tr>
      <w:tr w:rsidR="00FC1BF5" w:rsidRPr="00483BE1" w14:paraId="31FEEB92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297323F8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E1_W</w:t>
            </w:r>
          </w:p>
        </w:tc>
        <w:tc>
          <w:tcPr>
            <w:tcW w:w="3133" w:type="pct"/>
            <w:gridSpan w:val="2"/>
            <w:vAlign w:val="center"/>
          </w:tcPr>
          <w:p w14:paraId="4137AC2C" w14:textId="77777777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Zna i rozumie terminologię z zakresu projektowania uniwersalnego i projektowania usług, rozumie konieczność dokonywania zmian przepisów prawa na podstawie obserwacji zjawisk społecznych </w:t>
            </w:r>
          </w:p>
        </w:tc>
        <w:tc>
          <w:tcPr>
            <w:tcW w:w="1154" w:type="pct"/>
            <w:vAlign w:val="center"/>
          </w:tcPr>
          <w:p w14:paraId="0FD4EDFA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K_W01</w:t>
            </w:r>
          </w:p>
          <w:p w14:paraId="76BA4910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K_W09</w:t>
            </w:r>
          </w:p>
          <w:p w14:paraId="6391E252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K_W12</w:t>
            </w:r>
          </w:p>
          <w:p w14:paraId="6EA45933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K_W24</w:t>
            </w:r>
          </w:p>
        </w:tc>
      </w:tr>
      <w:tr w:rsidR="00FC1BF5" w:rsidRPr="00483BE1" w14:paraId="7F023496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BA00533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E2_W</w:t>
            </w:r>
          </w:p>
        </w:tc>
        <w:tc>
          <w:tcPr>
            <w:tcW w:w="3133" w:type="pct"/>
            <w:gridSpan w:val="2"/>
            <w:vAlign w:val="center"/>
          </w:tcPr>
          <w:p w14:paraId="64F4421A" w14:textId="77777777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Zna i rozumie akty normatywne i zasady projektowania uniwersalnego na poszczególnych etapach projektowania usługi związanej z zadaniami zawodowymi</w:t>
            </w:r>
          </w:p>
        </w:tc>
        <w:tc>
          <w:tcPr>
            <w:tcW w:w="1154" w:type="pct"/>
            <w:vAlign w:val="center"/>
          </w:tcPr>
          <w:p w14:paraId="0998D1B7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K_W04</w:t>
            </w:r>
          </w:p>
          <w:p w14:paraId="46B20D08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K_W14</w:t>
            </w:r>
          </w:p>
          <w:p w14:paraId="37AAC48C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K_W16</w:t>
            </w:r>
          </w:p>
          <w:p w14:paraId="2D430421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K_W24</w:t>
            </w:r>
          </w:p>
        </w:tc>
      </w:tr>
      <w:tr w:rsidR="00FC1BF5" w:rsidRPr="00483BE1" w14:paraId="61E2ECC7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2A84D17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E3_U</w:t>
            </w:r>
          </w:p>
        </w:tc>
        <w:tc>
          <w:tcPr>
            <w:tcW w:w="3133" w:type="pct"/>
            <w:gridSpan w:val="2"/>
            <w:vAlign w:val="center"/>
          </w:tcPr>
          <w:p w14:paraId="5DA222BA" w14:textId="5D3543A2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Potrafi analizować zjawiska społeczne, w tym w zakresie komunikacji, argumentuje i poprawnie uzasadnia podejmowane decyzje w wyzwaniach projektowych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kontekście zadań i obowiązków spoczywających na organach administracji</w:t>
            </w:r>
          </w:p>
        </w:tc>
        <w:tc>
          <w:tcPr>
            <w:tcW w:w="1154" w:type="pct"/>
            <w:vAlign w:val="center"/>
          </w:tcPr>
          <w:p w14:paraId="301B1C54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K_U04</w:t>
            </w:r>
          </w:p>
          <w:p w14:paraId="1B1A856E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K_U18</w:t>
            </w:r>
          </w:p>
          <w:p w14:paraId="637D884D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K_U21</w:t>
            </w:r>
          </w:p>
        </w:tc>
      </w:tr>
      <w:tr w:rsidR="00FC1BF5" w:rsidRPr="00483BE1" w14:paraId="19614BA3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59A28354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E4_U</w:t>
            </w:r>
          </w:p>
        </w:tc>
        <w:tc>
          <w:tcPr>
            <w:tcW w:w="3133" w:type="pct"/>
            <w:gridSpan w:val="2"/>
            <w:vAlign w:val="center"/>
          </w:tcPr>
          <w:p w14:paraId="4A952314" w14:textId="5F7094D6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eastAsia="Times New Roman" w:hAnsi="Calibri" w:cs="Calibri"/>
                <w:lang w:eastAsia="pl-PL"/>
              </w:rPr>
            </w:pPr>
            <w:r w:rsidRPr="00483BE1">
              <w:rPr>
                <w:rFonts w:ascii="Calibri" w:hAnsi="Calibri" w:cs="Calibri"/>
              </w:rPr>
              <w:t xml:space="preserve">Potrafi, samodzielnie zaproponować rozwiązania konkretnego problemu na jakie mogą napotkać osoby korzystające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z różnych usług w obszarze administracji i gospodarki</w:t>
            </w:r>
          </w:p>
        </w:tc>
        <w:tc>
          <w:tcPr>
            <w:tcW w:w="1154" w:type="pct"/>
            <w:vAlign w:val="center"/>
          </w:tcPr>
          <w:p w14:paraId="566F8FE1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K_U03</w:t>
            </w:r>
          </w:p>
          <w:p w14:paraId="10EF8DDF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K_U09</w:t>
            </w:r>
          </w:p>
          <w:p w14:paraId="51226366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K_U11</w:t>
            </w:r>
          </w:p>
          <w:p w14:paraId="2F4C3385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K_U12</w:t>
            </w:r>
          </w:p>
        </w:tc>
      </w:tr>
      <w:tr w:rsidR="00FC1BF5" w:rsidRPr="00483BE1" w14:paraId="7CFD546E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449F6948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E5_K</w:t>
            </w:r>
          </w:p>
        </w:tc>
        <w:tc>
          <w:tcPr>
            <w:tcW w:w="3133" w:type="pct"/>
            <w:gridSpan w:val="2"/>
            <w:vAlign w:val="center"/>
          </w:tcPr>
          <w:p w14:paraId="3296CA6C" w14:textId="7D0AC0A9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gotów do podjęcia działań w obszarze interdyscyplinarnego projektowania rozwiązań przydatnych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w pracy zawodowej, uwzględniając przy tym aspekty prawne, ekonomiczne i społeczne</w:t>
            </w:r>
          </w:p>
        </w:tc>
        <w:tc>
          <w:tcPr>
            <w:tcW w:w="1154" w:type="pct"/>
            <w:vAlign w:val="center"/>
          </w:tcPr>
          <w:p w14:paraId="5DE04DDA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K_K01</w:t>
            </w:r>
          </w:p>
          <w:p w14:paraId="01177C04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K_K04</w:t>
            </w:r>
          </w:p>
        </w:tc>
      </w:tr>
      <w:tr w:rsidR="00FC1BF5" w:rsidRPr="00483BE1" w14:paraId="385C9D0C" w14:textId="77777777" w:rsidTr="005B2C20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567"/>
        </w:trPr>
        <w:tc>
          <w:tcPr>
            <w:tcW w:w="713" w:type="pct"/>
            <w:vAlign w:val="center"/>
          </w:tcPr>
          <w:p w14:paraId="1D9CFBE5" w14:textId="77777777" w:rsidR="00FC1BF5" w:rsidRPr="00483BE1" w:rsidRDefault="00FC1BF5" w:rsidP="005B2C20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>E6_K</w:t>
            </w:r>
          </w:p>
        </w:tc>
        <w:tc>
          <w:tcPr>
            <w:tcW w:w="3133" w:type="pct"/>
            <w:gridSpan w:val="2"/>
            <w:vAlign w:val="center"/>
          </w:tcPr>
          <w:p w14:paraId="2A784FD8" w14:textId="289FAED1" w:rsidR="00FC1BF5" w:rsidRPr="00483BE1" w:rsidRDefault="00FC1BF5" w:rsidP="005B2C20">
            <w:pPr>
              <w:snapToGrid w:val="0"/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483BE1">
              <w:rPr>
                <w:rFonts w:ascii="Calibri" w:hAnsi="Calibri" w:cs="Calibri"/>
              </w:rPr>
              <w:t xml:space="preserve">Jest otwarty na dostrzeganie różnych potrzeb osób, szanuje zasady etyczne dotyczące zapewniania dostępności </w:t>
            </w:r>
            <w:r w:rsidR="00CD66E6" w:rsidRPr="00483BE1">
              <w:rPr>
                <w:rFonts w:ascii="Calibri" w:hAnsi="Calibri" w:cs="Calibri"/>
              </w:rPr>
              <w:br/>
            </w:r>
            <w:r w:rsidRPr="00483BE1">
              <w:rPr>
                <w:rFonts w:ascii="Calibri" w:hAnsi="Calibri" w:cs="Calibri"/>
              </w:rPr>
              <w:t>i samodzielnie uzupełnia wiadomości w tym zakresie.</w:t>
            </w:r>
          </w:p>
        </w:tc>
        <w:tc>
          <w:tcPr>
            <w:tcW w:w="1154" w:type="pct"/>
            <w:vAlign w:val="center"/>
          </w:tcPr>
          <w:p w14:paraId="649BC82A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K_K03</w:t>
            </w:r>
          </w:p>
          <w:p w14:paraId="475AE406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483BE1">
              <w:rPr>
                <w:rFonts w:ascii="Calibri" w:hAnsi="Calibri" w:cs="Calibri"/>
              </w:rPr>
              <w:t>K_K05</w:t>
            </w:r>
          </w:p>
          <w:p w14:paraId="04EAA22F" w14:textId="77777777" w:rsidR="00FC1BF5" w:rsidRPr="00483BE1" w:rsidRDefault="00FC1BF5" w:rsidP="005B2C20">
            <w:pPr>
              <w:spacing w:after="0" w:line="240" w:lineRule="auto"/>
              <w:jc w:val="center"/>
              <w:rPr>
                <w:rFonts w:ascii="Calibri" w:eastAsia="Calibri" w:hAnsi="Calibri" w:cs="Calibri"/>
                <w:bCs/>
              </w:rPr>
            </w:pPr>
            <w:r w:rsidRPr="00483BE1">
              <w:rPr>
                <w:rFonts w:ascii="Calibri" w:hAnsi="Calibri" w:cs="Calibri"/>
              </w:rPr>
              <w:t>K_K06</w:t>
            </w:r>
          </w:p>
        </w:tc>
      </w:tr>
    </w:tbl>
    <w:p w14:paraId="5C370155" w14:textId="77777777" w:rsidR="00FC1BF5" w:rsidRPr="00483BE1" w:rsidRDefault="00FC1BF5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64337C9D" w14:textId="77777777" w:rsidR="009A1B82" w:rsidRPr="00483BE1" w:rsidRDefault="009A1B82" w:rsidP="009A1B82">
      <w:pPr>
        <w:pStyle w:val="Tekstpodstawowy"/>
        <w:tabs>
          <w:tab w:val="left" w:pos="560"/>
        </w:tabs>
        <w:rPr>
          <w:rFonts w:ascii="Calibri" w:hAnsi="Calibri" w:cs="Calibri"/>
          <w:b/>
          <w:sz w:val="22"/>
          <w:szCs w:val="22"/>
        </w:rPr>
      </w:pPr>
    </w:p>
    <w:p w14:paraId="22EBD7BB" w14:textId="5D741B6B" w:rsidR="008B6CFC" w:rsidRPr="00483BE1" w:rsidRDefault="008B6CFC">
      <w:pPr>
        <w:pStyle w:val="Tekstpodstawowy"/>
        <w:numPr>
          <w:ilvl w:val="0"/>
          <w:numId w:val="8"/>
        </w:numPr>
        <w:tabs>
          <w:tab w:val="left" w:pos="560"/>
        </w:tabs>
        <w:rPr>
          <w:rFonts w:ascii="Calibri" w:hAnsi="Calibri" w:cs="Calibri"/>
          <w:color w:val="FF0000"/>
          <w:spacing w:val="-1"/>
          <w:sz w:val="22"/>
          <w:szCs w:val="22"/>
        </w:rPr>
      </w:pPr>
      <w:r w:rsidRPr="00483BE1">
        <w:rPr>
          <w:rFonts w:ascii="Calibri" w:hAnsi="Calibri" w:cs="Calibri"/>
          <w:b/>
          <w:sz w:val="22"/>
          <w:szCs w:val="22"/>
        </w:rPr>
        <w:t>Sposoby</w:t>
      </w:r>
      <w:r w:rsidRPr="00483BE1">
        <w:rPr>
          <w:rFonts w:ascii="Calibri" w:hAnsi="Calibri" w:cs="Calibri"/>
          <w:b/>
          <w:spacing w:val="-11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2"/>
          <w:sz w:val="22"/>
          <w:szCs w:val="22"/>
        </w:rPr>
        <w:t>weryfikacji</w:t>
      </w:r>
      <w:r w:rsidRPr="00483BE1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z w:val="22"/>
          <w:szCs w:val="22"/>
        </w:rPr>
        <w:t>i</w:t>
      </w:r>
      <w:r w:rsidRPr="00483BE1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oceny</w:t>
      </w:r>
      <w:r w:rsidRPr="00483BE1">
        <w:rPr>
          <w:rFonts w:ascii="Calibri" w:hAnsi="Calibri" w:cs="Calibri"/>
          <w:b/>
          <w:spacing w:val="-11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osiągania</w:t>
      </w:r>
      <w:r w:rsidRPr="00483BE1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z w:val="22"/>
          <w:szCs w:val="22"/>
        </w:rPr>
        <w:t>przez</w:t>
      </w:r>
      <w:r w:rsidRPr="00483BE1">
        <w:rPr>
          <w:rFonts w:ascii="Calibri" w:hAnsi="Calibri" w:cs="Calibri"/>
          <w:b/>
          <w:spacing w:val="-7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studenta</w:t>
      </w:r>
      <w:r w:rsidRPr="00483BE1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zakładanych</w:t>
      </w:r>
      <w:r w:rsidRPr="00483BE1">
        <w:rPr>
          <w:rFonts w:ascii="Calibri" w:hAnsi="Calibri" w:cs="Calibri"/>
          <w:b/>
          <w:spacing w:val="-8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efektów</w:t>
      </w:r>
      <w:r w:rsidRPr="00483BE1">
        <w:rPr>
          <w:rFonts w:ascii="Calibri" w:hAnsi="Calibri" w:cs="Calibri"/>
          <w:b/>
          <w:spacing w:val="-12"/>
          <w:sz w:val="22"/>
          <w:szCs w:val="22"/>
        </w:rPr>
        <w:t xml:space="preserve"> </w:t>
      </w:r>
      <w:r w:rsidRPr="00483BE1">
        <w:rPr>
          <w:rFonts w:ascii="Calibri" w:hAnsi="Calibri" w:cs="Calibri"/>
          <w:b/>
          <w:spacing w:val="-1"/>
          <w:sz w:val="22"/>
          <w:szCs w:val="22"/>
        </w:rPr>
        <w:t>uczenia się;</w:t>
      </w:r>
    </w:p>
    <w:p w14:paraId="4CBFD708" w14:textId="77777777" w:rsidR="008B6CFC" w:rsidRPr="00483BE1" w:rsidRDefault="008B6CFC" w:rsidP="008B6CFC">
      <w:pPr>
        <w:spacing w:after="0"/>
        <w:ind w:firstLine="284"/>
        <w:jc w:val="both"/>
        <w:rPr>
          <w:rFonts w:ascii="Calibri" w:hAnsi="Calibri" w:cs="Calibri"/>
        </w:rPr>
      </w:pPr>
    </w:p>
    <w:p w14:paraId="635305BA" w14:textId="77777777" w:rsidR="008F10F2" w:rsidRPr="008F10F2" w:rsidRDefault="008B6CFC" w:rsidP="008F10F2">
      <w:pPr>
        <w:spacing w:after="0" w:line="360" w:lineRule="auto"/>
        <w:ind w:firstLine="284"/>
        <w:jc w:val="both"/>
        <w:rPr>
          <w:rFonts w:ascii="Calibri" w:hAnsi="Calibri" w:cs="Calibri"/>
          <w:bCs/>
        </w:rPr>
      </w:pPr>
      <w:r w:rsidRPr="00483BE1">
        <w:rPr>
          <w:rFonts w:ascii="Calibri" w:hAnsi="Calibri" w:cs="Calibri"/>
        </w:rPr>
        <w:t xml:space="preserve">Na kierunku </w:t>
      </w:r>
      <w:r w:rsidR="00706431" w:rsidRPr="00483BE1">
        <w:rPr>
          <w:rFonts w:ascii="Calibri" w:hAnsi="Calibri" w:cs="Calibri"/>
        </w:rPr>
        <w:t>z</w:t>
      </w:r>
      <w:r w:rsidR="00833ED5" w:rsidRPr="00483BE1">
        <w:rPr>
          <w:rFonts w:ascii="Calibri" w:hAnsi="Calibri" w:cs="Calibri"/>
        </w:rPr>
        <w:t>arządzanie</w:t>
      </w:r>
      <w:r w:rsidRPr="00483BE1">
        <w:rPr>
          <w:rFonts w:ascii="Calibri" w:hAnsi="Calibri" w:cs="Calibri"/>
        </w:rPr>
        <w:t xml:space="preserve"> II stopnia, profil ogólnoakademicki, </w:t>
      </w:r>
      <w:r w:rsidR="008F10F2" w:rsidRPr="008F10F2">
        <w:rPr>
          <w:rFonts w:ascii="Calibri" w:hAnsi="Calibri" w:cs="Calibri"/>
        </w:rPr>
        <w:t xml:space="preserve">profil ogólnoakademicki, nauczyciele akademiccy oceniają założone dla zajęć efekty uczenia się stosując następujące </w:t>
      </w:r>
      <w:r w:rsidR="008F10F2" w:rsidRPr="008F10F2">
        <w:rPr>
          <w:rFonts w:ascii="Calibri" w:hAnsi="Calibri" w:cs="Calibri"/>
          <w:bCs/>
        </w:rPr>
        <w:t>sposoby ich weryfikacji:</w:t>
      </w:r>
    </w:p>
    <w:p w14:paraId="030F8AA3" w14:textId="77777777" w:rsidR="008F10F2" w:rsidRPr="008F10F2" w:rsidRDefault="008F10F2" w:rsidP="008F10F2">
      <w:pPr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egzamin pisemny (np.: test wielokrotnego lub jednokrotnego wyboru, test z pytaniami otwartymi,  pytania opisowe, pytania mieszane);</w:t>
      </w:r>
    </w:p>
    <w:p w14:paraId="06464F6F" w14:textId="77777777" w:rsidR="008F10F2" w:rsidRPr="008F10F2" w:rsidRDefault="008F10F2" w:rsidP="008F10F2">
      <w:pPr>
        <w:numPr>
          <w:ilvl w:val="0"/>
          <w:numId w:val="30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egzamin ustny (np.: odpowiedzi na pytania otwarte,  odpowiedzi na pytania otwarte do konkretnego przypadku);</w:t>
      </w:r>
    </w:p>
    <w:p w14:paraId="5261FBFD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kolokwium pisemne (np.: test z pytaniami otwartymi, problemowymi,</w:t>
      </w:r>
      <w:r w:rsidRPr="008F10F2">
        <w:rPr>
          <w:rFonts w:ascii="Calibri" w:hAnsi="Calibri" w:cs="Calibri"/>
          <w:b/>
          <w:bCs/>
        </w:rPr>
        <w:t xml:space="preserve"> </w:t>
      </w:r>
      <w:r w:rsidRPr="008F10F2">
        <w:rPr>
          <w:rFonts w:ascii="Calibri" w:hAnsi="Calibri" w:cs="Calibri"/>
        </w:rPr>
        <w:t>test wielokrotnego lub jednokrotnego wyboru, test z pytaniami otwartymi,  pytania opisowe);</w:t>
      </w:r>
    </w:p>
    <w:p w14:paraId="140CFF41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praca zaliczeniowa (np.: case study – analiza realnej sytuacji zawodowej i zaproponowanie optymalnego rozwiązania, projekt, prezentacja multimedialna, referat, esej naukowy, krytyczna analiza tekstu, komunikat z badań, analiza danych);</w:t>
      </w:r>
    </w:p>
    <w:p w14:paraId="51A92FD0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demonstracja umiejętności (np.: konwersacje w języku obcym, interpretacja tekstów źródłowych oraz budowania spójnej argumentacji naukowej, ustrukturyzowane zadania praktyczne, gdzie student musi wykonać konkretne czynności pod okiem egzaminatora);</w:t>
      </w:r>
    </w:p>
    <w:p w14:paraId="629C182D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projekt badawczy (np.: opracowanie koncepcji badań: postawienie problemu, hipotez oraz dobór metodologii);</w:t>
      </w:r>
    </w:p>
    <w:p w14:paraId="1958597B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weryfikacja dokumentacji realizowanych w zakładzie pracy zadań wraz z autorefleksją studenta - dziennik praktyk, opinia opiekuna praktyk;</w:t>
      </w:r>
    </w:p>
    <w:p w14:paraId="6D6D8312" w14:textId="77777777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portfolio zawodowe/przedmiotowe np.: zbiór zadań  studenta (projektów, analiz, opisów, opinii itp.) gromadzony przez cały okres trwania zajęć;</w:t>
      </w:r>
    </w:p>
    <w:p w14:paraId="1D4A3D02" w14:textId="58CF2352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systematyczna weryfikacja postępów w tworzeniu tekstu naukowego (w przypadku seminarium dyplomowe</w:t>
      </w:r>
      <w:r>
        <w:rPr>
          <w:rFonts w:ascii="Calibri" w:hAnsi="Calibri" w:cs="Calibri"/>
        </w:rPr>
        <w:t xml:space="preserve"> - magisterskie</w:t>
      </w:r>
      <w:r w:rsidRPr="008F10F2">
        <w:rPr>
          <w:rFonts w:ascii="Calibri" w:hAnsi="Calibri" w:cs="Calibri"/>
        </w:rPr>
        <w:t>);</w:t>
      </w:r>
    </w:p>
    <w:p w14:paraId="441325C1" w14:textId="0681CE45" w:rsidR="008F10F2" w:rsidRPr="008F10F2" w:rsidRDefault="008F10F2" w:rsidP="008F10F2">
      <w:pPr>
        <w:numPr>
          <w:ilvl w:val="0"/>
          <w:numId w:val="31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praca dyplomowa</w:t>
      </w:r>
      <w:r>
        <w:rPr>
          <w:rFonts w:ascii="Calibri" w:hAnsi="Calibri" w:cs="Calibri"/>
        </w:rPr>
        <w:t xml:space="preserve"> (magisterska)</w:t>
      </w:r>
      <w:r w:rsidRPr="008F10F2">
        <w:rPr>
          <w:rFonts w:ascii="Calibri" w:hAnsi="Calibri" w:cs="Calibri"/>
        </w:rPr>
        <w:t>;</w:t>
      </w:r>
    </w:p>
    <w:p w14:paraId="2D9C4783" w14:textId="1ED84E0D" w:rsidR="008F10F2" w:rsidRPr="008F10F2" w:rsidRDefault="008F10F2" w:rsidP="008F10F2">
      <w:pPr>
        <w:numPr>
          <w:ilvl w:val="0"/>
          <w:numId w:val="32"/>
        </w:numPr>
        <w:spacing w:after="0" w:line="360" w:lineRule="auto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>egzamin dyplomowy</w:t>
      </w:r>
      <w:r>
        <w:rPr>
          <w:rFonts w:ascii="Calibri" w:hAnsi="Calibri" w:cs="Calibri"/>
        </w:rPr>
        <w:t xml:space="preserve"> (magisterski)</w:t>
      </w:r>
      <w:r w:rsidRPr="008F10F2">
        <w:rPr>
          <w:rFonts w:ascii="Calibri" w:hAnsi="Calibri" w:cs="Calibri"/>
        </w:rPr>
        <w:t>.</w:t>
      </w:r>
    </w:p>
    <w:p w14:paraId="5F7043BB" w14:textId="77777777" w:rsidR="008F10F2" w:rsidRPr="008F10F2" w:rsidRDefault="008F10F2" w:rsidP="008F10F2">
      <w:pPr>
        <w:spacing w:after="0" w:line="360" w:lineRule="auto"/>
        <w:ind w:firstLine="284"/>
        <w:jc w:val="both"/>
        <w:rPr>
          <w:rFonts w:ascii="Calibri" w:hAnsi="Calibri" w:cs="Calibri"/>
        </w:rPr>
      </w:pPr>
    </w:p>
    <w:p w14:paraId="70E34049" w14:textId="77777777" w:rsidR="008F10F2" w:rsidRPr="008F10F2" w:rsidRDefault="008F10F2" w:rsidP="008F10F2">
      <w:pPr>
        <w:spacing w:after="0" w:line="360" w:lineRule="auto"/>
        <w:ind w:firstLine="284"/>
        <w:jc w:val="both"/>
        <w:rPr>
          <w:rFonts w:ascii="Calibri" w:hAnsi="Calibri" w:cs="Calibri"/>
        </w:rPr>
      </w:pPr>
      <w:r w:rsidRPr="008F10F2">
        <w:rPr>
          <w:rFonts w:ascii="Calibri" w:hAnsi="Calibri" w:cs="Calibri"/>
        </w:rPr>
        <w:t xml:space="preserve">Wybór sposobu weryfikacji efektów uczenia się wynika ze specyfiki realizowania programu studiów i form realizacji poszczególnych zajęć. </w:t>
      </w:r>
    </w:p>
    <w:p w14:paraId="59262B2D" w14:textId="77777777" w:rsidR="008F10F2" w:rsidRPr="008F10F2" w:rsidRDefault="008F10F2" w:rsidP="008F10F2">
      <w:pPr>
        <w:spacing w:after="0" w:line="360" w:lineRule="auto"/>
        <w:ind w:firstLine="284"/>
        <w:jc w:val="both"/>
        <w:rPr>
          <w:rFonts w:ascii="Calibri" w:hAnsi="Calibri" w:cs="Calibri"/>
          <w:bCs/>
        </w:rPr>
      </w:pPr>
      <w:r w:rsidRPr="008F10F2">
        <w:rPr>
          <w:rFonts w:ascii="Calibri" w:hAnsi="Calibri" w:cs="Calibri"/>
        </w:rPr>
        <w:t xml:space="preserve">Zgodnie z Regulaminem Studiów </w:t>
      </w:r>
      <w:bookmarkStart w:id="72" w:name="_Hlk523602702"/>
      <w:r w:rsidRPr="008F10F2">
        <w:rPr>
          <w:rFonts w:ascii="Calibri" w:hAnsi="Calibri" w:cs="Calibri"/>
          <w:bCs/>
        </w:rPr>
        <w:t>§ 18</w:t>
      </w:r>
      <w:bookmarkEnd w:id="72"/>
      <w:r w:rsidRPr="008F10F2">
        <w:rPr>
          <w:rFonts w:ascii="Calibri" w:hAnsi="Calibri" w:cs="Calibri"/>
          <w:bCs/>
        </w:rPr>
        <w:t>, pkt. 7 „</w:t>
      </w:r>
      <w:r w:rsidRPr="008F10F2">
        <w:rPr>
          <w:rFonts w:ascii="Calibri" w:hAnsi="Calibri" w:cs="Calibri"/>
        </w:rPr>
        <w:t xml:space="preserve">Studentowi, który otrzymał ocenę niedostateczną na egzaminie przysługuje prawo przystąpienia do dwóch egzaminów poprawkowych”. Szczególnym </w:t>
      </w:r>
      <w:r w:rsidRPr="008F10F2">
        <w:rPr>
          <w:rFonts w:ascii="Calibri" w:hAnsi="Calibri" w:cs="Calibri"/>
        </w:rPr>
        <w:lastRenderedPageBreak/>
        <w:t xml:space="preserve">sposobem weryfikacji efektów kształcenia jest egzamin komisyjny, którego szczegółowe zasady opisuje </w:t>
      </w:r>
      <w:r w:rsidRPr="008F10F2">
        <w:rPr>
          <w:rFonts w:ascii="Calibri" w:hAnsi="Calibri" w:cs="Calibri"/>
          <w:bCs/>
        </w:rPr>
        <w:t xml:space="preserve">§ 19 Regulaminu Studiów AH. </w:t>
      </w:r>
    </w:p>
    <w:p w14:paraId="1A298C13" w14:textId="28534487" w:rsidR="00706431" w:rsidRPr="00483BE1" w:rsidRDefault="00706431" w:rsidP="008F10F2">
      <w:pPr>
        <w:spacing w:after="0" w:line="360" w:lineRule="auto"/>
        <w:ind w:firstLine="284"/>
        <w:jc w:val="both"/>
        <w:rPr>
          <w:rFonts w:ascii="Calibri" w:hAnsi="Calibri" w:cs="Calibri"/>
        </w:rPr>
      </w:pPr>
    </w:p>
    <w:p w14:paraId="5F8379F6" w14:textId="1318FF0B" w:rsidR="009D4ABD" w:rsidRPr="00483BE1" w:rsidRDefault="008B6CFC">
      <w:pPr>
        <w:pStyle w:val="Akapitzlist"/>
        <w:numPr>
          <w:ilvl w:val="0"/>
          <w:numId w:val="8"/>
        </w:numPr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</w:rPr>
        <w:t xml:space="preserve">Wskaźniki dotyczące programu studiów </w:t>
      </w:r>
    </w:p>
    <w:p w14:paraId="51EAAA8F" w14:textId="77777777" w:rsidR="008B6CFC" w:rsidRPr="00483BE1" w:rsidRDefault="008B6CFC" w:rsidP="009D4ABD">
      <w:pPr>
        <w:rPr>
          <w:rFonts w:ascii="Calibri" w:hAnsi="Calibri" w:cs="Calibri"/>
          <w:b/>
          <w:bCs/>
        </w:rPr>
      </w:pPr>
      <w:r w:rsidRPr="00483BE1">
        <w:rPr>
          <w:rFonts w:ascii="Calibri" w:hAnsi="Calibri" w:cs="Calibri"/>
          <w:b/>
          <w:bCs/>
          <w:spacing w:val="-1"/>
        </w:rPr>
        <w:t>Tabela 4.</w:t>
      </w:r>
      <w:r w:rsidR="009D4ABD" w:rsidRPr="00483BE1">
        <w:rPr>
          <w:rFonts w:ascii="Calibri" w:hAnsi="Calibri" w:cs="Calibri"/>
          <w:b/>
          <w:bCs/>
        </w:rPr>
        <w:t xml:space="preserve"> Wskaźniki dotyczące programu studiów </w:t>
      </w:r>
    </w:p>
    <w:tbl>
      <w:tblPr>
        <w:tblW w:w="91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96"/>
        <w:gridCol w:w="1356"/>
        <w:gridCol w:w="1496"/>
      </w:tblGrid>
      <w:tr w:rsidR="00882CB9" w:rsidRPr="00483BE1" w14:paraId="72B6C9E4" w14:textId="77777777" w:rsidTr="009033BA">
        <w:trPr>
          <w:trHeight w:val="619"/>
        </w:trPr>
        <w:tc>
          <w:tcPr>
            <w:tcW w:w="9148" w:type="dxa"/>
            <w:gridSpan w:val="3"/>
            <w:shd w:val="clear" w:color="auto" w:fill="ACB9CA" w:themeFill="text2" w:themeFillTint="66"/>
            <w:vAlign w:val="center"/>
          </w:tcPr>
          <w:p w14:paraId="329E01C6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 xml:space="preserve">Studia II stopnia niestacjonarne </w:t>
            </w:r>
          </w:p>
        </w:tc>
      </w:tr>
      <w:tr w:rsidR="00882CB9" w:rsidRPr="00483BE1" w14:paraId="52564DDF" w14:textId="77777777" w:rsidTr="0057641F">
        <w:trPr>
          <w:trHeight w:val="660"/>
        </w:trPr>
        <w:tc>
          <w:tcPr>
            <w:tcW w:w="6296" w:type="dxa"/>
            <w:vMerge w:val="restart"/>
            <w:vAlign w:val="center"/>
          </w:tcPr>
          <w:p w14:paraId="696C1C2C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Nazwa wskaźnika</w:t>
            </w:r>
          </w:p>
        </w:tc>
        <w:tc>
          <w:tcPr>
            <w:tcW w:w="2852" w:type="dxa"/>
            <w:gridSpan w:val="2"/>
            <w:vAlign w:val="center"/>
          </w:tcPr>
          <w:p w14:paraId="7381B6FF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Liczba punktów ECTS/Liczba godzin</w:t>
            </w:r>
          </w:p>
        </w:tc>
      </w:tr>
      <w:tr w:rsidR="00882CB9" w:rsidRPr="00483BE1" w14:paraId="617C7650" w14:textId="77777777" w:rsidTr="0057641F">
        <w:trPr>
          <w:trHeight w:val="660"/>
        </w:trPr>
        <w:tc>
          <w:tcPr>
            <w:tcW w:w="6296" w:type="dxa"/>
            <w:vMerge/>
            <w:vAlign w:val="center"/>
          </w:tcPr>
          <w:p w14:paraId="53F639F4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1356" w:type="dxa"/>
            <w:vAlign w:val="center"/>
          </w:tcPr>
          <w:p w14:paraId="281A2C98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Studia stacjonarne</w:t>
            </w:r>
          </w:p>
        </w:tc>
        <w:tc>
          <w:tcPr>
            <w:tcW w:w="1496" w:type="dxa"/>
            <w:vAlign w:val="center"/>
          </w:tcPr>
          <w:p w14:paraId="0F2D8CBA" w14:textId="77777777" w:rsidR="009033BA" w:rsidRPr="00483BE1" w:rsidRDefault="009033BA" w:rsidP="009C6B5D">
            <w:pPr>
              <w:rPr>
                <w:rFonts w:ascii="Calibri" w:hAnsi="Calibri" w:cs="Calibri"/>
                <w:b/>
              </w:rPr>
            </w:pPr>
            <w:r w:rsidRPr="00483BE1">
              <w:rPr>
                <w:rFonts w:ascii="Calibri" w:hAnsi="Calibri" w:cs="Calibri"/>
                <w:b/>
              </w:rPr>
              <w:t>Studia niestacjonarne</w:t>
            </w:r>
          </w:p>
        </w:tc>
      </w:tr>
      <w:tr w:rsidR="00882CB9" w:rsidRPr="00483BE1" w14:paraId="52102607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7ED3C47C" w14:textId="77777777" w:rsidR="009033BA" w:rsidRPr="00483BE1" w:rsidRDefault="009033BA" w:rsidP="009C6B5D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Liczba semestrów i punktów ECTS konieczna do ukończenia studiów na ocenianym kierunku na danym poziomie</w:t>
            </w:r>
          </w:p>
        </w:tc>
        <w:tc>
          <w:tcPr>
            <w:tcW w:w="1356" w:type="dxa"/>
            <w:vAlign w:val="center"/>
          </w:tcPr>
          <w:p w14:paraId="1D25B8B1" w14:textId="4FB390B8" w:rsidR="009033BA" w:rsidRPr="00483BE1" w:rsidRDefault="009033BA" w:rsidP="009C6B5D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3/12</w:t>
            </w:r>
            <w:r w:rsidR="0044732C">
              <w:rPr>
                <w:rFonts w:ascii="Calibri" w:hAnsi="Calibri" w:cs="Calibri"/>
                <w:bCs/>
              </w:rPr>
              <w:t>0</w:t>
            </w:r>
          </w:p>
        </w:tc>
        <w:tc>
          <w:tcPr>
            <w:tcW w:w="1496" w:type="dxa"/>
            <w:vAlign w:val="center"/>
          </w:tcPr>
          <w:p w14:paraId="4B2B2AA7" w14:textId="0FCB247F" w:rsidR="009033BA" w:rsidRPr="00483BE1" w:rsidRDefault="009033BA" w:rsidP="009C6B5D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3/12</w:t>
            </w:r>
            <w:r w:rsidR="0044732C">
              <w:rPr>
                <w:rFonts w:ascii="Calibri" w:hAnsi="Calibri" w:cs="Calibri"/>
                <w:bCs/>
              </w:rPr>
              <w:t>0</w:t>
            </w:r>
          </w:p>
        </w:tc>
      </w:tr>
      <w:tr w:rsidR="0057641F" w:rsidRPr="00483BE1" w14:paraId="162A532D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508FC0D2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Łączna liczba godzin zajęć z bezpośrednim udziałem nauczycieli akademickich lub innych osób prowadzących zajęcia i studentów</w:t>
            </w:r>
            <w:r w:rsidRPr="00483BE1">
              <w:rPr>
                <w:rStyle w:val="Odwoanieprzypisudolnego"/>
                <w:rFonts w:ascii="Calibri" w:hAnsi="Calibri" w:cs="Calibri"/>
                <w:bCs/>
              </w:rPr>
              <w:footnoteReference w:id="1"/>
            </w:r>
          </w:p>
        </w:tc>
        <w:tc>
          <w:tcPr>
            <w:tcW w:w="1356" w:type="dxa"/>
            <w:vAlign w:val="center"/>
          </w:tcPr>
          <w:p w14:paraId="35E50FCE" w14:textId="1AECCB83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1</w:t>
            </w:r>
            <w:r>
              <w:rPr>
                <w:rFonts w:ascii="Calibri" w:hAnsi="Calibri" w:cs="Calibri"/>
                <w:bCs/>
              </w:rPr>
              <w:t>438</w:t>
            </w:r>
          </w:p>
        </w:tc>
        <w:tc>
          <w:tcPr>
            <w:tcW w:w="1496" w:type="dxa"/>
            <w:vAlign w:val="center"/>
          </w:tcPr>
          <w:p w14:paraId="2F9C31AC" w14:textId="31051602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865</w:t>
            </w:r>
          </w:p>
        </w:tc>
      </w:tr>
      <w:tr w:rsidR="0057641F" w:rsidRPr="00483BE1" w14:paraId="5D8E58AE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70C5A7F5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Łączna liczba punktów ECTS, jaką student musi uzyskać w ramach zajęć prowadzonych z bezpośrednim udziałem nauczycieli akademickich lub innych osób prowadzących zajęcia</w:t>
            </w:r>
          </w:p>
        </w:tc>
        <w:tc>
          <w:tcPr>
            <w:tcW w:w="1356" w:type="dxa"/>
            <w:vAlign w:val="center"/>
          </w:tcPr>
          <w:p w14:paraId="69C94E33" w14:textId="08541CAC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58</w:t>
            </w:r>
          </w:p>
        </w:tc>
        <w:tc>
          <w:tcPr>
            <w:tcW w:w="1496" w:type="dxa"/>
            <w:vAlign w:val="center"/>
          </w:tcPr>
          <w:p w14:paraId="6AC9DF74" w14:textId="37CB9E07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35</w:t>
            </w:r>
          </w:p>
        </w:tc>
      </w:tr>
      <w:tr w:rsidR="0057641F" w:rsidRPr="00483BE1" w14:paraId="09C5E6AA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38ECE8A6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Łączna liczba punktów ECTS przyporządkowana zajęciom związanym z prowadzoną w uczelni działalnością naukową w dyscyplinie lub dyscyplinach, do których przyporządkowany jest kierunek studiów </w:t>
            </w:r>
          </w:p>
        </w:tc>
        <w:tc>
          <w:tcPr>
            <w:tcW w:w="1356" w:type="dxa"/>
            <w:vAlign w:val="center"/>
          </w:tcPr>
          <w:p w14:paraId="73A5EF2F" w14:textId="024D0EBD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64</w:t>
            </w:r>
          </w:p>
        </w:tc>
        <w:tc>
          <w:tcPr>
            <w:tcW w:w="1496" w:type="dxa"/>
            <w:vAlign w:val="center"/>
          </w:tcPr>
          <w:p w14:paraId="3FD5D7D5" w14:textId="30C4FE25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64</w:t>
            </w:r>
          </w:p>
        </w:tc>
      </w:tr>
      <w:tr w:rsidR="0057641F" w:rsidRPr="00483BE1" w14:paraId="551F3E26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082ECAE6" w14:textId="2379045D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 xml:space="preserve">Łączna liczba punktów ECTS, jaką student musi uzyskać w ramach zajęć z dziedziny nauk humanistycznych lub nauk społecznych w przypadku kierunków studiów przyporządkowanych do dyscyplin </w:t>
            </w:r>
            <w:r w:rsidRPr="00483BE1">
              <w:rPr>
                <w:rFonts w:ascii="Calibri" w:hAnsi="Calibri" w:cs="Calibri"/>
                <w:bCs/>
              </w:rPr>
              <w:br/>
              <w:t>w ramach dziedzin innych niż odpowiednio nauki humanistyczne lub nauki społeczne</w:t>
            </w:r>
          </w:p>
        </w:tc>
        <w:tc>
          <w:tcPr>
            <w:tcW w:w="1356" w:type="dxa"/>
            <w:vAlign w:val="center"/>
          </w:tcPr>
          <w:p w14:paraId="062A8372" w14:textId="65CDD3A8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5</w:t>
            </w:r>
          </w:p>
        </w:tc>
        <w:tc>
          <w:tcPr>
            <w:tcW w:w="1496" w:type="dxa"/>
            <w:vAlign w:val="center"/>
          </w:tcPr>
          <w:p w14:paraId="28014E22" w14:textId="70CAAD13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5</w:t>
            </w:r>
          </w:p>
        </w:tc>
      </w:tr>
      <w:tr w:rsidR="0057641F" w:rsidRPr="00483BE1" w14:paraId="73593A41" w14:textId="77777777" w:rsidTr="0057641F">
        <w:trPr>
          <w:trHeight w:val="417"/>
        </w:trPr>
        <w:tc>
          <w:tcPr>
            <w:tcW w:w="6296" w:type="dxa"/>
            <w:vAlign w:val="center"/>
          </w:tcPr>
          <w:p w14:paraId="2AA022CE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Łączna liczba punktów ECTS przyporządkowana zajęciom do wyboru</w:t>
            </w:r>
          </w:p>
        </w:tc>
        <w:tc>
          <w:tcPr>
            <w:tcW w:w="1356" w:type="dxa"/>
            <w:vAlign w:val="center"/>
          </w:tcPr>
          <w:p w14:paraId="5C63FAFF" w14:textId="099F38B4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48</w:t>
            </w:r>
          </w:p>
        </w:tc>
        <w:tc>
          <w:tcPr>
            <w:tcW w:w="1496" w:type="dxa"/>
            <w:vAlign w:val="center"/>
          </w:tcPr>
          <w:p w14:paraId="02A0F164" w14:textId="3E6C2AF8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48</w:t>
            </w:r>
          </w:p>
        </w:tc>
      </w:tr>
      <w:tr w:rsidR="0057641F" w:rsidRPr="00483BE1" w14:paraId="4FC0A0A8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411CC0E8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Łączna liczba punktów ECTS przyporządkowana praktykom zawodowym (</w:t>
            </w:r>
            <w:r w:rsidRPr="00483BE1">
              <w:rPr>
                <w:rFonts w:ascii="Calibri" w:hAnsi="Calibri" w:cs="Calibri"/>
                <w:bCs/>
                <w:lang w:eastAsia="ar-SA"/>
              </w:rPr>
              <w:t>jeżeli program studiów przewiduje praktyki)</w:t>
            </w:r>
          </w:p>
        </w:tc>
        <w:tc>
          <w:tcPr>
            <w:tcW w:w="1356" w:type="dxa"/>
            <w:vAlign w:val="center"/>
          </w:tcPr>
          <w:p w14:paraId="0721676A" w14:textId="1A0232ED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1496" w:type="dxa"/>
            <w:vAlign w:val="center"/>
          </w:tcPr>
          <w:p w14:paraId="27890CE6" w14:textId="7CFB2FFE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</w:tr>
      <w:tr w:rsidR="0057641F" w:rsidRPr="00483BE1" w14:paraId="32B67C6D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2BE0235A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Wymiar praktyk zawodowych (</w:t>
            </w:r>
            <w:r w:rsidRPr="00483BE1">
              <w:rPr>
                <w:rFonts w:ascii="Calibri" w:hAnsi="Calibri" w:cs="Calibri"/>
                <w:bCs/>
                <w:lang w:eastAsia="ar-SA"/>
              </w:rPr>
              <w:t>jeżeli program studiów przewiduje praktyki)</w:t>
            </w:r>
            <w:r w:rsidRPr="00483BE1">
              <w:rPr>
                <w:rStyle w:val="Odwoanieprzypisudolnego"/>
                <w:rFonts w:ascii="Calibri" w:hAnsi="Calibri" w:cs="Calibri"/>
                <w:bCs/>
                <w:lang w:eastAsia="ar-SA"/>
              </w:rPr>
              <w:footnoteReference w:id="2"/>
            </w:r>
          </w:p>
        </w:tc>
        <w:tc>
          <w:tcPr>
            <w:tcW w:w="1356" w:type="dxa"/>
            <w:vAlign w:val="center"/>
          </w:tcPr>
          <w:p w14:paraId="50B8F0C3" w14:textId="349DB501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1496" w:type="dxa"/>
            <w:vAlign w:val="center"/>
          </w:tcPr>
          <w:p w14:paraId="61F9441A" w14:textId="225686B3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</w:tr>
      <w:tr w:rsidR="0057641F" w:rsidRPr="00483BE1" w14:paraId="7DF16F4F" w14:textId="77777777" w:rsidTr="0057641F">
        <w:trPr>
          <w:trHeight w:val="20"/>
        </w:trPr>
        <w:tc>
          <w:tcPr>
            <w:tcW w:w="6296" w:type="dxa"/>
            <w:vAlign w:val="center"/>
          </w:tcPr>
          <w:p w14:paraId="1DD0396B" w14:textId="77777777" w:rsidR="0057641F" w:rsidRPr="00483BE1" w:rsidRDefault="0057641F" w:rsidP="0057641F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W przypadku stacjonarnych studiów pierwszego stopnia i jednolitych studiów magisterskich liczba godzin zajęć z wychowania fizycznego.</w:t>
            </w:r>
          </w:p>
        </w:tc>
        <w:tc>
          <w:tcPr>
            <w:tcW w:w="1356" w:type="dxa"/>
            <w:vAlign w:val="center"/>
          </w:tcPr>
          <w:p w14:paraId="58376CDA" w14:textId="29FD4ADA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1496" w:type="dxa"/>
            <w:vAlign w:val="center"/>
          </w:tcPr>
          <w:p w14:paraId="6157BCC3" w14:textId="67F3ABAB" w:rsidR="0057641F" w:rsidRPr="00483BE1" w:rsidRDefault="0057641F" w:rsidP="0057641F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-</w:t>
            </w:r>
          </w:p>
        </w:tc>
      </w:tr>
      <w:tr w:rsidR="00882CB9" w:rsidRPr="00483BE1" w14:paraId="16202D39" w14:textId="77777777" w:rsidTr="009033BA">
        <w:trPr>
          <w:trHeight w:val="459"/>
        </w:trPr>
        <w:tc>
          <w:tcPr>
            <w:tcW w:w="9148" w:type="dxa"/>
            <w:gridSpan w:val="3"/>
            <w:vAlign w:val="center"/>
          </w:tcPr>
          <w:p w14:paraId="32482E2C" w14:textId="77777777" w:rsidR="009033BA" w:rsidRPr="00483BE1" w:rsidRDefault="009033BA" w:rsidP="009C6B5D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lastRenderedPageBreak/>
              <w:t>W przypadku prowadzenia zajęć z wykorzystaniem metod i technik kształcenia na odległość:</w:t>
            </w:r>
          </w:p>
        </w:tc>
      </w:tr>
      <w:tr w:rsidR="00882CB9" w:rsidRPr="00483BE1" w14:paraId="6E67088B" w14:textId="77777777" w:rsidTr="0057641F">
        <w:trPr>
          <w:trHeight w:val="1230"/>
        </w:trPr>
        <w:tc>
          <w:tcPr>
            <w:tcW w:w="6296" w:type="dxa"/>
            <w:vAlign w:val="center"/>
          </w:tcPr>
          <w:p w14:paraId="6B739203" w14:textId="77777777" w:rsidR="009033BA" w:rsidRPr="00483BE1" w:rsidRDefault="009033BA" w:rsidP="009C6B5D">
            <w:pPr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1. Łączna liczba godzin zajęć określona w programie studiów na studiach stacjonarnych/ Łączna liczba godzin zajęć na studiach stacjonarnych prowadzonych z wykorzystaniem metod i technik kształcenia na odległość.</w:t>
            </w:r>
          </w:p>
          <w:p w14:paraId="4BB560AB" w14:textId="77777777" w:rsidR="009033BA" w:rsidRPr="00483BE1" w:rsidRDefault="009033BA" w:rsidP="009C6B5D">
            <w:pPr>
              <w:rPr>
                <w:rFonts w:ascii="Calibri" w:hAnsi="Calibri" w:cs="Calibri"/>
                <w:bCs/>
                <w:color w:val="FF0000"/>
              </w:rPr>
            </w:pPr>
            <w:r w:rsidRPr="00483BE1">
              <w:rPr>
                <w:rFonts w:ascii="Calibri" w:hAnsi="Calibri" w:cs="Calibri"/>
                <w:bCs/>
              </w:rPr>
              <w:t>2. Łączna liczba godzin zajęć określona w programie studiów na studiach niestacjonarnych/ Łączna liczba godzin zajęć na studiach niestacjonarnych prowadzonych z wykorzystaniem metod i technik kształcenia na odległość.</w:t>
            </w:r>
          </w:p>
        </w:tc>
        <w:tc>
          <w:tcPr>
            <w:tcW w:w="2852" w:type="dxa"/>
            <w:gridSpan w:val="2"/>
            <w:vAlign w:val="center"/>
          </w:tcPr>
          <w:p w14:paraId="084A6966" w14:textId="6897027C" w:rsidR="009033BA" w:rsidRPr="00483BE1" w:rsidRDefault="009033BA" w:rsidP="009C6B5D">
            <w:pPr>
              <w:jc w:val="center"/>
              <w:rPr>
                <w:rFonts w:ascii="Calibri" w:hAnsi="Calibri" w:cs="Calibri"/>
                <w:bCs/>
              </w:rPr>
            </w:pPr>
            <w:r w:rsidRPr="00483BE1">
              <w:rPr>
                <w:rFonts w:ascii="Calibri" w:hAnsi="Calibri" w:cs="Calibri"/>
                <w:bCs/>
              </w:rPr>
              <w:t>3</w:t>
            </w:r>
            <w:r w:rsidR="003C1142">
              <w:rPr>
                <w:rFonts w:ascii="Calibri" w:hAnsi="Calibri" w:cs="Calibri"/>
                <w:bCs/>
              </w:rPr>
              <w:t>000</w:t>
            </w:r>
            <w:r w:rsidRPr="00483BE1">
              <w:rPr>
                <w:rFonts w:ascii="Calibri" w:hAnsi="Calibri" w:cs="Calibri"/>
                <w:bCs/>
              </w:rPr>
              <w:t>/</w:t>
            </w:r>
            <w:r w:rsidR="003C1142">
              <w:rPr>
                <w:rFonts w:ascii="Calibri" w:hAnsi="Calibri" w:cs="Calibri"/>
                <w:bCs/>
              </w:rPr>
              <w:t>75</w:t>
            </w:r>
          </w:p>
          <w:p w14:paraId="29BA2966" w14:textId="77777777" w:rsidR="009033BA" w:rsidRPr="00483BE1" w:rsidRDefault="009033BA" w:rsidP="009C6B5D">
            <w:pPr>
              <w:jc w:val="center"/>
              <w:rPr>
                <w:rFonts w:ascii="Calibri" w:hAnsi="Calibri" w:cs="Calibri"/>
                <w:bCs/>
                <w:color w:val="FF0000"/>
              </w:rPr>
            </w:pPr>
          </w:p>
          <w:p w14:paraId="65D3027F" w14:textId="77777777" w:rsidR="009033BA" w:rsidRPr="00483BE1" w:rsidRDefault="009033BA" w:rsidP="009C6B5D">
            <w:pPr>
              <w:jc w:val="center"/>
              <w:rPr>
                <w:rFonts w:ascii="Calibri" w:hAnsi="Calibri" w:cs="Calibri"/>
                <w:bCs/>
                <w:color w:val="FF0000"/>
              </w:rPr>
            </w:pPr>
          </w:p>
          <w:p w14:paraId="6B13B72C" w14:textId="04473A20" w:rsidR="009033BA" w:rsidRPr="00483BE1" w:rsidRDefault="003C1142" w:rsidP="009C6B5D">
            <w:pPr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3000</w:t>
            </w:r>
            <w:r w:rsidR="009033BA" w:rsidRPr="00483BE1">
              <w:rPr>
                <w:rFonts w:ascii="Calibri" w:hAnsi="Calibri" w:cs="Calibri"/>
                <w:bCs/>
              </w:rPr>
              <w:t>/</w:t>
            </w:r>
            <w:r>
              <w:rPr>
                <w:rFonts w:ascii="Calibri" w:hAnsi="Calibri" w:cs="Calibri"/>
                <w:bCs/>
              </w:rPr>
              <w:t>75</w:t>
            </w:r>
          </w:p>
        </w:tc>
      </w:tr>
    </w:tbl>
    <w:p w14:paraId="01BFBC8D" w14:textId="77777777" w:rsidR="008B6CFC" w:rsidRPr="00483BE1" w:rsidRDefault="008B6CFC" w:rsidP="008B6CFC">
      <w:pPr>
        <w:spacing w:after="0" w:line="360" w:lineRule="auto"/>
        <w:jc w:val="both"/>
        <w:rPr>
          <w:rFonts w:ascii="Calibri" w:hAnsi="Calibri" w:cs="Calibri"/>
          <w:b/>
          <w:bCs/>
        </w:rPr>
      </w:pPr>
    </w:p>
    <w:sectPr w:rsidR="008B6CFC" w:rsidRPr="00483BE1" w:rsidSect="00814A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416" w:bottom="1702" w:left="1418" w:header="277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FDCBA" w14:textId="77777777" w:rsidR="00293302" w:rsidRDefault="00293302" w:rsidP="00AC7B90">
      <w:pPr>
        <w:spacing w:after="0" w:line="240" w:lineRule="auto"/>
      </w:pPr>
      <w:r>
        <w:separator/>
      </w:r>
    </w:p>
  </w:endnote>
  <w:endnote w:type="continuationSeparator" w:id="0">
    <w:p w14:paraId="3077620E" w14:textId="77777777" w:rsidR="00293302" w:rsidRDefault="00293302" w:rsidP="00AC7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6D91E" w14:textId="77777777" w:rsidR="00CC50BA" w:rsidRDefault="00CC50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6E2CF" w14:textId="77777777" w:rsidR="005D2470" w:rsidRPr="005D2470" w:rsidRDefault="005D2470" w:rsidP="004A5813">
    <w:pPr>
      <w:pStyle w:val="Stopka"/>
      <w:tabs>
        <w:tab w:val="clear" w:pos="9072"/>
      </w:tabs>
      <w:ind w:right="141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0" wp14:anchorId="475480E4" wp14:editId="0FE1845F">
          <wp:simplePos x="0" y="0"/>
          <wp:positionH relativeFrom="page">
            <wp:align>center</wp:align>
          </wp:positionH>
          <wp:positionV relativeFrom="paragraph">
            <wp:posOffset>-213360</wp:posOffset>
          </wp:positionV>
          <wp:extent cx="7312467" cy="681121"/>
          <wp:effectExtent l="0" t="0" r="3175" b="5080"/>
          <wp:wrapNone/>
          <wp:docPr id="967173941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6D239" w14:textId="77777777" w:rsidR="00CC50BA" w:rsidRDefault="00CC50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B649A" w14:textId="77777777" w:rsidR="00293302" w:rsidRDefault="00293302" w:rsidP="00AC7B90">
      <w:pPr>
        <w:spacing w:after="0" w:line="240" w:lineRule="auto"/>
      </w:pPr>
      <w:r>
        <w:separator/>
      </w:r>
    </w:p>
  </w:footnote>
  <w:footnote w:type="continuationSeparator" w:id="0">
    <w:p w14:paraId="70D5BF4B" w14:textId="77777777" w:rsidR="00293302" w:rsidRDefault="00293302" w:rsidP="00AC7B90">
      <w:pPr>
        <w:spacing w:after="0" w:line="240" w:lineRule="auto"/>
      </w:pPr>
      <w:r>
        <w:continuationSeparator/>
      </w:r>
    </w:p>
  </w:footnote>
  <w:footnote w:id="1">
    <w:p w14:paraId="66534E92" w14:textId="77777777" w:rsidR="0057641F" w:rsidRPr="00555E1E" w:rsidRDefault="0057641F" w:rsidP="009033BA">
      <w:pPr>
        <w:pStyle w:val="Tekstprzypisudolnego"/>
        <w:rPr>
          <w:lang w:val="pl-PL"/>
        </w:rPr>
      </w:pPr>
      <w:r w:rsidRPr="00FA0FEC">
        <w:rPr>
          <w:rStyle w:val="Odwoanieprzypisudolnego"/>
          <w:sz w:val="18"/>
          <w:szCs w:val="18"/>
        </w:rPr>
        <w:footnoteRef/>
      </w:r>
      <w:r w:rsidRPr="00555E1E">
        <w:rPr>
          <w:sz w:val="18"/>
          <w:szCs w:val="18"/>
          <w:lang w:val="pl-PL"/>
        </w:rPr>
        <w:t xml:space="preserve"> Proszę podać łączną liczbę godzin zajęć</w:t>
      </w:r>
      <w:r w:rsidRPr="00555E1E">
        <w:rPr>
          <w:b/>
          <w:sz w:val="18"/>
          <w:szCs w:val="18"/>
          <w:lang w:val="pl-PL"/>
        </w:rPr>
        <w:t xml:space="preserve"> </w:t>
      </w:r>
      <w:r w:rsidRPr="00555E1E">
        <w:rPr>
          <w:sz w:val="18"/>
          <w:szCs w:val="18"/>
          <w:lang w:val="pl-PL"/>
        </w:rPr>
        <w:t>z bezpośrednim udziałem nauczycieli akademickich lub innych osób prowadzących zajęcia i studentów bez liczby godzin praktyk zawodowych (</w:t>
      </w:r>
      <w:r w:rsidRPr="00555E1E">
        <w:rPr>
          <w:sz w:val="18"/>
          <w:szCs w:val="18"/>
          <w:lang w:val="pl-PL" w:eastAsia="ar-SA"/>
        </w:rPr>
        <w:t>jeżeli program studiów przewiduje praktyki).</w:t>
      </w:r>
    </w:p>
  </w:footnote>
  <w:footnote w:id="2">
    <w:p w14:paraId="24FA2A22" w14:textId="77777777" w:rsidR="0057641F" w:rsidRPr="00555E1E" w:rsidRDefault="0057641F" w:rsidP="009033BA">
      <w:pPr>
        <w:pStyle w:val="Tekstprzypisudolnego"/>
        <w:rPr>
          <w:sz w:val="18"/>
          <w:szCs w:val="18"/>
          <w:lang w:val="pl-PL"/>
        </w:rPr>
      </w:pPr>
      <w:r>
        <w:rPr>
          <w:rStyle w:val="Odwoanieprzypisudolnego"/>
        </w:rPr>
        <w:footnoteRef/>
      </w:r>
      <w:r w:rsidRPr="00555E1E">
        <w:rPr>
          <w:lang w:val="pl-PL"/>
        </w:rPr>
        <w:t xml:space="preserve"> </w:t>
      </w:r>
      <w:r w:rsidRPr="00555E1E">
        <w:rPr>
          <w:sz w:val="18"/>
          <w:szCs w:val="18"/>
          <w:lang w:val="pl-PL"/>
        </w:rPr>
        <w:t>Proszę podać wymiar praktyk w miesiącach oraz w godzinach dydaktycznych.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9077" w14:textId="77777777" w:rsidR="00AC7B90" w:rsidRDefault="00293302">
    <w:pPr>
      <w:pStyle w:val="Nagwek"/>
    </w:pPr>
    <w:r>
      <w:rPr>
        <w:noProof/>
      </w:rPr>
      <w:pict w14:anchorId="649485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5" o:spid="_x0000_s1029" type="#_x0000_t75" style="position:absolute;margin-left:0;margin-top:0;width:558.25pt;height:793.2pt;z-index:-251657216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2ADE2" w14:textId="77777777" w:rsidR="00AC7B90" w:rsidRDefault="005D2470" w:rsidP="009E1255">
    <w:pPr>
      <w:pStyle w:val="Nagwek"/>
      <w:tabs>
        <w:tab w:val="clear" w:pos="4536"/>
        <w:tab w:val="clear" w:pos="9072"/>
        <w:tab w:val="left" w:pos="0"/>
      </w:tabs>
      <w:ind w:hanging="426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30C75BB5" wp14:editId="6B160897">
          <wp:simplePos x="0" y="0"/>
          <wp:positionH relativeFrom="column">
            <wp:posOffset>-108585</wp:posOffset>
          </wp:positionH>
          <wp:positionV relativeFrom="paragraph">
            <wp:posOffset>-4445</wp:posOffset>
          </wp:positionV>
          <wp:extent cx="2600325" cy="811530"/>
          <wp:effectExtent l="0" t="0" r="9525" b="7620"/>
          <wp:wrapTopAndBottom/>
          <wp:docPr id="1982315453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13C6A" w14:textId="77777777" w:rsidR="00AC7B90" w:rsidRDefault="00293302">
    <w:pPr>
      <w:pStyle w:val="Nagwek"/>
    </w:pPr>
    <w:r>
      <w:rPr>
        <w:noProof/>
      </w:rPr>
      <w:pict w14:anchorId="599FE6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049334" o:spid="_x0000_s1028" type="#_x0000_t75" style="position:absolute;margin-left:0;margin-top:0;width:558.25pt;height:793.2pt;z-index:-251658240;mso-position-horizontal:center;mso-position-horizontal-relative:margin;mso-position-vertical:center;mso-position-vertical-relative:margin" o:allowincell="f">
          <v:imagedata r:id="rId1" o:title="papie rkol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20272"/>
    <w:multiLevelType w:val="hybridMultilevel"/>
    <w:tmpl w:val="F7587CC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85B70"/>
    <w:multiLevelType w:val="hybridMultilevel"/>
    <w:tmpl w:val="3164243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07862"/>
    <w:multiLevelType w:val="multilevel"/>
    <w:tmpl w:val="47D8AF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DF57B0"/>
    <w:multiLevelType w:val="multilevel"/>
    <w:tmpl w:val="7F16DA5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E66B98"/>
    <w:multiLevelType w:val="multilevel"/>
    <w:tmpl w:val="EDF22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821F5A"/>
    <w:multiLevelType w:val="hybridMultilevel"/>
    <w:tmpl w:val="F8825906"/>
    <w:lvl w:ilvl="0" w:tplc="A8BA7E4A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6" w15:restartNumberingAfterBreak="0">
    <w:nsid w:val="153A7BD8"/>
    <w:multiLevelType w:val="hybridMultilevel"/>
    <w:tmpl w:val="A086E1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E46F6D"/>
    <w:multiLevelType w:val="hybridMultilevel"/>
    <w:tmpl w:val="C12A21A2"/>
    <w:lvl w:ilvl="0" w:tplc="D41A761A">
      <w:start w:val="1"/>
      <w:numFmt w:val="decimal"/>
      <w:lvlText w:val="T%1"/>
      <w:lvlJc w:val="left"/>
      <w:pPr>
        <w:ind w:left="36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650508"/>
    <w:multiLevelType w:val="hybridMultilevel"/>
    <w:tmpl w:val="4AB42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B388F"/>
    <w:multiLevelType w:val="hybridMultilevel"/>
    <w:tmpl w:val="285E2A48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8C70BB"/>
    <w:multiLevelType w:val="hybridMultilevel"/>
    <w:tmpl w:val="3B547CE0"/>
    <w:lvl w:ilvl="0" w:tplc="7CCE4D5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4F0C7F"/>
    <w:multiLevelType w:val="hybridMultilevel"/>
    <w:tmpl w:val="B3A8B3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771882"/>
    <w:multiLevelType w:val="hybridMultilevel"/>
    <w:tmpl w:val="D40A2CD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911934"/>
    <w:multiLevelType w:val="hybridMultilevel"/>
    <w:tmpl w:val="B7DACF1A"/>
    <w:lvl w:ilvl="0" w:tplc="D41A761A">
      <w:start w:val="1"/>
      <w:numFmt w:val="decimal"/>
      <w:lvlText w:val="T%1"/>
      <w:lvlJc w:val="left"/>
      <w:pPr>
        <w:ind w:left="428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148" w:hanging="360"/>
      </w:pPr>
    </w:lvl>
    <w:lvl w:ilvl="2" w:tplc="FFFFFFFF" w:tentative="1">
      <w:start w:val="1"/>
      <w:numFmt w:val="lowerRoman"/>
      <w:lvlText w:val="%3."/>
      <w:lvlJc w:val="right"/>
      <w:pPr>
        <w:ind w:left="1868" w:hanging="180"/>
      </w:pPr>
    </w:lvl>
    <w:lvl w:ilvl="3" w:tplc="FFFFFFFF" w:tentative="1">
      <w:start w:val="1"/>
      <w:numFmt w:val="decimal"/>
      <w:lvlText w:val="%4."/>
      <w:lvlJc w:val="left"/>
      <w:pPr>
        <w:ind w:left="2588" w:hanging="360"/>
      </w:pPr>
    </w:lvl>
    <w:lvl w:ilvl="4" w:tplc="FFFFFFFF" w:tentative="1">
      <w:start w:val="1"/>
      <w:numFmt w:val="lowerLetter"/>
      <w:lvlText w:val="%5."/>
      <w:lvlJc w:val="left"/>
      <w:pPr>
        <w:ind w:left="3308" w:hanging="360"/>
      </w:pPr>
    </w:lvl>
    <w:lvl w:ilvl="5" w:tplc="FFFFFFFF" w:tentative="1">
      <w:start w:val="1"/>
      <w:numFmt w:val="lowerRoman"/>
      <w:lvlText w:val="%6."/>
      <w:lvlJc w:val="right"/>
      <w:pPr>
        <w:ind w:left="4028" w:hanging="180"/>
      </w:pPr>
    </w:lvl>
    <w:lvl w:ilvl="6" w:tplc="FFFFFFFF" w:tentative="1">
      <w:start w:val="1"/>
      <w:numFmt w:val="decimal"/>
      <w:lvlText w:val="%7."/>
      <w:lvlJc w:val="left"/>
      <w:pPr>
        <w:ind w:left="4748" w:hanging="360"/>
      </w:pPr>
    </w:lvl>
    <w:lvl w:ilvl="7" w:tplc="FFFFFFFF" w:tentative="1">
      <w:start w:val="1"/>
      <w:numFmt w:val="lowerLetter"/>
      <w:lvlText w:val="%8."/>
      <w:lvlJc w:val="left"/>
      <w:pPr>
        <w:ind w:left="5468" w:hanging="360"/>
      </w:pPr>
    </w:lvl>
    <w:lvl w:ilvl="8" w:tplc="FFFFFFFF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4" w15:restartNumberingAfterBreak="0">
    <w:nsid w:val="23930010"/>
    <w:multiLevelType w:val="hybridMultilevel"/>
    <w:tmpl w:val="1F00975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97564"/>
    <w:multiLevelType w:val="multilevel"/>
    <w:tmpl w:val="912CB1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29D4713B"/>
    <w:multiLevelType w:val="multilevel"/>
    <w:tmpl w:val="56AEE0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A652EF8"/>
    <w:multiLevelType w:val="hybridMultilevel"/>
    <w:tmpl w:val="1AF8EF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 w15:restartNumberingAfterBreak="0">
    <w:nsid w:val="2D5C53A0"/>
    <w:multiLevelType w:val="hybridMultilevel"/>
    <w:tmpl w:val="DC14647E"/>
    <w:lvl w:ilvl="0" w:tplc="D41A761A">
      <w:start w:val="1"/>
      <w:numFmt w:val="decimal"/>
      <w:lvlText w:val="T%1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CE40A8"/>
    <w:multiLevelType w:val="hybridMultilevel"/>
    <w:tmpl w:val="5C0A7D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75D24"/>
    <w:multiLevelType w:val="hybridMultilevel"/>
    <w:tmpl w:val="0A7C9112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1" w15:restartNumberingAfterBreak="0">
    <w:nsid w:val="3D094FF9"/>
    <w:multiLevelType w:val="multilevel"/>
    <w:tmpl w:val="8410CC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3F072EE8"/>
    <w:multiLevelType w:val="multilevel"/>
    <w:tmpl w:val="4B7C5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600D91"/>
    <w:multiLevelType w:val="multilevel"/>
    <w:tmpl w:val="65587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6E427E"/>
    <w:multiLevelType w:val="hybridMultilevel"/>
    <w:tmpl w:val="4E403C7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55502474"/>
    <w:multiLevelType w:val="multilevel"/>
    <w:tmpl w:val="635C55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7" w15:restartNumberingAfterBreak="0">
    <w:nsid w:val="63A75AC0"/>
    <w:multiLevelType w:val="multilevel"/>
    <w:tmpl w:val="6ED68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66109D"/>
    <w:multiLevelType w:val="hybridMultilevel"/>
    <w:tmpl w:val="12CEE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62379D"/>
    <w:multiLevelType w:val="hybridMultilevel"/>
    <w:tmpl w:val="3EBCFDF6"/>
    <w:lvl w:ilvl="0" w:tplc="7306526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i w:val="0"/>
        <w:iCs w:val="0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75008D7"/>
    <w:multiLevelType w:val="hybridMultilevel"/>
    <w:tmpl w:val="83860FF0"/>
    <w:lvl w:ilvl="0" w:tplc="A8BA7E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441D3E"/>
    <w:multiLevelType w:val="hybridMultilevel"/>
    <w:tmpl w:val="138A1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0846157">
    <w:abstractNumId w:val="9"/>
  </w:num>
  <w:num w:numId="2" w16cid:durableId="1505050080">
    <w:abstractNumId w:val="30"/>
  </w:num>
  <w:num w:numId="3" w16cid:durableId="547492832">
    <w:abstractNumId w:val="5"/>
  </w:num>
  <w:num w:numId="4" w16cid:durableId="1998144525">
    <w:abstractNumId w:val="26"/>
  </w:num>
  <w:num w:numId="5" w16cid:durableId="1569245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02478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155962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8009202">
    <w:abstractNumId w:val="29"/>
  </w:num>
  <w:num w:numId="9" w16cid:durableId="1839300253">
    <w:abstractNumId w:val="14"/>
  </w:num>
  <w:num w:numId="10" w16cid:durableId="1473987961">
    <w:abstractNumId w:val="31"/>
  </w:num>
  <w:num w:numId="11" w16cid:durableId="653336383">
    <w:abstractNumId w:val="28"/>
  </w:num>
  <w:num w:numId="12" w16cid:durableId="1116754276">
    <w:abstractNumId w:val="19"/>
  </w:num>
  <w:num w:numId="13" w16cid:durableId="2102603052">
    <w:abstractNumId w:val="8"/>
  </w:num>
  <w:num w:numId="14" w16cid:durableId="1557231200">
    <w:abstractNumId w:val="11"/>
  </w:num>
  <w:num w:numId="15" w16cid:durableId="2037152960">
    <w:abstractNumId w:val="7"/>
  </w:num>
  <w:num w:numId="16" w16cid:durableId="1295142092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9307994">
    <w:abstractNumId w:val="24"/>
  </w:num>
  <w:num w:numId="18" w16cid:durableId="637731171">
    <w:abstractNumId w:val="13"/>
  </w:num>
  <w:num w:numId="19" w16cid:durableId="1883446497">
    <w:abstractNumId w:val="18"/>
  </w:num>
  <w:num w:numId="20" w16cid:durableId="1403797758">
    <w:abstractNumId w:val="2"/>
  </w:num>
  <w:num w:numId="21" w16cid:durableId="850997975">
    <w:abstractNumId w:val="3"/>
  </w:num>
  <w:num w:numId="22" w16cid:durableId="516622809">
    <w:abstractNumId w:val="15"/>
  </w:num>
  <w:num w:numId="23" w16cid:durableId="1627589404">
    <w:abstractNumId w:val="25"/>
  </w:num>
  <w:num w:numId="24" w16cid:durableId="510683962">
    <w:abstractNumId w:val="16"/>
  </w:num>
  <w:num w:numId="25" w16cid:durableId="1193614839">
    <w:abstractNumId w:val="21"/>
  </w:num>
  <w:num w:numId="26" w16cid:durableId="573052652">
    <w:abstractNumId w:val="1"/>
  </w:num>
  <w:num w:numId="27" w16cid:durableId="1988783368">
    <w:abstractNumId w:val="6"/>
  </w:num>
  <w:num w:numId="28" w16cid:durableId="362949658">
    <w:abstractNumId w:val="12"/>
  </w:num>
  <w:num w:numId="29" w16cid:durableId="928931929">
    <w:abstractNumId w:val="0"/>
  </w:num>
  <w:num w:numId="30" w16cid:durableId="538785590">
    <w:abstractNumId w:val="4"/>
  </w:num>
  <w:num w:numId="31" w16cid:durableId="298148406">
    <w:abstractNumId w:val="27"/>
  </w:num>
  <w:num w:numId="32" w16cid:durableId="1745563547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B90"/>
    <w:rsid w:val="000069FB"/>
    <w:rsid w:val="00043E7D"/>
    <w:rsid w:val="0004513A"/>
    <w:rsid w:val="00050C78"/>
    <w:rsid w:val="0005516B"/>
    <w:rsid w:val="0007117C"/>
    <w:rsid w:val="00072822"/>
    <w:rsid w:val="000B72AB"/>
    <w:rsid w:val="000C25E7"/>
    <w:rsid w:val="000C565B"/>
    <w:rsid w:val="000D376C"/>
    <w:rsid w:val="000E333F"/>
    <w:rsid w:val="000F58BA"/>
    <w:rsid w:val="000F7C09"/>
    <w:rsid w:val="001018A4"/>
    <w:rsid w:val="00103921"/>
    <w:rsid w:val="00103E55"/>
    <w:rsid w:val="00113493"/>
    <w:rsid w:val="00114A69"/>
    <w:rsid w:val="0011563D"/>
    <w:rsid w:val="00121BC4"/>
    <w:rsid w:val="00122D7B"/>
    <w:rsid w:val="00123519"/>
    <w:rsid w:val="00123C9C"/>
    <w:rsid w:val="001353D3"/>
    <w:rsid w:val="00141E8F"/>
    <w:rsid w:val="00143405"/>
    <w:rsid w:val="00150BF7"/>
    <w:rsid w:val="00156469"/>
    <w:rsid w:val="001623AC"/>
    <w:rsid w:val="001637C0"/>
    <w:rsid w:val="0016530D"/>
    <w:rsid w:val="0017476E"/>
    <w:rsid w:val="00182F37"/>
    <w:rsid w:val="0018670F"/>
    <w:rsid w:val="001869B1"/>
    <w:rsid w:val="001A3823"/>
    <w:rsid w:val="001A590E"/>
    <w:rsid w:val="001A6810"/>
    <w:rsid w:val="001B0BF7"/>
    <w:rsid w:val="001B2A1A"/>
    <w:rsid w:val="001B71B4"/>
    <w:rsid w:val="001C4AC6"/>
    <w:rsid w:val="001D1464"/>
    <w:rsid w:val="001D5CC7"/>
    <w:rsid w:val="001E2288"/>
    <w:rsid w:val="001E5D3C"/>
    <w:rsid w:val="001E5F44"/>
    <w:rsid w:val="0020017A"/>
    <w:rsid w:val="002052A9"/>
    <w:rsid w:val="00222E4A"/>
    <w:rsid w:val="00233B5B"/>
    <w:rsid w:val="00234DE7"/>
    <w:rsid w:val="002350C5"/>
    <w:rsid w:val="002379B2"/>
    <w:rsid w:val="00240DF6"/>
    <w:rsid w:val="00240E7A"/>
    <w:rsid w:val="00242819"/>
    <w:rsid w:val="002436AA"/>
    <w:rsid w:val="00250681"/>
    <w:rsid w:val="00251F23"/>
    <w:rsid w:val="00255F55"/>
    <w:rsid w:val="00261D16"/>
    <w:rsid w:val="00266325"/>
    <w:rsid w:val="0027230B"/>
    <w:rsid w:val="00273D8D"/>
    <w:rsid w:val="00282BE5"/>
    <w:rsid w:val="00286282"/>
    <w:rsid w:val="00293302"/>
    <w:rsid w:val="00295E9D"/>
    <w:rsid w:val="002A3DFD"/>
    <w:rsid w:val="002A54E9"/>
    <w:rsid w:val="002B696E"/>
    <w:rsid w:val="002C1E5D"/>
    <w:rsid w:val="002D40D5"/>
    <w:rsid w:val="002D51F4"/>
    <w:rsid w:val="002E1C54"/>
    <w:rsid w:val="002E6669"/>
    <w:rsid w:val="002E7C6F"/>
    <w:rsid w:val="00300FB2"/>
    <w:rsid w:val="00315000"/>
    <w:rsid w:val="00316DC2"/>
    <w:rsid w:val="00321897"/>
    <w:rsid w:val="003320F3"/>
    <w:rsid w:val="003527A8"/>
    <w:rsid w:val="00352896"/>
    <w:rsid w:val="0035794E"/>
    <w:rsid w:val="00357EF5"/>
    <w:rsid w:val="003647C0"/>
    <w:rsid w:val="00365299"/>
    <w:rsid w:val="00366D17"/>
    <w:rsid w:val="00366F6D"/>
    <w:rsid w:val="003731BA"/>
    <w:rsid w:val="00373725"/>
    <w:rsid w:val="00374768"/>
    <w:rsid w:val="00380727"/>
    <w:rsid w:val="00380902"/>
    <w:rsid w:val="00382850"/>
    <w:rsid w:val="0039575D"/>
    <w:rsid w:val="00396E12"/>
    <w:rsid w:val="003A0D01"/>
    <w:rsid w:val="003B12F3"/>
    <w:rsid w:val="003B1ADB"/>
    <w:rsid w:val="003B3B84"/>
    <w:rsid w:val="003B6650"/>
    <w:rsid w:val="003C1142"/>
    <w:rsid w:val="003C1A8D"/>
    <w:rsid w:val="003D4E7F"/>
    <w:rsid w:val="003D5E3F"/>
    <w:rsid w:val="003E7F15"/>
    <w:rsid w:val="003F031D"/>
    <w:rsid w:val="003F6037"/>
    <w:rsid w:val="0040105C"/>
    <w:rsid w:val="00403201"/>
    <w:rsid w:val="004041F4"/>
    <w:rsid w:val="00411723"/>
    <w:rsid w:val="0042679E"/>
    <w:rsid w:val="00431652"/>
    <w:rsid w:val="0043607B"/>
    <w:rsid w:val="00436095"/>
    <w:rsid w:val="00444F59"/>
    <w:rsid w:val="0044732C"/>
    <w:rsid w:val="0044742C"/>
    <w:rsid w:val="004609AE"/>
    <w:rsid w:val="0046178E"/>
    <w:rsid w:val="00462CA2"/>
    <w:rsid w:val="004636C7"/>
    <w:rsid w:val="00463D1D"/>
    <w:rsid w:val="00471FE6"/>
    <w:rsid w:val="00475032"/>
    <w:rsid w:val="00475C64"/>
    <w:rsid w:val="00476A5B"/>
    <w:rsid w:val="00477A92"/>
    <w:rsid w:val="00477E10"/>
    <w:rsid w:val="004807EF"/>
    <w:rsid w:val="00483BE1"/>
    <w:rsid w:val="00490E9B"/>
    <w:rsid w:val="004912B3"/>
    <w:rsid w:val="004A04BC"/>
    <w:rsid w:val="004A0BAC"/>
    <w:rsid w:val="004A4A2F"/>
    <w:rsid w:val="004A5813"/>
    <w:rsid w:val="004B39AC"/>
    <w:rsid w:val="004C0200"/>
    <w:rsid w:val="004C0DC2"/>
    <w:rsid w:val="004D6A88"/>
    <w:rsid w:val="004E0370"/>
    <w:rsid w:val="004E3CF6"/>
    <w:rsid w:val="004E7B39"/>
    <w:rsid w:val="004F413F"/>
    <w:rsid w:val="00513020"/>
    <w:rsid w:val="005225F1"/>
    <w:rsid w:val="00524B94"/>
    <w:rsid w:val="00525FB7"/>
    <w:rsid w:val="00535ABB"/>
    <w:rsid w:val="00545205"/>
    <w:rsid w:val="00546579"/>
    <w:rsid w:val="005556C8"/>
    <w:rsid w:val="00555E1E"/>
    <w:rsid w:val="00565332"/>
    <w:rsid w:val="0057104B"/>
    <w:rsid w:val="00575666"/>
    <w:rsid w:val="0057641F"/>
    <w:rsid w:val="005804C3"/>
    <w:rsid w:val="00580B53"/>
    <w:rsid w:val="0058250C"/>
    <w:rsid w:val="005A0B15"/>
    <w:rsid w:val="005A3E62"/>
    <w:rsid w:val="005A7D5B"/>
    <w:rsid w:val="005B4EC2"/>
    <w:rsid w:val="005C4A11"/>
    <w:rsid w:val="005D1508"/>
    <w:rsid w:val="005D2470"/>
    <w:rsid w:val="005D4DBD"/>
    <w:rsid w:val="005D5F00"/>
    <w:rsid w:val="005D69AB"/>
    <w:rsid w:val="005E02E6"/>
    <w:rsid w:val="005F321A"/>
    <w:rsid w:val="005F4DE8"/>
    <w:rsid w:val="00602923"/>
    <w:rsid w:val="00624006"/>
    <w:rsid w:val="006272EE"/>
    <w:rsid w:val="00627430"/>
    <w:rsid w:val="006278B4"/>
    <w:rsid w:val="006307C3"/>
    <w:rsid w:val="0064095F"/>
    <w:rsid w:val="006425D7"/>
    <w:rsid w:val="00642B41"/>
    <w:rsid w:val="006668F3"/>
    <w:rsid w:val="006747A5"/>
    <w:rsid w:val="00674D41"/>
    <w:rsid w:val="00680504"/>
    <w:rsid w:val="00682D91"/>
    <w:rsid w:val="00684E21"/>
    <w:rsid w:val="00685A93"/>
    <w:rsid w:val="006927D0"/>
    <w:rsid w:val="00693C82"/>
    <w:rsid w:val="006B31A3"/>
    <w:rsid w:val="006B71E7"/>
    <w:rsid w:val="006C627F"/>
    <w:rsid w:val="006D0B5C"/>
    <w:rsid w:val="006D2E0B"/>
    <w:rsid w:val="006E0185"/>
    <w:rsid w:val="006E2B90"/>
    <w:rsid w:val="006F5CE7"/>
    <w:rsid w:val="00706431"/>
    <w:rsid w:val="007077D7"/>
    <w:rsid w:val="007079B6"/>
    <w:rsid w:val="0071339A"/>
    <w:rsid w:val="00724F10"/>
    <w:rsid w:val="00732505"/>
    <w:rsid w:val="00736FB0"/>
    <w:rsid w:val="00737E6F"/>
    <w:rsid w:val="0074196E"/>
    <w:rsid w:val="00744410"/>
    <w:rsid w:val="00756099"/>
    <w:rsid w:val="007655D9"/>
    <w:rsid w:val="007736B7"/>
    <w:rsid w:val="0077724E"/>
    <w:rsid w:val="0078068F"/>
    <w:rsid w:val="00783D2E"/>
    <w:rsid w:val="0078534C"/>
    <w:rsid w:val="00796BF3"/>
    <w:rsid w:val="007A0707"/>
    <w:rsid w:val="007A250A"/>
    <w:rsid w:val="007A2D07"/>
    <w:rsid w:val="007A5AF9"/>
    <w:rsid w:val="007A5C6B"/>
    <w:rsid w:val="007A6FF5"/>
    <w:rsid w:val="007B1B5C"/>
    <w:rsid w:val="007B3BCC"/>
    <w:rsid w:val="007B6095"/>
    <w:rsid w:val="007C7C51"/>
    <w:rsid w:val="007F02DC"/>
    <w:rsid w:val="007F1F8F"/>
    <w:rsid w:val="007F6678"/>
    <w:rsid w:val="007F7E26"/>
    <w:rsid w:val="0080445E"/>
    <w:rsid w:val="008070D5"/>
    <w:rsid w:val="00814A5E"/>
    <w:rsid w:val="0082667D"/>
    <w:rsid w:val="00830A90"/>
    <w:rsid w:val="00833ED5"/>
    <w:rsid w:val="008352FF"/>
    <w:rsid w:val="0083598F"/>
    <w:rsid w:val="00836B0E"/>
    <w:rsid w:val="00841A0E"/>
    <w:rsid w:val="008420EA"/>
    <w:rsid w:val="0084524F"/>
    <w:rsid w:val="00845D27"/>
    <w:rsid w:val="008500BD"/>
    <w:rsid w:val="0085418F"/>
    <w:rsid w:val="0085506E"/>
    <w:rsid w:val="008670EF"/>
    <w:rsid w:val="008674B9"/>
    <w:rsid w:val="008814F3"/>
    <w:rsid w:val="00882C63"/>
    <w:rsid w:val="00882CB9"/>
    <w:rsid w:val="00882F4A"/>
    <w:rsid w:val="00885DA9"/>
    <w:rsid w:val="0088687F"/>
    <w:rsid w:val="00897C5F"/>
    <w:rsid w:val="008A4B09"/>
    <w:rsid w:val="008B12F7"/>
    <w:rsid w:val="008B54D5"/>
    <w:rsid w:val="008B6CFC"/>
    <w:rsid w:val="008C1222"/>
    <w:rsid w:val="008C5575"/>
    <w:rsid w:val="008D139E"/>
    <w:rsid w:val="008D414B"/>
    <w:rsid w:val="008D67D0"/>
    <w:rsid w:val="008D6D0F"/>
    <w:rsid w:val="008D6D92"/>
    <w:rsid w:val="008E3E2A"/>
    <w:rsid w:val="008F10F2"/>
    <w:rsid w:val="009013AB"/>
    <w:rsid w:val="009033BA"/>
    <w:rsid w:val="00907657"/>
    <w:rsid w:val="00912E23"/>
    <w:rsid w:val="00913295"/>
    <w:rsid w:val="00922953"/>
    <w:rsid w:val="00923071"/>
    <w:rsid w:val="009267BB"/>
    <w:rsid w:val="00934B1C"/>
    <w:rsid w:val="00945EED"/>
    <w:rsid w:val="00950098"/>
    <w:rsid w:val="009561B5"/>
    <w:rsid w:val="009576B3"/>
    <w:rsid w:val="009734FB"/>
    <w:rsid w:val="00980344"/>
    <w:rsid w:val="00982031"/>
    <w:rsid w:val="00983F25"/>
    <w:rsid w:val="009859B8"/>
    <w:rsid w:val="00994A20"/>
    <w:rsid w:val="009A17D2"/>
    <w:rsid w:val="009A1B82"/>
    <w:rsid w:val="009A376A"/>
    <w:rsid w:val="009A5801"/>
    <w:rsid w:val="009A647B"/>
    <w:rsid w:val="009B0CD0"/>
    <w:rsid w:val="009B351B"/>
    <w:rsid w:val="009C2CB5"/>
    <w:rsid w:val="009C32CF"/>
    <w:rsid w:val="009C68FF"/>
    <w:rsid w:val="009D0ADF"/>
    <w:rsid w:val="009D4ABD"/>
    <w:rsid w:val="009E0A5F"/>
    <w:rsid w:val="009E1255"/>
    <w:rsid w:val="009E16F0"/>
    <w:rsid w:val="009E29C3"/>
    <w:rsid w:val="00A031C1"/>
    <w:rsid w:val="00A03F9B"/>
    <w:rsid w:val="00A04E8F"/>
    <w:rsid w:val="00A12F44"/>
    <w:rsid w:val="00A31970"/>
    <w:rsid w:val="00A33E0C"/>
    <w:rsid w:val="00A3734D"/>
    <w:rsid w:val="00A40B92"/>
    <w:rsid w:val="00A410C8"/>
    <w:rsid w:val="00A4584B"/>
    <w:rsid w:val="00A534EE"/>
    <w:rsid w:val="00A77B07"/>
    <w:rsid w:val="00A85C7B"/>
    <w:rsid w:val="00A90A0A"/>
    <w:rsid w:val="00A93C95"/>
    <w:rsid w:val="00A9458C"/>
    <w:rsid w:val="00AA19EC"/>
    <w:rsid w:val="00AB38F5"/>
    <w:rsid w:val="00AC3AF8"/>
    <w:rsid w:val="00AC7889"/>
    <w:rsid w:val="00AC7B90"/>
    <w:rsid w:val="00AC7C36"/>
    <w:rsid w:val="00AD4A29"/>
    <w:rsid w:val="00AD5BC4"/>
    <w:rsid w:val="00AE51BC"/>
    <w:rsid w:val="00AE54EA"/>
    <w:rsid w:val="00AF345B"/>
    <w:rsid w:val="00AF64D9"/>
    <w:rsid w:val="00AF7252"/>
    <w:rsid w:val="00B04DC5"/>
    <w:rsid w:val="00B122EF"/>
    <w:rsid w:val="00B13F7A"/>
    <w:rsid w:val="00B14324"/>
    <w:rsid w:val="00B1602B"/>
    <w:rsid w:val="00B20A52"/>
    <w:rsid w:val="00B26251"/>
    <w:rsid w:val="00B31E28"/>
    <w:rsid w:val="00B44994"/>
    <w:rsid w:val="00B52E01"/>
    <w:rsid w:val="00B54499"/>
    <w:rsid w:val="00B61EA4"/>
    <w:rsid w:val="00B63F9A"/>
    <w:rsid w:val="00B67432"/>
    <w:rsid w:val="00B760BF"/>
    <w:rsid w:val="00B76B6D"/>
    <w:rsid w:val="00B86193"/>
    <w:rsid w:val="00B8734F"/>
    <w:rsid w:val="00B90F80"/>
    <w:rsid w:val="00B95227"/>
    <w:rsid w:val="00B95EDA"/>
    <w:rsid w:val="00BB4658"/>
    <w:rsid w:val="00BB52B6"/>
    <w:rsid w:val="00BD1316"/>
    <w:rsid w:val="00BD70A1"/>
    <w:rsid w:val="00BF22CA"/>
    <w:rsid w:val="00BF3A78"/>
    <w:rsid w:val="00C0655C"/>
    <w:rsid w:val="00C14ADE"/>
    <w:rsid w:val="00C204FF"/>
    <w:rsid w:val="00C20CDE"/>
    <w:rsid w:val="00C2107C"/>
    <w:rsid w:val="00C231A2"/>
    <w:rsid w:val="00C254D3"/>
    <w:rsid w:val="00C25E2E"/>
    <w:rsid w:val="00C26E89"/>
    <w:rsid w:val="00C41D3C"/>
    <w:rsid w:val="00C454EB"/>
    <w:rsid w:val="00C50532"/>
    <w:rsid w:val="00C518FB"/>
    <w:rsid w:val="00C66281"/>
    <w:rsid w:val="00C74B9C"/>
    <w:rsid w:val="00C832CE"/>
    <w:rsid w:val="00C87096"/>
    <w:rsid w:val="00C87B1A"/>
    <w:rsid w:val="00C926FB"/>
    <w:rsid w:val="00C93C0F"/>
    <w:rsid w:val="00C9442A"/>
    <w:rsid w:val="00C96461"/>
    <w:rsid w:val="00CB532A"/>
    <w:rsid w:val="00CC50BA"/>
    <w:rsid w:val="00CD66E6"/>
    <w:rsid w:val="00CD7E75"/>
    <w:rsid w:val="00CF4DAF"/>
    <w:rsid w:val="00CF5B06"/>
    <w:rsid w:val="00D00719"/>
    <w:rsid w:val="00D06B6D"/>
    <w:rsid w:val="00D10C69"/>
    <w:rsid w:val="00D16F1C"/>
    <w:rsid w:val="00D260F8"/>
    <w:rsid w:val="00D31348"/>
    <w:rsid w:val="00D32503"/>
    <w:rsid w:val="00D35972"/>
    <w:rsid w:val="00D51142"/>
    <w:rsid w:val="00D51DB4"/>
    <w:rsid w:val="00D647DC"/>
    <w:rsid w:val="00D648FC"/>
    <w:rsid w:val="00D6509D"/>
    <w:rsid w:val="00D67F40"/>
    <w:rsid w:val="00D75B9E"/>
    <w:rsid w:val="00D75FEA"/>
    <w:rsid w:val="00D8153C"/>
    <w:rsid w:val="00D82341"/>
    <w:rsid w:val="00D82C22"/>
    <w:rsid w:val="00D84690"/>
    <w:rsid w:val="00D958F3"/>
    <w:rsid w:val="00DA7F1F"/>
    <w:rsid w:val="00DB117B"/>
    <w:rsid w:val="00DB379B"/>
    <w:rsid w:val="00DE486E"/>
    <w:rsid w:val="00DE4F5A"/>
    <w:rsid w:val="00DE699C"/>
    <w:rsid w:val="00DE7BD9"/>
    <w:rsid w:val="00DF6243"/>
    <w:rsid w:val="00E02F1F"/>
    <w:rsid w:val="00E21C49"/>
    <w:rsid w:val="00E26EC0"/>
    <w:rsid w:val="00E300CB"/>
    <w:rsid w:val="00E34E49"/>
    <w:rsid w:val="00E444E7"/>
    <w:rsid w:val="00E44AE0"/>
    <w:rsid w:val="00E4576E"/>
    <w:rsid w:val="00E47745"/>
    <w:rsid w:val="00E54D10"/>
    <w:rsid w:val="00E57203"/>
    <w:rsid w:val="00E83AF3"/>
    <w:rsid w:val="00E83E95"/>
    <w:rsid w:val="00E854C9"/>
    <w:rsid w:val="00E85D35"/>
    <w:rsid w:val="00E912A9"/>
    <w:rsid w:val="00E92BDE"/>
    <w:rsid w:val="00EA7096"/>
    <w:rsid w:val="00EB0923"/>
    <w:rsid w:val="00ED409E"/>
    <w:rsid w:val="00ED6E06"/>
    <w:rsid w:val="00ED76D4"/>
    <w:rsid w:val="00EE09D2"/>
    <w:rsid w:val="00EE1204"/>
    <w:rsid w:val="00EE458D"/>
    <w:rsid w:val="00EE4B50"/>
    <w:rsid w:val="00EF47B9"/>
    <w:rsid w:val="00EF51DD"/>
    <w:rsid w:val="00F07029"/>
    <w:rsid w:val="00F1356C"/>
    <w:rsid w:val="00F13988"/>
    <w:rsid w:val="00F163BF"/>
    <w:rsid w:val="00F201CB"/>
    <w:rsid w:val="00F21589"/>
    <w:rsid w:val="00F2372C"/>
    <w:rsid w:val="00F270B6"/>
    <w:rsid w:val="00F358F5"/>
    <w:rsid w:val="00F40AA4"/>
    <w:rsid w:val="00F4232B"/>
    <w:rsid w:val="00F43530"/>
    <w:rsid w:val="00F522BA"/>
    <w:rsid w:val="00F53627"/>
    <w:rsid w:val="00F65A54"/>
    <w:rsid w:val="00F73F9D"/>
    <w:rsid w:val="00F7673D"/>
    <w:rsid w:val="00F8283D"/>
    <w:rsid w:val="00F82DE6"/>
    <w:rsid w:val="00F84A6C"/>
    <w:rsid w:val="00F965D6"/>
    <w:rsid w:val="00FC1BF5"/>
    <w:rsid w:val="00FC1D81"/>
    <w:rsid w:val="00FC385A"/>
    <w:rsid w:val="00FC66DB"/>
    <w:rsid w:val="00FD1E5B"/>
    <w:rsid w:val="00FF2DBA"/>
    <w:rsid w:val="00FF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7EC54"/>
  <w15:docId w15:val="{CEA91F40-0479-4BC9-A83C-D5352291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3823"/>
  </w:style>
  <w:style w:type="paragraph" w:styleId="Nagwek1">
    <w:name w:val="heading 1"/>
    <w:basedOn w:val="Normalny"/>
    <w:next w:val="Normalny"/>
    <w:link w:val="Nagwek1Znak"/>
    <w:uiPriority w:val="9"/>
    <w:qFormat/>
    <w:rsid w:val="00103E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71FE6"/>
    <w:pPr>
      <w:keepNext/>
      <w:keepLines/>
      <w:spacing w:before="120" w:after="120" w:line="276" w:lineRule="auto"/>
      <w:jc w:val="both"/>
      <w:outlineLvl w:val="1"/>
    </w:pPr>
    <w:rPr>
      <w:rFonts w:ascii="Times New Roman" w:eastAsia="Times New Roman" w:hAnsi="Times New Roman" w:cs="Times New Roman"/>
      <w:sz w:val="24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8B6CFC"/>
    <w:pPr>
      <w:keepNext/>
      <w:spacing w:after="0" w:line="276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B6CF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471FE6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8B6CFC"/>
    <w:pPr>
      <w:tabs>
        <w:tab w:val="num" w:pos="1152"/>
      </w:tabs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B6CFC"/>
    <w:pPr>
      <w:keepNext/>
      <w:spacing w:after="120" w:line="240" w:lineRule="auto"/>
      <w:outlineLvl w:val="6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8B6CFC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8B6CF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B90"/>
  </w:style>
  <w:style w:type="paragraph" w:styleId="Stopka">
    <w:name w:val="footer"/>
    <w:basedOn w:val="Normalny"/>
    <w:link w:val="StopkaZnak"/>
    <w:uiPriority w:val="99"/>
    <w:unhideWhenUsed/>
    <w:rsid w:val="00AC7B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B90"/>
  </w:style>
  <w:style w:type="character" w:customStyle="1" w:styleId="Nagwek1Znak">
    <w:name w:val="Nagłówek 1 Znak"/>
    <w:basedOn w:val="Domylnaczcionkaakapitu"/>
    <w:link w:val="Nagwek1"/>
    <w:uiPriority w:val="9"/>
    <w:rsid w:val="00103E5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103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71FE6"/>
    <w:rPr>
      <w:rFonts w:ascii="Times New Roman" w:eastAsia="Times New Roman" w:hAnsi="Times New Roman" w:cs="Times New Roman"/>
      <w:sz w:val="24"/>
      <w:szCs w:val="26"/>
      <w:lang w:eastAsia="pl-PL"/>
    </w:rPr>
  </w:style>
  <w:style w:type="character" w:customStyle="1" w:styleId="Nagwek5Znak">
    <w:name w:val="Nagłówek 5 Znak"/>
    <w:basedOn w:val="Domylnaczcionkaakapitu"/>
    <w:link w:val="Nagwek5"/>
    <w:rsid w:val="00471FE6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471FE6"/>
    <w:pPr>
      <w:spacing w:after="200" w:line="276" w:lineRule="auto"/>
      <w:ind w:left="720"/>
      <w:contextualSpacing/>
    </w:pPr>
  </w:style>
  <w:style w:type="paragraph" w:styleId="Tekstpodstawowy">
    <w:name w:val="Body Text"/>
    <w:basedOn w:val="Normalny"/>
    <w:link w:val="TekstpodstawowyZnak"/>
    <w:uiPriority w:val="1"/>
    <w:qFormat/>
    <w:rsid w:val="00471FE6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71F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471F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71FE6"/>
    <w:rPr>
      <w:rFonts w:ascii="Segoe UI" w:hAnsi="Segoe UI" w:cs="Segoe UI"/>
      <w:sz w:val="18"/>
      <w:szCs w:val="18"/>
    </w:rPr>
  </w:style>
  <w:style w:type="character" w:customStyle="1" w:styleId="Teksttreci">
    <w:name w:val="Tekst treści"/>
    <w:uiPriority w:val="99"/>
    <w:rsid w:val="00471FE6"/>
    <w:rPr>
      <w:rFonts w:ascii="Times New Roman" w:hAnsi="Times New Roman" w:cs="Times New Roman"/>
      <w:spacing w:val="0"/>
      <w:sz w:val="19"/>
      <w:szCs w:val="19"/>
    </w:rPr>
  </w:style>
  <w:style w:type="table" w:styleId="Tabela-Siatka">
    <w:name w:val="Table Grid"/>
    <w:basedOn w:val="Standardowy"/>
    <w:uiPriority w:val="39"/>
    <w:rsid w:val="00471F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71FE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qFormat/>
    <w:rsid w:val="00471FE6"/>
    <w:pPr>
      <w:widowControl w:val="0"/>
      <w:spacing w:after="0" w:line="240" w:lineRule="auto"/>
    </w:pPr>
    <w:rPr>
      <w:lang w:val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71FE6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71FE6"/>
    <w:rPr>
      <w:sz w:val="20"/>
      <w:szCs w:val="20"/>
      <w:lang w:val="en-US"/>
    </w:rPr>
  </w:style>
  <w:style w:type="character" w:styleId="Pogrubienie">
    <w:name w:val="Strong"/>
    <w:basedOn w:val="Domylnaczcionkaakapitu"/>
    <w:uiPriority w:val="22"/>
    <w:qFormat/>
    <w:rsid w:val="00471FE6"/>
    <w:rPr>
      <w:b/>
      <w:bCs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471FE6"/>
    <w:pPr>
      <w:spacing w:after="0" w:line="240" w:lineRule="auto"/>
    </w:pPr>
    <w:rPr>
      <w:sz w:val="20"/>
      <w:szCs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471FE6"/>
    <w:rPr>
      <w:sz w:val="20"/>
      <w:szCs w:val="20"/>
      <w:lang w:val="en-GB"/>
    </w:rPr>
  </w:style>
  <w:style w:type="character" w:styleId="Odwoanieprzypisudolnego">
    <w:name w:val="footnote reference"/>
    <w:basedOn w:val="Domylnaczcionkaakapitu"/>
    <w:uiPriority w:val="99"/>
    <w:unhideWhenUsed/>
    <w:rsid w:val="00471FE6"/>
    <w:rPr>
      <w:vertAlign w:val="superscript"/>
    </w:rPr>
  </w:style>
  <w:style w:type="paragraph" w:customStyle="1" w:styleId="Default">
    <w:name w:val="Default"/>
    <w:uiPriority w:val="99"/>
    <w:rsid w:val="00471F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71FE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1FE6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locked/>
    <w:rsid w:val="00471FE6"/>
  </w:style>
  <w:style w:type="paragraph" w:customStyle="1" w:styleId="Akapitzwciciem">
    <w:name w:val="Akapit z wcięciem"/>
    <w:basedOn w:val="Normalny"/>
    <w:rsid w:val="00471FE6"/>
    <w:pPr>
      <w:spacing w:after="0" w:line="380" w:lineRule="atLeast"/>
      <w:ind w:firstLine="397"/>
      <w:jc w:val="both"/>
    </w:pPr>
    <w:rPr>
      <w:rFonts w:ascii="Georgia" w:eastAsia="Times New Roman" w:hAnsi="Georgia" w:cs="Times New Roman"/>
      <w:sz w:val="24"/>
      <w:szCs w:val="28"/>
      <w:lang w:eastAsia="pl-PL"/>
    </w:rPr>
  </w:style>
  <w:style w:type="character" w:styleId="Uwydatnienie">
    <w:name w:val="Emphasis"/>
    <w:basedOn w:val="Domylnaczcionkaakapitu"/>
    <w:uiPriority w:val="20"/>
    <w:qFormat/>
    <w:rsid w:val="00471FE6"/>
    <w:rPr>
      <w:i/>
      <w:iCs/>
    </w:rPr>
  </w:style>
  <w:style w:type="character" w:styleId="UyteHipercze">
    <w:name w:val="FollowedHyperlink"/>
    <w:basedOn w:val="Domylnaczcionkaakapitu"/>
    <w:unhideWhenUsed/>
    <w:rsid w:val="00732505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rsid w:val="007325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Siatkatabelijasna1">
    <w:name w:val="Siatka tabeli — jasna1"/>
    <w:basedOn w:val="Standardowy"/>
    <w:uiPriority w:val="40"/>
    <w:rsid w:val="007853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3Znak">
    <w:name w:val="Nagłówek 3 Znak"/>
    <w:basedOn w:val="Domylnaczcionkaakapitu"/>
    <w:link w:val="Nagwek3"/>
    <w:rsid w:val="008B6CFC"/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B6CFC"/>
    <w:rPr>
      <w:rFonts w:ascii="Arial" w:eastAsia="Times New Roman" w:hAnsi="Arial" w:cs="Arial"/>
      <w:b/>
      <w:bCs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8B6CFC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8B6CFC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8B6CFC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8B6CFC"/>
    <w:rPr>
      <w:rFonts w:ascii="Arial" w:eastAsia="Times New Roman" w:hAnsi="Arial" w:cs="Arial"/>
      <w:lang w:eastAsia="pl-PL"/>
    </w:rPr>
  </w:style>
  <w:style w:type="paragraph" w:styleId="Tekstpodstawowy3">
    <w:name w:val="Body Text 3"/>
    <w:basedOn w:val="Normalny"/>
    <w:link w:val="Tekstpodstawowy3Znak"/>
    <w:rsid w:val="008B6CF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76" w:lineRule="auto"/>
      <w:jc w:val="both"/>
    </w:pPr>
    <w:rPr>
      <w:rFonts w:ascii="Arial" w:eastAsia="Times New Roman" w:hAnsi="Arial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8B6CFC"/>
    <w:rPr>
      <w:rFonts w:ascii="Arial" w:eastAsia="Times New Roman" w:hAnsi="Arial" w:cs="Times New Roman"/>
      <w:sz w:val="24"/>
      <w:szCs w:val="20"/>
      <w:lang w:eastAsia="pl-PL"/>
    </w:rPr>
  </w:style>
  <w:style w:type="character" w:styleId="Odwoaniedokomentarza">
    <w:name w:val="annotation reference"/>
    <w:rsid w:val="008B6CFC"/>
    <w:rPr>
      <w:rFonts w:cs="Times New Roman"/>
      <w:sz w:val="16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8B6CFC"/>
    <w:pPr>
      <w:widowControl/>
      <w:spacing w:line="276" w:lineRule="auto"/>
      <w:jc w:val="both"/>
    </w:pPr>
    <w:rPr>
      <w:rFonts w:ascii="Times New Roman" w:eastAsia="Times New Roman" w:hAnsi="Times New Roman" w:cs="Times New Roman"/>
      <w:b/>
      <w:bCs/>
      <w:sz w:val="24"/>
      <w:lang w:val="pl-PL" w:eastAsia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8B6CFC"/>
    <w:rPr>
      <w:rFonts w:ascii="Times New Roman" w:eastAsia="Times New Roman" w:hAnsi="Times New Roman" w:cs="Times New Roman"/>
      <w:b/>
      <w:bCs/>
      <w:sz w:val="24"/>
      <w:szCs w:val="20"/>
      <w:lang w:val="en-US" w:eastAsia="pl-PL"/>
    </w:rPr>
  </w:style>
  <w:style w:type="character" w:styleId="Numerstrony">
    <w:name w:val="page number"/>
    <w:rsid w:val="008B6CFC"/>
    <w:rPr>
      <w:rFonts w:cs="Times New Roman"/>
    </w:rPr>
  </w:style>
  <w:style w:type="paragraph" w:styleId="Tekstpodstawowy2">
    <w:name w:val="Body Text 2"/>
    <w:basedOn w:val="Normalny"/>
    <w:link w:val="Tekstpodstawowy2Znak"/>
    <w:rsid w:val="008B6CFC"/>
    <w:pPr>
      <w:spacing w:after="120" w:line="48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Poprawka">
    <w:name w:val="Revision"/>
    <w:hidden/>
    <w:uiPriority w:val="99"/>
    <w:semiHidden/>
    <w:rsid w:val="008B6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rsid w:val="008B6CFC"/>
    <w:pPr>
      <w:spacing w:after="0" w:line="276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Indeks1">
    <w:name w:val="index 1"/>
    <w:basedOn w:val="Normalny"/>
    <w:next w:val="Normalny"/>
    <w:autoRedefine/>
    <w:uiPriority w:val="99"/>
    <w:rsid w:val="008B6CFC"/>
    <w:pPr>
      <w:spacing w:after="0" w:line="276" w:lineRule="auto"/>
      <w:ind w:left="200" w:hanging="200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Odwoanieprzypisukocowego">
    <w:name w:val="endnote reference"/>
    <w:rsid w:val="008B6CFC"/>
    <w:rPr>
      <w:rFonts w:cs="Times New Roman"/>
      <w:vertAlign w:val="superscript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B6CFC"/>
    <w:pPr>
      <w:spacing w:after="200" w:line="276" w:lineRule="auto"/>
      <w:jc w:val="both"/>
    </w:pPr>
    <w:rPr>
      <w:rFonts w:ascii="Times New Roman" w:eastAsia="Times New Roman" w:hAnsi="Times New Roman" w:cs="Times New Roman"/>
      <w:i/>
      <w:iCs/>
      <w:color w:val="44546A"/>
      <w:sz w:val="18"/>
      <w:szCs w:val="18"/>
      <w:lang w:eastAsia="pl-PL"/>
    </w:rPr>
  </w:style>
  <w:style w:type="paragraph" w:styleId="Nagwekspisutreci">
    <w:name w:val="TOC Heading"/>
    <w:basedOn w:val="Tekstpodstawowy"/>
    <w:next w:val="Normalny"/>
    <w:uiPriority w:val="39"/>
    <w:unhideWhenUsed/>
    <w:qFormat/>
    <w:rsid w:val="008B6CFC"/>
    <w:pPr>
      <w:keepLines/>
      <w:autoSpaceDE/>
      <w:autoSpaceDN/>
      <w:spacing w:after="120" w:line="259" w:lineRule="auto"/>
    </w:pPr>
    <w:rPr>
      <w:bCs/>
      <w:sz w:val="24"/>
    </w:rPr>
  </w:style>
  <w:style w:type="paragraph" w:styleId="Spistreci1">
    <w:name w:val="toc 1"/>
    <w:basedOn w:val="Normalny"/>
    <w:next w:val="Tekstpodstawowy"/>
    <w:autoRedefine/>
    <w:uiPriority w:val="39"/>
    <w:unhideWhenUsed/>
    <w:rsid w:val="008B6CFC"/>
    <w:pPr>
      <w:tabs>
        <w:tab w:val="right" w:leader="dot" w:pos="9060"/>
      </w:tabs>
      <w:spacing w:before="120" w:after="120" w:line="240" w:lineRule="auto"/>
      <w:ind w:left="851" w:hanging="851"/>
    </w:pPr>
    <w:rPr>
      <w:rFonts w:ascii="Times New Roman" w:eastAsia="Times New Roman" w:hAnsi="Times New Roman" w:cs="Calibri"/>
      <w:bCs/>
      <w:sz w:val="24"/>
      <w:szCs w:val="20"/>
      <w:lang w:eastAsia="pl-PL"/>
    </w:rPr>
  </w:style>
  <w:style w:type="paragraph" w:styleId="Spistreci2">
    <w:name w:val="toc 2"/>
    <w:basedOn w:val="Tekstpodstawowy"/>
    <w:next w:val="Tekstpodstawowy"/>
    <w:autoRedefine/>
    <w:uiPriority w:val="39"/>
    <w:unhideWhenUsed/>
    <w:rsid w:val="008B6CFC"/>
    <w:pPr>
      <w:tabs>
        <w:tab w:val="right" w:leader="dot" w:pos="9060"/>
      </w:tabs>
      <w:autoSpaceDE/>
      <w:autoSpaceDN/>
      <w:spacing w:before="120" w:after="120"/>
      <w:ind w:left="1645" w:hanging="1361"/>
      <w:jc w:val="left"/>
    </w:pPr>
    <w:rPr>
      <w:rFonts w:cs="Calibri"/>
      <w:iCs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8B6CFC"/>
    <w:pPr>
      <w:spacing w:before="120" w:after="120" w:line="240" w:lineRule="auto"/>
      <w:ind w:left="482"/>
    </w:pPr>
    <w:rPr>
      <w:rFonts w:ascii="Times New Roman" w:eastAsia="Times New Roman" w:hAnsi="Times New Roman" w:cs="Calibri"/>
      <w:sz w:val="24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8B6CFC"/>
    <w:pPr>
      <w:spacing w:after="0" w:line="276" w:lineRule="auto"/>
      <w:ind w:left="7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8B6CFC"/>
    <w:pPr>
      <w:spacing w:after="0" w:line="276" w:lineRule="auto"/>
      <w:ind w:left="96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8B6CFC"/>
    <w:pPr>
      <w:spacing w:after="0" w:line="276" w:lineRule="auto"/>
      <w:ind w:left="120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8B6CFC"/>
    <w:pPr>
      <w:spacing w:after="0" w:line="276" w:lineRule="auto"/>
      <w:ind w:left="144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8B6CFC"/>
    <w:pPr>
      <w:spacing w:after="0" w:line="276" w:lineRule="auto"/>
      <w:ind w:left="168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8B6CFC"/>
    <w:pPr>
      <w:spacing w:after="0" w:line="276" w:lineRule="auto"/>
      <w:ind w:left="1920"/>
    </w:pPr>
    <w:rPr>
      <w:rFonts w:ascii="Calibri" w:eastAsia="Times New Roman" w:hAnsi="Calibri" w:cs="Calibri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unhideWhenUsed/>
    <w:rsid w:val="008B6CFC"/>
    <w:pPr>
      <w:spacing w:after="0" w:line="276" w:lineRule="auto"/>
      <w:jc w:val="both"/>
    </w:pPr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B6CFC"/>
    <w:rPr>
      <w:rFonts w:ascii="Consolas" w:eastAsia="Times New Roman" w:hAnsi="Consolas" w:cs="Times New Roman"/>
      <w:sz w:val="21"/>
      <w:szCs w:val="21"/>
      <w:lang w:eastAsia="pl-PL"/>
    </w:rPr>
  </w:style>
  <w:style w:type="character" w:customStyle="1" w:styleId="h1">
    <w:name w:val="h1"/>
    <w:rsid w:val="008B6CFC"/>
    <w:rPr>
      <w:rFonts w:cs="Times New Roman"/>
    </w:rPr>
  </w:style>
  <w:style w:type="paragraph" w:styleId="Tekstpodstawowywcity2">
    <w:name w:val="Body Text Indent 2"/>
    <w:basedOn w:val="Normalny"/>
    <w:link w:val="Tekstpodstawowywcity2Znak"/>
    <w:unhideWhenUsed/>
    <w:rsid w:val="008B6CFC"/>
    <w:pPr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8B6CFC"/>
    <w:pPr>
      <w:spacing w:after="120" w:line="276" w:lineRule="auto"/>
      <w:ind w:left="283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6CF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B6CF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B6CFC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8B6CF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B6CFC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dyText22">
    <w:name w:val="Body Text 22"/>
    <w:basedOn w:val="Normalny"/>
    <w:rsid w:val="008B6CF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eltit1">
    <w:name w:val="eltit1"/>
    <w:rsid w:val="008B6CFC"/>
    <w:rPr>
      <w:rFonts w:ascii="Verdana" w:hAnsi="Verdana" w:hint="default"/>
      <w:color w:val="333366"/>
      <w:sz w:val="20"/>
      <w:szCs w:val="20"/>
    </w:rPr>
  </w:style>
  <w:style w:type="paragraph" w:customStyle="1" w:styleId="font6">
    <w:name w:val="font6"/>
    <w:basedOn w:val="Normalny"/>
    <w:rsid w:val="008B6CFC"/>
    <w:pPr>
      <w:spacing w:before="100" w:after="100" w:line="240" w:lineRule="auto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8B6CF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8B6CF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B6CF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rsid w:val="008B6CFC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8B6CF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character" w:customStyle="1" w:styleId="PodtytuZnak">
    <w:name w:val="Podtytuł Znak"/>
    <w:basedOn w:val="Domylnaczcionkaakapitu"/>
    <w:link w:val="Podtytu"/>
    <w:rsid w:val="008B6CFC"/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rsid w:val="008B6CF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8B6CF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Tytuowa1">
    <w:name w:val="Tytułowa 1"/>
    <w:basedOn w:val="Tytu"/>
    <w:rsid w:val="008B6CF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8B6CFC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rsid w:val="008B6CFC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rsid w:val="008B6CFC"/>
    <w:pPr>
      <w:spacing w:after="0" w:line="240" w:lineRule="auto"/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8B6CF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8B6CF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8B6CF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8B6CFC"/>
    <w:pPr>
      <w:autoSpaceDE/>
      <w:autoSpaceDN/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8B6C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8B6CFC"/>
    <w:pPr>
      <w:spacing w:line="240" w:lineRule="auto"/>
      <w:ind w:firstLine="210"/>
      <w:jc w:val="left"/>
    </w:pPr>
    <w:rPr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8B6CF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151">
    <w:name w:val="xl151"/>
    <w:basedOn w:val="Normalny"/>
    <w:rsid w:val="008B6CF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8B6CFC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rsid w:val="008B6CF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8B6CF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">
    <w:name w:val="tekst"/>
    <w:basedOn w:val="Normalny"/>
    <w:rsid w:val="008B6CF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h11">
    <w:name w:val="h11"/>
    <w:rsid w:val="008B6CF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8B6C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treci2">
    <w:name w:val="Tekst treści (2)_"/>
    <w:link w:val="Teksttreci20"/>
    <w:rsid w:val="008B6CFC"/>
    <w:rPr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B6CF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customStyle="1" w:styleId="ZnakZnak">
    <w:name w:val="Znak Znak"/>
    <w:basedOn w:val="Normalny"/>
    <w:rsid w:val="008B6CFC"/>
    <w:pPr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customStyle="1" w:styleId="Teksttreci0">
    <w:name w:val="Tekst treści_"/>
    <w:rsid w:val="008B6CF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paragraph" w:customStyle="1" w:styleId="CM1">
    <w:name w:val="CM1"/>
    <w:basedOn w:val="Normalny"/>
    <w:next w:val="Normalny"/>
    <w:uiPriority w:val="99"/>
    <w:rsid w:val="008B6CF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8B6CFC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SHeadL7">
    <w:name w:val="CMS Head L7"/>
    <w:basedOn w:val="Normalny"/>
    <w:rsid w:val="008B6CFC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character" w:customStyle="1" w:styleId="wrtext">
    <w:name w:val="wrtext"/>
    <w:rsid w:val="008B6CFC"/>
  </w:style>
  <w:style w:type="character" w:customStyle="1" w:styleId="st">
    <w:name w:val="st"/>
    <w:rsid w:val="008B6CFC"/>
  </w:style>
  <w:style w:type="character" w:styleId="Tekstzastpczy">
    <w:name w:val="Placeholder Text"/>
    <w:basedOn w:val="Domylnaczcionkaakapitu"/>
    <w:semiHidden/>
    <w:rsid w:val="00B760BF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237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807A1-4AB2-44A4-BE0E-2559B914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117</Pages>
  <Words>30397</Words>
  <Characters>208525</Characters>
  <Application>Microsoft Office Word</Application>
  <DocSecurity>0</DocSecurity>
  <Lines>8341</Lines>
  <Paragraphs>6287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Oskar Bieron</dc:creator>
  <cp:lastModifiedBy>Malgorzata Smolarek</cp:lastModifiedBy>
  <cp:revision>257</cp:revision>
  <cp:lastPrinted>2026-03-31T11:40:00Z</cp:lastPrinted>
  <dcterms:created xsi:type="dcterms:W3CDTF">2025-09-17T19:08:00Z</dcterms:created>
  <dcterms:modified xsi:type="dcterms:W3CDTF">2026-04-28T12:27:00Z</dcterms:modified>
</cp:coreProperties>
</file>