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B00F" w14:textId="125DD433" w:rsidR="00F93E30" w:rsidRPr="00513A0F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bookmarkStart w:id="0" w:name="_Hlk150251854"/>
      <w:bookmarkStart w:id="1" w:name="_Hlk53055287"/>
      <w:r w:rsidRPr="00513A0F">
        <w:rPr>
          <w:rFonts w:asciiTheme="minorHAnsi" w:hAnsiTheme="minorHAnsi" w:cstheme="minorHAnsi"/>
          <w:b/>
          <w:bCs/>
          <w:color w:val="000000" w:themeColor="text1"/>
        </w:rPr>
        <w:t>Zarządzenie Rektora AH nr R/</w:t>
      </w:r>
      <w:r w:rsidR="00513A0F">
        <w:rPr>
          <w:rFonts w:asciiTheme="minorHAnsi" w:hAnsiTheme="minorHAnsi" w:cstheme="minorHAnsi"/>
          <w:b/>
          <w:bCs/>
          <w:color w:val="000000" w:themeColor="text1"/>
        </w:rPr>
        <w:t>03/07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>/202</w:t>
      </w:r>
      <w:r w:rsidR="00CA1C17" w:rsidRPr="00513A0F">
        <w:rPr>
          <w:rFonts w:asciiTheme="minorHAnsi" w:hAnsiTheme="minorHAnsi" w:cstheme="minorHAnsi"/>
          <w:b/>
          <w:bCs/>
          <w:color w:val="000000" w:themeColor="text1"/>
        </w:rPr>
        <w:t>5</w:t>
      </w:r>
    </w:p>
    <w:p w14:paraId="2D182AC8" w14:textId="04ADE6E2" w:rsidR="00F93E30" w:rsidRPr="00513A0F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z dnia </w:t>
      </w:r>
      <w:r w:rsidR="00CA1C17"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1 </w:t>
      </w:r>
      <w:r w:rsidR="00513A0F">
        <w:rPr>
          <w:rFonts w:asciiTheme="minorHAnsi" w:hAnsiTheme="minorHAnsi" w:cstheme="minorHAnsi"/>
          <w:b/>
          <w:bCs/>
          <w:color w:val="000000" w:themeColor="text1"/>
        </w:rPr>
        <w:t>lipca</w:t>
      </w:r>
      <w:r w:rsidR="00CA1C17"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>202</w:t>
      </w:r>
      <w:r w:rsidR="00CA1C17" w:rsidRPr="00513A0F">
        <w:rPr>
          <w:rFonts w:asciiTheme="minorHAnsi" w:hAnsiTheme="minorHAnsi" w:cstheme="minorHAnsi"/>
          <w:b/>
          <w:bCs/>
          <w:color w:val="000000" w:themeColor="text1"/>
        </w:rPr>
        <w:t>5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 r.</w:t>
      </w:r>
    </w:p>
    <w:p w14:paraId="35EFAD5C" w14:textId="33ED82FE" w:rsidR="00ED6239" w:rsidRPr="00513A0F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w sprawie </w:t>
      </w:r>
      <w:r w:rsidR="00ED6239" w:rsidRPr="00513A0F">
        <w:rPr>
          <w:rFonts w:asciiTheme="minorHAnsi" w:hAnsiTheme="minorHAnsi" w:cstheme="minorHAnsi"/>
          <w:b/>
          <w:bCs/>
          <w:color w:val="000000" w:themeColor="text1"/>
        </w:rPr>
        <w:t>przyjęcia o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>rganizacj</w:t>
      </w:r>
      <w:r w:rsidR="00ED6239" w:rsidRPr="00513A0F">
        <w:rPr>
          <w:rFonts w:asciiTheme="minorHAnsi" w:hAnsiTheme="minorHAnsi" w:cstheme="minorHAnsi"/>
          <w:b/>
          <w:bCs/>
          <w:color w:val="000000" w:themeColor="text1"/>
        </w:rPr>
        <w:t>i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 kształcenia</w:t>
      </w:r>
    </w:p>
    <w:p w14:paraId="132E13C0" w14:textId="6835329E" w:rsidR="00F93E30" w:rsidRPr="00513A0F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w </w:t>
      </w:r>
      <w:r w:rsidR="00513A0F">
        <w:rPr>
          <w:rFonts w:asciiTheme="minorHAnsi" w:hAnsiTheme="minorHAnsi" w:cstheme="minorHAnsi"/>
          <w:b/>
          <w:bCs/>
          <w:color w:val="000000" w:themeColor="text1"/>
        </w:rPr>
        <w:t xml:space="preserve">Filii 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>Akademii Humanitas</w:t>
      </w:r>
      <w:r w:rsidR="00513A0F">
        <w:rPr>
          <w:rFonts w:asciiTheme="minorHAnsi" w:hAnsiTheme="minorHAnsi" w:cstheme="minorHAnsi"/>
          <w:b/>
          <w:bCs/>
          <w:color w:val="000000" w:themeColor="text1"/>
        </w:rPr>
        <w:t xml:space="preserve"> w Pradze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 xml:space="preserve"> w roku akademickim 202</w:t>
      </w:r>
      <w:r w:rsidR="00CA1C17" w:rsidRPr="00513A0F">
        <w:rPr>
          <w:rFonts w:asciiTheme="minorHAnsi" w:hAnsiTheme="minorHAnsi" w:cstheme="minorHAnsi"/>
          <w:b/>
          <w:bCs/>
          <w:color w:val="000000" w:themeColor="text1"/>
        </w:rPr>
        <w:t>5</w:t>
      </w:r>
      <w:r w:rsidRPr="00513A0F">
        <w:rPr>
          <w:rFonts w:asciiTheme="minorHAnsi" w:hAnsiTheme="minorHAnsi" w:cstheme="minorHAnsi"/>
          <w:b/>
          <w:bCs/>
          <w:color w:val="000000" w:themeColor="text1"/>
        </w:rPr>
        <w:t>/202</w:t>
      </w:r>
      <w:r w:rsidR="00CA1C17" w:rsidRPr="00513A0F">
        <w:rPr>
          <w:rFonts w:asciiTheme="minorHAnsi" w:hAnsiTheme="minorHAnsi" w:cstheme="minorHAnsi"/>
          <w:b/>
          <w:bCs/>
          <w:color w:val="000000" w:themeColor="text1"/>
        </w:rPr>
        <w:t>6</w:t>
      </w:r>
    </w:p>
    <w:p w14:paraId="69B85F19" w14:textId="77777777" w:rsidR="00F93E30" w:rsidRPr="00513A0F" w:rsidRDefault="00F93E30" w:rsidP="00F93E30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p w14:paraId="70A46F2B" w14:textId="07202233" w:rsidR="003B04AC" w:rsidRPr="00513A0F" w:rsidRDefault="003B04AC" w:rsidP="003B04AC">
      <w:pPr>
        <w:pStyle w:val="Tekstpodstawowy"/>
        <w:spacing w:line="360" w:lineRule="auto"/>
        <w:jc w:val="both"/>
        <w:rPr>
          <w:rFonts w:asciiTheme="minorHAnsi" w:hAnsiTheme="minorHAnsi" w:cstheme="minorHAnsi"/>
          <w:color w:val="000000" w:themeColor="text1"/>
        </w:rPr>
      </w:pPr>
      <w:r w:rsidRPr="00513A0F">
        <w:rPr>
          <w:rFonts w:asciiTheme="minorHAnsi" w:hAnsiTheme="minorHAnsi" w:cstheme="minorHAnsi"/>
          <w:color w:val="000000" w:themeColor="text1"/>
        </w:rPr>
        <w:t>Działając na podstawie</w:t>
      </w:r>
      <w:r w:rsidR="00F93E30" w:rsidRPr="00513A0F">
        <w:rPr>
          <w:rFonts w:asciiTheme="minorHAnsi" w:hAnsiTheme="minorHAnsi" w:cstheme="minorHAnsi"/>
          <w:color w:val="000000" w:themeColor="text1"/>
        </w:rPr>
        <w:t xml:space="preserve"> </w:t>
      </w:r>
      <w:r w:rsidR="00B87211" w:rsidRPr="00513A0F">
        <w:rPr>
          <w:rFonts w:asciiTheme="minorHAnsi" w:hAnsiTheme="minorHAnsi" w:cstheme="minorHAnsi"/>
          <w:color w:val="000000" w:themeColor="text1"/>
        </w:rPr>
        <w:t>art. 23 ust. 1</w:t>
      </w:r>
      <w:r w:rsidR="00981699" w:rsidRPr="00513A0F">
        <w:rPr>
          <w:rFonts w:asciiTheme="minorHAnsi" w:hAnsiTheme="minorHAnsi" w:cstheme="minorHAnsi"/>
          <w:color w:val="000000" w:themeColor="text1"/>
        </w:rPr>
        <w:t xml:space="preserve"> i</w:t>
      </w:r>
      <w:r w:rsidR="00B87211" w:rsidRPr="00513A0F">
        <w:rPr>
          <w:rFonts w:asciiTheme="minorHAnsi" w:hAnsiTheme="minorHAnsi" w:cstheme="minorHAnsi"/>
          <w:color w:val="000000" w:themeColor="text1"/>
        </w:rPr>
        <w:t xml:space="preserve"> </w:t>
      </w:r>
      <w:r w:rsidR="00F93E30" w:rsidRPr="00513A0F">
        <w:rPr>
          <w:rFonts w:asciiTheme="minorHAnsi" w:hAnsiTheme="minorHAnsi" w:cstheme="minorHAnsi"/>
          <w:color w:val="000000" w:themeColor="text1"/>
        </w:rPr>
        <w:t xml:space="preserve">art. 67 ust. 4 ustawy z dnia 20 lipca 2018 r. </w:t>
      </w:r>
      <w:r w:rsidRPr="00513A0F">
        <w:rPr>
          <w:rFonts w:asciiTheme="minorHAnsi" w:hAnsiTheme="minorHAnsi" w:cstheme="minorHAnsi"/>
          <w:color w:val="000000" w:themeColor="text1"/>
        </w:rPr>
        <w:t xml:space="preserve">– </w:t>
      </w:r>
      <w:r w:rsidR="00401ED7" w:rsidRPr="00513A0F">
        <w:rPr>
          <w:rFonts w:asciiTheme="minorHAnsi" w:hAnsiTheme="minorHAnsi" w:cstheme="minorHAnsi"/>
          <w:color w:val="000000" w:themeColor="text1"/>
        </w:rPr>
        <w:t>p</w:t>
      </w:r>
      <w:r w:rsidRPr="00513A0F">
        <w:rPr>
          <w:rFonts w:asciiTheme="minorHAnsi" w:hAnsiTheme="minorHAnsi" w:cstheme="minorHAnsi"/>
          <w:color w:val="000000" w:themeColor="text1"/>
        </w:rPr>
        <w:t xml:space="preserve">rawo </w:t>
      </w:r>
      <w:r w:rsidR="00513A0F">
        <w:rPr>
          <w:rFonts w:asciiTheme="minorHAnsi" w:hAnsiTheme="minorHAnsi" w:cstheme="minorHAnsi"/>
          <w:color w:val="000000" w:themeColor="text1"/>
        </w:rPr>
        <w:br/>
      </w:r>
      <w:r w:rsidRPr="00513A0F">
        <w:rPr>
          <w:rFonts w:asciiTheme="minorHAnsi" w:hAnsiTheme="minorHAnsi" w:cstheme="minorHAnsi"/>
          <w:color w:val="000000" w:themeColor="text1"/>
        </w:rPr>
        <w:t xml:space="preserve">o szkolnictwie wyższym i nauce (Dz.U. z 2024 r. poz. 1571 z późn. zm.) </w:t>
      </w:r>
      <w:r w:rsidR="00B87211" w:rsidRPr="00513A0F">
        <w:rPr>
          <w:rFonts w:asciiTheme="minorHAnsi" w:hAnsiTheme="minorHAnsi" w:cstheme="minorHAnsi"/>
          <w:color w:val="000000" w:themeColor="text1"/>
        </w:rPr>
        <w:t>oraz</w:t>
      </w:r>
      <w:r w:rsidRPr="00513A0F">
        <w:rPr>
          <w:rFonts w:asciiTheme="minorHAnsi" w:hAnsiTheme="minorHAnsi" w:cstheme="minorHAnsi"/>
          <w:color w:val="000000" w:themeColor="text1"/>
        </w:rPr>
        <w:t xml:space="preserve"> </w:t>
      </w:r>
      <w:r w:rsidR="00F93E30" w:rsidRPr="00513A0F">
        <w:rPr>
          <w:rFonts w:asciiTheme="minorHAnsi" w:hAnsiTheme="minorHAnsi" w:cstheme="minorHAnsi"/>
          <w:color w:val="000000" w:themeColor="text1"/>
        </w:rPr>
        <w:t xml:space="preserve">§ 12 </w:t>
      </w:r>
      <w:r w:rsidR="00401ED7" w:rsidRPr="00513A0F">
        <w:rPr>
          <w:rFonts w:asciiTheme="minorHAnsi" w:hAnsiTheme="minorHAnsi" w:cstheme="minorHAnsi"/>
          <w:color w:val="000000" w:themeColor="text1"/>
        </w:rPr>
        <w:t>r</w:t>
      </w:r>
      <w:r w:rsidRPr="00513A0F">
        <w:rPr>
          <w:rFonts w:asciiTheme="minorHAnsi" w:hAnsiTheme="minorHAnsi" w:cstheme="minorHAnsi"/>
          <w:color w:val="000000" w:themeColor="text1"/>
        </w:rPr>
        <w:t>ozporządzenia Ministra Nauki i</w:t>
      </w:r>
      <w:r w:rsidR="00495A98" w:rsidRPr="00513A0F">
        <w:rPr>
          <w:rFonts w:asciiTheme="minorHAnsi" w:hAnsiTheme="minorHAnsi" w:cstheme="minorHAnsi"/>
          <w:color w:val="000000" w:themeColor="text1"/>
        </w:rPr>
        <w:t> </w:t>
      </w:r>
      <w:r w:rsidRPr="00513A0F">
        <w:rPr>
          <w:rFonts w:asciiTheme="minorHAnsi" w:hAnsiTheme="minorHAnsi" w:cstheme="minorHAnsi"/>
          <w:color w:val="000000" w:themeColor="text1"/>
        </w:rPr>
        <w:t>Szkolnictwa Wyższ</w:t>
      </w:r>
      <w:r w:rsidR="00C65AE1" w:rsidRPr="00513A0F">
        <w:rPr>
          <w:rFonts w:asciiTheme="minorHAnsi" w:hAnsiTheme="minorHAnsi" w:cstheme="minorHAnsi"/>
          <w:color w:val="000000" w:themeColor="text1"/>
        </w:rPr>
        <w:t>ego</w:t>
      </w:r>
      <w:r w:rsidRPr="00513A0F">
        <w:rPr>
          <w:rFonts w:asciiTheme="minorHAnsi" w:hAnsiTheme="minorHAnsi" w:cstheme="minorHAnsi"/>
          <w:color w:val="000000" w:themeColor="text1"/>
        </w:rPr>
        <w:t xml:space="preserve"> z dnia 27 września 2018 r. w sprawie studiów (Dz.U. 2023 poz. 2787)</w:t>
      </w:r>
      <w:r w:rsidR="00F93E30" w:rsidRPr="00513A0F">
        <w:rPr>
          <w:rFonts w:asciiTheme="minorHAnsi" w:hAnsiTheme="minorHAnsi" w:cstheme="minorHAnsi"/>
          <w:color w:val="000000" w:themeColor="text1"/>
        </w:rPr>
        <w:t xml:space="preserve"> zarządzam</w:t>
      </w:r>
      <w:r w:rsidR="00495A98" w:rsidRPr="00513A0F">
        <w:rPr>
          <w:rFonts w:asciiTheme="minorHAnsi" w:hAnsiTheme="minorHAnsi" w:cstheme="minorHAnsi"/>
          <w:color w:val="000000" w:themeColor="text1"/>
        </w:rPr>
        <w:t> </w:t>
      </w:r>
      <w:r w:rsidR="00F93E30" w:rsidRPr="00513A0F">
        <w:rPr>
          <w:rFonts w:asciiTheme="minorHAnsi" w:hAnsiTheme="minorHAnsi" w:cstheme="minorHAnsi"/>
          <w:color w:val="000000" w:themeColor="text1"/>
        </w:rPr>
        <w:t>co następuj</w:t>
      </w:r>
      <w:r w:rsidRPr="00513A0F">
        <w:rPr>
          <w:rFonts w:asciiTheme="minorHAnsi" w:hAnsiTheme="minorHAnsi" w:cstheme="minorHAnsi"/>
          <w:color w:val="000000" w:themeColor="text1"/>
        </w:rPr>
        <w:t>e:</w:t>
      </w:r>
      <w:bookmarkStart w:id="2" w:name="_Hlk53079106"/>
    </w:p>
    <w:p w14:paraId="7ED60E8B" w14:textId="77777777" w:rsidR="003B04AC" w:rsidRPr="00513A0F" w:rsidRDefault="003B04AC" w:rsidP="003B04AC">
      <w:pPr>
        <w:spacing w:line="360" w:lineRule="auto"/>
        <w:jc w:val="center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§ 1</w:t>
      </w:r>
    </w:p>
    <w:p w14:paraId="74F8F0C4" w14:textId="279D657B" w:rsidR="003B04AC" w:rsidRPr="00513A0F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Niniejsze zarządzenie określa organizacj</w:t>
      </w:r>
      <w:r w:rsidR="00340A86" w:rsidRPr="00513A0F">
        <w:rPr>
          <w:rFonts w:asciiTheme="minorHAnsi" w:hAnsiTheme="minorHAnsi" w:cstheme="minorHAnsi"/>
        </w:rPr>
        <w:t>ę</w:t>
      </w:r>
      <w:r w:rsidRPr="00513A0F">
        <w:rPr>
          <w:rFonts w:asciiTheme="minorHAnsi" w:hAnsiTheme="minorHAnsi" w:cstheme="minorHAnsi"/>
        </w:rPr>
        <w:t xml:space="preserve"> kształcenia w </w:t>
      </w:r>
      <w:r w:rsidR="00DA1221">
        <w:rPr>
          <w:rFonts w:asciiTheme="minorHAnsi" w:hAnsiTheme="minorHAnsi" w:cstheme="minorHAnsi"/>
        </w:rPr>
        <w:t xml:space="preserve">Filii </w:t>
      </w:r>
      <w:r w:rsidRPr="00513A0F">
        <w:rPr>
          <w:rFonts w:asciiTheme="minorHAnsi" w:hAnsiTheme="minorHAnsi" w:cstheme="minorHAnsi"/>
        </w:rPr>
        <w:t xml:space="preserve">Akademii Humanitas w </w:t>
      </w:r>
      <w:r w:rsidR="00DA1221">
        <w:rPr>
          <w:rFonts w:asciiTheme="minorHAnsi" w:hAnsiTheme="minorHAnsi" w:cstheme="minorHAnsi"/>
        </w:rPr>
        <w:t xml:space="preserve">Pradze w </w:t>
      </w:r>
      <w:r w:rsidRPr="00513A0F">
        <w:rPr>
          <w:rFonts w:asciiTheme="minorHAnsi" w:hAnsiTheme="minorHAnsi" w:cstheme="minorHAnsi"/>
        </w:rPr>
        <w:t>roku akademickim 202</w:t>
      </w:r>
      <w:r w:rsidR="00CA1C17" w:rsidRPr="00513A0F">
        <w:rPr>
          <w:rFonts w:asciiTheme="minorHAnsi" w:hAnsiTheme="minorHAnsi" w:cstheme="minorHAnsi"/>
        </w:rPr>
        <w:t>5</w:t>
      </w:r>
      <w:r w:rsidRPr="00513A0F">
        <w:rPr>
          <w:rFonts w:asciiTheme="minorHAnsi" w:hAnsiTheme="minorHAnsi" w:cstheme="minorHAnsi"/>
        </w:rPr>
        <w:t>/202</w:t>
      </w:r>
      <w:r w:rsidR="00CA1C17" w:rsidRPr="00513A0F">
        <w:rPr>
          <w:rFonts w:asciiTheme="minorHAnsi" w:hAnsiTheme="minorHAnsi" w:cstheme="minorHAnsi"/>
        </w:rPr>
        <w:t>6</w:t>
      </w:r>
      <w:r w:rsidRPr="00513A0F">
        <w:rPr>
          <w:rFonts w:asciiTheme="minorHAnsi" w:hAnsiTheme="minorHAnsi" w:cstheme="minorHAnsi"/>
        </w:rPr>
        <w:t>.</w:t>
      </w:r>
    </w:p>
    <w:p w14:paraId="0D397C3A" w14:textId="77777777" w:rsidR="003B04AC" w:rsidRPr="00513A0F" w:rsidRDefault="003B04AC" w:rsidP="003B04AC">
      <w:pPr>
        <w:spacing w:line="360" w:lineRule="auto"/>
        <w:jc w:val="center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§2</w:t>
      </w:r>
    </w:p>
    <w:p w14:paraId="0CAD621A" w14:textId="11367DF6" w:rsidR="003B04AC" w:rsidRPr="00513A0F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Treść dotycząca organizacji kształcenia w</w:t>
      </w:r>
      <w:r w:rsidR="00DA1221" w:rsidRPr="00DA1221">
        <w:rPr>
          <w:rFonts w:asciiTheme="minorHAnsi" w:hAnsiTheme="minorHAnsi" w:cstheme="minorHAnsi"/>
        </w:rPr>
        <w:t xml:space="preserve"> </w:t>
      </w:r>
      <w:r w:rsidR="00DA1221">
        <w:rPr>
          <w:rFonts w:asciiTheme="minorHAnsi" w:hAnsiTheme="minorHAnsi" w:cstheme="minorHAnsi"/>
        </w:rPr>
        <w:t>Filii</w:t>
      </w:r>
      <w:r w:rsidRPr="00513A0F">
        <w:rPr>
          <w:rFonts w:asciiTheme="minorHAnsi" w:hAnsiTheme="minorHAnsi" w:cstheme="minorHAnsi"/>
        </w:rPr>
        <w:t xml:space="preserve"> Akademii Humanitas </w:t>
      </w:r>
      <w:r w:rsidR="00DA1221">
        <w:rPr>
          <w:rFonts w:asciiTheme="minorHAnsi" w:hAnsiTheme="minorHAnsi" w:cstheme="minorHAnsi"/>
        </w:rPr>
        <w:t xml:space="preserve">w Pradze </w:t>
      </w:r>
      <w:r w:rsidRPr="00513A0F">
        <w:rPr>
          <w:rFonts w:asciiTheme="minorHAnsi" w:hAnsiTheme="minorHAnsi" w:cstheme="minorHAnsi"/>
        </w:rPr>
        <w:t>w roku akademickim 202</w:t>
      </w:r>
      <w:r w:rsidR="00B87211" w:rsidRPr="00513A0F">
        <w:rPr>
          <w:rFonts w:asciiTheme="minorHAnsi" w:hAnsiTheme="minorHAnsi" w:cstheme="minorHAnsi"/>
        </w:rPr>
        <w:t>5</w:t>
      </w:r>
      <w:r w:rsidRPr="00513A0F">
        <w:rPr>
          <w:rFonts w:asciiTheme="minorHAnsi" w:hAnsiTheme="minorHAnsi" w:cstheme="minorHAnsi"/>
        </w:rPr>
        <w:t>/202</w:t>
      </w:r>
      <w:r w:rsidR="00B87211" w:rsidRPr="00513A0F">
        <w:rPr>
          <w:rFonts w:asciiTheme="minorHAnsi" w:hAnsiTheme="minorHAnsi" w:cstheme="minorHAnsi"/>
        </w:rPr>
        <w:t>6</w:t>
      </w:r>
      <w:r w:rsidRPr="00513A0F">
        <w:rPr>
          <w:rFonts w:asciiTheme="minorHAnsi" w:hAnsiTheme="minorHAnsi" w:cstheme="minorHAnsi"/>
        </w:rPr>
        <w:t xml:space="preserve"> stanow</w:t>
      </w:r>
      <w:r w:rsidR="002D006E" w:rsidRPr="00513A0F">
        <w:rPr>
          <w:rFonts w:asciiTheme="minorHAnsi" w:hAnsiTheme="minorHAnsi" w:cstheme="minorHAnsi"/>
        </w:rPr>
        <w:t>i</w:t>
      </w:r>
      <w:r w:rsidRPr="00513A0F">
        <w:rPr>
          <w:rFonts w:asciiTheme="minorHAnsi" w:hAnsiTheme="minorHAnsi" w:cstheme="minorHAnsi"/>
        </w:rPr>
        <w:t xml:space="preserve"> załącznik</w:t>
      </w:r>
      <w:r w:rsidR="002D006E" w:rsidRPr="00513A0F">
        <w:rPr>
          <w:rFonts w:asciiTheme="minorHAnsi" w:hAnsiTheme="minorHAnsi" w:cstheme="minorHAnsi"/>
        </w:rPr>
        <w:t xml:space="preserve"> nr 1</w:t>
      </w:r>
      <w:r w:rsidRPr="00513A0F">
        <w:rPr>
          <w:rFonts w:asciiTheme="minorHAnsi" w:hAnsiTheme="minorHAnsi" w:cstheme="minorHAnsi"/>
        </w:rPr>
        <w:t xml:space="preserve"> do niniejszego zarządzenia. </w:t>
      </w:r>
    </w:p>
    <w:p w14:paraId="06AE4942" w14:textId="7D26182B" w:rsidR="003B04AC" w:rsidRPr="00513A0F" w:rsidRDefault="003B04AC" w:rsidP="00603F87">
      <w:pPr>
        <w:spacing w:before="240" w:line="360" w:lineRule="auto"/>
        <w:jc w:val="center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§3</w:t>
      </w:r>
    </w:p>
    <w:p w14:paraId="3472E837" w14:textId="76CCB359" w:rsidR="00603F87" w:rsidRPr="00513A0F" w:rsidRDefault="00603F87" w:rsidP="008C33C8">
      <w:pPr>
        <w:spacing w:line="360" w:lineRule="auto"/>
        <w:jc w:val="both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 xml:space="preserve">Traci moc obowiązującą </w:t>
      </w:r>
      <w:r w:rsidR="00401ED7" w:rsidRPr="00513A0F">
        <w:rPr>
          <w:rFonts w:asciiTheme="minorHAnsi" w:hAnsiTheme="minorHAnsi" w:cstheme="minorHAnsi"/>
        </w:rPr>
        <w:t>z</w:t>
      </w:r>
      <w:r w:rsidRPr="00513A0F">
        <w:rPr>
          <w:rFonts w:asciiTheme="minorHAnsi" w:hAnsiTheme="minorHAnsi" w:cstheme="minorHAnsi"/>
        </w:rPr>
        <w:t xml:space="preserve">arządzenie Rektora </w:t>
      </w:r>
      <w:r w:rsidR="008C33C8" w:rsidRPr="00513A0F">
        <w:rPr>
          <w:rFonts w:asciiTheme="minorHAnsi" w:hAnsiTheme="minorHAnsi" w:cstheme="minorHAnsi"/>
        </w:rPr>
        <w:t xml:space="preserve">AH nr </w:t>
      </w:r>
      <w:r w:rsidRPr="00513A0F">
        <w:rPr>
          <w:rFonts w:asciiTheme="minorHAnsi" w:hAnsiTheme="minorHAnsi" w:cstheme="minorHAnsi"/>
        </w:rPr>
        <w:t>R/02/0</w:t>
      </w:r>
      <w:r w:rsidR="00B87211" w:rsidRPr="00513A0F">
        <w:rPr>
          <w:rFonts w:asciiTheme="minorHAnsi" w:hAnsiTheme="minorHAnsi" w:cstheme="minorHAnsi"/>
        </w:rPr>
        <w:t>7</w:t>
      </w:r>
      <w:r w:rsidRPr="00513A0F">
        <w:rPr>
          <w:rFonts w:asciiTheme="minorHAnsi" w:hAnsiTheme="minorHAnsi" w:cstheme="minorHAnsi"/>
        </w:rPr>
        <w:t>/202</w:t>
      </w:r>
      <w:r w:rsidR="00B87211" w:rsidRPr="00513A0F">
        <w:rPr>
          <w:rFonts w:asciiTheme="minorHAnsi" w:hAnsiTheme="minorHAnsi" w:cstheme="minorHAnsi"/>
        </w:rPr>
        <w:t>4</w:t>
      </w:r>
      <w:r w:rsidRPr="00513A0F">
        <w:rPr>
          <w:rFonts w:asciiTheme="minorHAnsi" w:hAnsiTheme="minorHAnsi" w:cstheme="minorHAnsi"/>
        </w:rPr>
        <w:t xml:space="preserve"> z dnia 1 </w:t>
      </w:r>
      <w:r w:rsidR="00B87211" w:rsidRPr="00513A0F">
        <w:rPr>
          <w:rFonts w:asciiTheme="minorHAnsi" w:hAnsiTheme="minorHAnsi" w:cstheme="minorHAnsi"/>
        </w:rPr>
        <w:t>lipca</w:t>
      </w:r>
      <w:r w:rsidRPr="00513A0F">
        <w:rPr>
          <w:rFonts w:asciiTheme="minorHAnsi" w:hAnsiTheme="minorHAnsi" w:cstheme="minorHAnsi"/>
        </w:rPr>
        <w:t xml:space="preserve"> 202</w:t>
      </w:r>
      <w:r w:rsidR="00B87211" w:rsidRPr="00513A0F">
        <w:rPr>
          <w:rFonts w:asciiTheme="minorHAnsi" w:hAnsiTheme="minorHAnsi" w:cstheme="minorHAnsi"/>
        </w:rPr>
        <w:t>4</w:t>
      </w:r>
      <w:r w:rsidRPr="00513A0F">
        <w:rPr>
          <w:rFonts w:asciiTheme="minorHAnsi" w:hAnsiTheme="minorHAnsi" w:cstheme="minorHAnsi"/>
        </w:rPr>
        <w:t xml:space="preserve"> r. </w:t>
      </w:r>
      <w:r w:rsidR="00513A0F">
        <w:rPr>
          <w:rFonts w:asciiTheme="minorHAnsi" w:hAnsiTheme="minorHAnsi" w:cstheme="minorHAnsi"/>
        </w:rPr>
        <w:br/>
      </w:r>
      <w:r w:rsidRPr="00513A0F">
        <w:rPr>
          <w:rFonts w:asciiTheme="minorHAnsi" w:hAnsiTheme="minorHAnsi" w:cstheme="minorHAnsi"/>
        </w:rPr>
        <w:t xml:space="preserve">w sprawie </w:t>
      </w:r>
      <w:r w:rsidR="00B87211" w:rsidRPr="00513A0F">
        <w:rPr>
          <w:rFonts w:asciiTheme="minorHAnsi" w:hAnsiTheme="minorHAnsi" w:cstheme="minorHAnsi"/>
        </w:rPr>
        <w:t xml:space="preserve">przyjęcia </w:t>
      </w:r>
      <w:r w:rsidRPr="00513A0F">
        <w:rPr>
          <w:rFonts w:asciiTheme="minorHAnsi" w:hAnsiTheme="minorHAnsi" w:cstheme="minorHAnsi"/>
        </w:rPr>
        <w:t>organizacji kształcenia</w:t>
      </w:r>
      <w:r w:rsidR="008C33C8" w:rsidRPr="00513A0F">
        <w:rPr>
          <w:rFonts w:asciiTheme="minorHAnsi" w:hAnsiTheme="minorHAnsi" w:cstheme="minorHAnsi"/>
        </w:rPr>
        <w:t xml:space="preserve"> w Akademii Humanitas w roku akademickim 202</w:t>
      </w:r>
      <w:r w:rsidR="00B87211" w:rsidRPr="00513A0F">
        <w:rPr>
          <w:rFonts w:asciiTheme="minorHAnsi" w:hAnsiTheme="minorHAnsi" w:cstheme="minorHAnsi"/>
        </w:rPr>
        <w:t>4</w:t>
      </w:r>
      <w:r w:rsidR="008C33C8" w:rsidRPr="00513A0F">
        <w:rPr>
          <w:rFonts w:asciiTheme="minorHAnsi" w:hAnsiTheme="minorHAnsi" w:cstheme="minorHAnsi"/>
        </w:rPr>
        <w:t>/202</w:t>
      </w:r>
      <w:r w:rsidR="00B87211" w:rsidRPr="00513A0F">
        <w:rPr>
          <w:rFonts w:asciiTheme="minorHAnsi" w:hAnsiTheme="minorHAnsi" w:cstheme="minorHAnsi"/>
        </w:rPr>
        <w:t>5</w:t>
      </w:r>
      <w:r w:rsidR="008C33C8" w:rsidRPr="00513A0F">
        <w:rPr>
          <w:rFonts w:asciiTheme="minorHAnsi" w:hAnsiTheme="minorHAnsi" w:cstheme="minorHAnsi"/>
        </w:rPr>
        <w:t>.</w:t>
      </w:r>
    </w:p>
    <w:p w14:paraId="4FA9C979" w14:textId="6C457990" w:rsidR="008C33C8" w:rsidRPr="00513A0F" w:rsidRDefault="008C33C8" w:rsidP="008C33C8">
      <w:pPr>
        <w:spacing w:before="240" w:line="360" w:lineRule="auto"/>
        <w:jc w:val="center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§4</w:t>
      </w:r>
    </w:p>
    <w:p w14:paraId="673D1BA0" w14:textId="67190BBD" w:rsidR="003B04AC" w:rsidRPr="00513A0F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  <w:r w:rsidRPr="00513A0F">
        <w:rPr>
          <w:rFonts w:asciiTheme="minorHAnsi" w:hAnsiTheme="minorHAnsi" w:cstheme="minorHAnsi"/>
        </w:rPr>
        <w:t>Zarządzenie wchodzi w życie z dniem 1 października 202</w:t>
      </w:r>
      <w:r w:rsidR="00B87211" w:rsidRPr="00513A0F">
        <w:rPr>
          <w:rFonts w:asciiTheme="minorHAnsi" w:hAnsiTheme="minorHAnsi" w:cstheme="minorHAnsi"/>
        </w:rPr>
        <w:t>5</w:t>
      </w:r>
      <w:r w:rsidRPr="00513A0F">
        <w:rPr>
          <w:rFonts w:asciiTheme="minorHAnsi" w:hAnsiTheme="minorHAnsi" w:cstheme="minorHAnsi"/>
        </w:rPr>
        <w:t xml:space="preserve"> r.</w:t>
      </w:r>
    </w:p>
    <w:p w14:paraId="37E8723D" w14:textId="77777777" w:rsidR="003B04AC" w:rsidRPr="00513A0F" w:rsidRDefault="003B04AC" w:rsidP="003B04AC">
      <w:pPr>
        <w:spacing w:line="360" w:lineRule="auto"/>
        <w:jc w:val="both"/>
        <w:rPr>
          <w:rFonts w:asciiTheme="minorHAnsi" w:hAnsiTheme="minorHAnsi" w:cstheme="minorHAnsi"/>
        </w:rPr>
      </w:pPr>
    </w:p>
    <w:p w14:paraId="4289D1C8" w14:textId="77777777" w:rsidR="003B04AC" w:rsidRPr="00513A0F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2B49779A" w14:textId="09FA577D" w:rsidR="00676FFD" w:rsidRPr="00513A0F" w:rsidRDefault="00676FFD" w:rsidP="00676FFD">
      <w:pPr>
        <w:spacing w:line="360" w:lineRule="auto"/>
        <w:ind w:left="4111"/>
        <w:jc w:val="center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>Z upoważnienia</w:t>
      </w:r>
    </w:p>
    <w:p w14:paraId="437EDB17" w14:textId="51429CED" w:rsidR="00676FFD" w:rsidRPr="00513A0F" w:rsidRDefault="00676FFD" w:rsidP="00676FFD">
      <w:pPr>
        <w:spacing w:line="360" w:lineRule="auto"/>
        <w:ind w:left="4111"/>
        <w:jc w:val="center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>Rektora Akademii Humanitas</w:t>
      </w:r>
    </w:p>
    <w:p w14:paraId="330A205E" w14:textId="77777777" w:rsidR="00676FFD" w:rsidRPr="00513A0F" w:rsidRDefault="00676FFD" w:rsidP="00676FFD">
      <w:pPr>
        <w:spacing w:line="360" w:lineRule="auto"/>
        <w:ind w:left="4111"/>
        <w:jc w:val="center"/>
        <w:rPr>
          <w:rFonts w:asciiTheme="minorHAnsi" w:hAnsiTheme="minorHAnsi" w:cstheme="minorHAnsi"/>
          <w:sz w:val="21"/>
          <w:szCs w:val="21"/>
        </w:rPr>
      </w:pPr>
    </w:p>
    <w:p w14:paraId="442D3031" w14:textId="63FB1965" w:rsidR="00996729" w:rsidRPr="00513A0F" w:rsidRDefault="00996729" w:rsidP="00676FFD">
      <w:pPr>
        <w:spacing w:line="360" w:lineRule="auto"/>
        <w:ind w:left="4111"/>
        <w:jc w:val="center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>…………………………</w:t>
      </w:r>
    </w:p>
    <w:p w14:paraId="2998139C" w14:textId="77777777" w:rsidR="003B04AC" w:rsidRPr="00513A0F" w:rsidRDefault="003B04AC" w:rsidP="003B04AC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9BEC55F" w14:textId="77777777" w:rsidR="003B04AC" w:rsidRPr="00513A0F" w:rsidRDefault="003B04AC" w:rsidP="003B04AC">
      <w:pPr>
        <w:pStyle w:val="Tekstpodstawowy"/>
        <w:spacing w:after="0"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7D0A3273" w14:textId="77777777" w:rsidR="0080344B" w:rsidRPr="00513A0F" w:rsidRDefault="0080344B" w:rsidP="003B04AC">
      <w:pPr>
        <w:pStyle w:val="Tekstpodstawowy"/>
        <w:spacing w:after="0" w:line="360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bookmarkEnd w:id="2"/>
    <w:p w14:paraId="38F252DF" w14:textId="6B7A6351" w:rsidR="003B04AC" w:rsidRPr="00513A0F" w:rsidRDefault="003B04AC" w:rsidP="00996729">
      <w:pPr>
        <w:pStyle w:val="Tekstpodstawowy"/>
        <w:spacing w:after="0" w:line="360" w:lineRule="auto"/>
        <w:ind w:left="3686"/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</w:pP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lastRenderedPageBreak/>
        <w:t>Załącznik nr 1 do Zarządzenia Rektora</w:t>
      </w:r>
      <w:r w:rsidR="00996729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AH nr R/</w:t>
      </w:r>
      <w:r w:rsid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0</w:t>
      </w:r>
      <w:r w:rsidR="003C7661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3</w:t>
      </w:r>
      <w:r w:rsid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/07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/202</w:t>
      </w:r>
      <w:r w:rsidR="00B87211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5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z dnia </w:t>
      </w:r>
      <w:r w:rsidR="00B87211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1 </w:t>
      </w:r>
      <w:r w:rsid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lipca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202</w:t>
      </w:r>
      <w:r w:rsidR="00B87211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5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r</w:t>
      </w:r>
      <w:r w:rsidRPr="00513A0F">
        <w:rPr>
          <w:rFonts w:asciiTheme="minorHAnsi" w:hAnsiTheme="minorHAnsi" w:cstheme="minorHAnsi"/>
          <w:b/>
          <w:bCs/>
          <w:i/>
          <w:iCs/>
          <w:color w:val="000000" w:themeColor="text1"/>
          <w:sz w:val="21"/>
          <w:szCs w:val="21"/>
        </w:rPr>
        <w:t>.</w:t>
      </w:r>
      <w:r w:rsidR="00996729" w:rsidRPr="00513A0F">
        <w:rPr>
          <w:rFonts w:asciiTheme="minorHAnsi" w:hAnsiTheme="minorHAnsi" w:cstheme="minorHAnsi"/>
          <w:b/>
          <w:bCs/>
          <w:i/>
          <w:iCs/>
          <w:color w:val="000000" w:themeColor="text1"/>
          <w:sz w:val="21"/>
          <w:szCs w:val="21"/>
        </w:rPr>
        <w:t xml:space="preserve"> </w:t>
      </w:r>
      <w:r w:rsidR="00340A86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w sprawie przyjęcia o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rganizacj</w:t>
      </w:r>
      <w:r w:rsidR="00ED6239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i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kształcenia w </w:t>
      </w:r>
      <w:r w:rsid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Filii 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Akademii Humanitas</w:t>
      </w:r>
      <w:r w:rsid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w Pradze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 xml:space="preserve"> w roku akademickim 202</w:t>
      </w:r>
      <w:r w:rsidR="00B87211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5</w:t>
      </w:r>
      <w:r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/202</w:t>
      </w:r>
      <w:r w:rsidR="00B87211" w:rsidRPr="00513A0F"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  <w:t>6</w:t>
      </w:r>
    </w:p>
    <w:p w14:paraId="5147EDF4" w14:textId="77777777" w:rsidR="003B04AC" w:rsidRPr="00513A0F" w:rsidRDefault="003B04AC" w:rsidP="00F93E30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i/>
          <w:iCs/>
          <w:color w:val="000000" w:themeColor="text1"/>
          <w:sz w:val="21"/>
          <w:szCs w:val="21"/>
        </w:rPr>
      </w:pPr>
    </w:p>
    <w:p w14:paraId="12464014" w14:textId="17B64617" w:rsidR="003B04AC" w:rsidRPr="00513A0F" w:rsidRDefault="00ED6239" w:rsidP="00ED623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ORGANIZACJ</w:t>
      </w:r>
      <w:r w:rsidR="00340A86" w:rsidRPr="00513A0F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A</w:t>
      </w:r>
      <w:r w:rsidRPr="00513A0F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 xml:space="preserve"> KSZTAŁCENIA W AKADEMII HUMANITAS</w:t>
      </w:r>
    </w:p>
    <w:p w14:paraId="5033391A" w14:textId="77777777" w:rsidR="00ED6239" w:rsidRPr="00513A0F" w:rsidRDefault="00ED6239" w:rsidP="00ED623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</w:p>
    <w:p w14:paraId="0D3A21C4" w14:textId="77777777" w:rsidR="00ED6239" w:rsidRPr="00513A0F" w:rsidRDefault="00ED6239" w:rsidP="00ED6239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Rozdział 1</w:t>
      </w:r>
    </w:p>
    <w:p w14:paraId="0A2E270F" w14:textId="77777777" w:rsidR="00ED6239" w:rsidRPr="00513A0F" w:rsidRDefault="00ED6239" w:rsidP="00ED6239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Postanowienia ogólne</w:t>
      </w:r>
    </w:p>
    <w:p w14:paraId="279D2F89" w14:textId="77777777" w:rsidR="00ED6239" w:rsidRPr="00513A0F" w:rsidRDefault="00ED6239" w:rsidP="008C33C8">
      <w:pPr>
        <w:spacing w:before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1</w:t>
      </w:r>
    </w:p>
    <w:p w14:paraId="6D7B52A0" w14:textId="683BA686" w:rsidR="00ED6239" w:rsidRPr="00513A0F" w:rsidRDefault="00ED6239" w:rsidP="008C33C8">
      <w:pPr>
        <w:spacing w:before="24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>Zasady organizacji kształcenia obowiązują wszystkich studentów</w:t>
      </w:r>
      <w:r w:rsidR="00340A86" w:rsidRPr="00513A0F">
        <w:rPr>
          <w:rFonts w:asciiTheme="minorHAnsi" w:hAnsiTheme="minorHAnsi" w:cstheme="minorHAnsi"/>
          <w:sz w:val="21"/>
          <w:szCs w:val="21"/>
        </w:rPr>
        <w:t>, słuchaczy i uczestników</w:t>
      </w:r>
      <w:r w:rsidR="005F0D86" w:rsidRPr="00513A0F">
        <w:rPr>
          <w:rFonts w:asciiTheme="minorHAnsi" w:hAnsiTheme="minorHAnsi" w:cstheme="minorHAnsi"/>
          <w:sz w:val="21"/>
          <w:szCs w:val="21"/>
        </w:rPr>
        <w:t xml:space="preserve"> </w:t>
      </w:r>
      <w:r w:rsidRPr="00513A0F">
        <w:rPr>
          <w:rFonts w:asciiTheme="minorHAnsi" w:hAnsiTheme="minorHAnsi" w:cstheme="minorHAnsi"/>
          <w:sz w:val="21"/>
          <w:szCs w:val="21"/>
        </w:rPr>
        <w:t>Uczelni</w:t>
      </w:r>
      <w:r w:rsidR="00340A86" w:rsidRPr="00513A0F">
        <w:rPr>
          <w:rFonts w:asciiTheme="minorHAnsi" w:hAnsiTheme="minorHAnsi" w:cstheme="minorHAnsi"/>
          <w:sz w:val="21"/>
          <w:szCs w:val="21"/>
        </w:rPr>
        <w:t xml:space="preserve">, </w:t>
      </w:r>
      <w:r w:rsidR="00104280" w:rsidRPr="00513A0F">
        <w:rPr>
          <w:rFonts w:asciiTheme="minorHAnsi" w:hAnsiTheme="minorHAnsi" w:cstheme="minorHAnsi"/>
          <w:sz w:val="21"/>
          <w:szCs w:val="21"/>
        </w:rPr>
        <w:br/>
      </w:r>
      <w:r w:rsidRPr="00513A0F">
        <w:rPr>
          <w:rFonts w:asciiTheme="minorHAnsi" w:hAnsiTheme="minorHAnsi" w:cstheme="minorHAnsi"/>
          <w:sz w:val="21"/>
          <w:szCs w:val="21"/>
        </w:rPr>
        <w:t>jak również pracowników administracyjnych, badawczo-dydaktycznych, dydaktycznych i badawczych, uczestniczących w organizacji i realizacji procesu kształcenia, niezależnie od formy studiów, poziomu kształcenia i trybu ich prowadzenia.</w:t>
      </w:r>
    </w:p>
    <w:p w14:paraId="33B42CED" w14:textId="171F04EB" w:rsidR="00ED6239" w:rsidRPr="00513A0F" w:rsidRDefault="00ED6239" w:rsidP="008C33C8">
      <w:pPr>
        <w:spacing w:before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2</w:t>
      </w:r>
    </w:p>
    <w:p w14:paraId="0013D6E1" w14:textId="3DCA93F2" w:rsidR="00401ED7" w:rsidRPr="00513A0F" w:rsidRDefault="00340A86" w:rsidP="008C33C8">
      <w:pPr>
        <w:spacing w:before="240" w:line="360" w:lineRule="auto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>Działając na</w:t>
      </w:r>
      <w:r w:rsidR="00C65AE1" w:rsidRPr="00513A0F">
        <w:rPr>
          <w:rFonts w:asciiTheme="minorHAnsi" w:hAnsiTheme="minorHAnsi" w:cstheme="minorHAnsi"/>
          <w:sz w:val="21"/>
          <w:szCs w:val="21"/>
        </w:rPr>
        <w:t xml:space="preserve"> podstawie </w:t>
      </w:r>
      <w:r w:rsidR="00924008" w:rsidRPr="00513A0F">
        <w:rPr>
          <w:rFonts w:asciiTheme="minorHAnsi" w:hAnsiTheme="minorHAnsi" w:cstheme="minorHAnsi"/>
          <w:sz w:val="21"/>
          <w:szCs w:val="21"/>
        </w:rPr>
        <w:t xml:space="preserve">§ 12 i </w:t>
      </w:r>
      <w:r w:rsidR="00C65AE1" w:rsidRPr="00513A0F">
        <w:rPr>
          <w:rFonts w:asciiTheme="minorHAnsi" w:hAnsiTheme="minorHAnsi" w:cstheme="minorHAnsi"/>
          <w:sz w:val="21"/>
          <w:szCs w:val="21"/>
        </w:rPr>
        <w:t xml:space="preserve">§ 13 </w:t>
      </w:r>
      <w:r w:rsidR="00401ED7" w:rsidRPr="00513A0F">
        <w:rPr>
          <w:rFonts w:asciiTheme="minorHAnsi" w:hAnsiTheme="minorHAnsi" w:cstheme="minorHAnsi"/>
          <w:sz w:val="21"/>
          <w:szCs w:val="21"/>
        </w:rPr>
        <w:t>r</w:t>
      </w:r>
      <w:r w:rsidR="00C65AE1" w:rsidRPr="00513A0F">
        <w:rPr>
          <w:rFonts w:asciiTheme="minorHAnsi" w:hAnsiTheme="minorHAnsi" w:cstheme="minorHAnsi"/>
          <w:sz w:val="21"/>
          <w:szCs w:val="21"/>
        </w:rPr>
        <w:t xml:space="preserve">ozporządzenia Ministra Nauki i Szkolnictwa Wyższego z dnia </w:t>
      </w:r>
      <w:r w:rsidR="00924008" w:rsidRPr="00513A0F">
        <w:rPr>
          <w:rFonts w:asciiTheme="minorHAnsi" w:hAnsiTheme="minorHAnsi" w:cstheme="minorHAnsi"/>
          <w:sz w:val="21"/>
          <w:szCs w:val="21"/>
        </w:rPr>
        <w:br/>
      </w:r>
      <w:r w:rsidR="00C65AE1" w:rsidRPr="00513A0F">
        <w:rPr>
          <w:rFonts w:asciiTheme="minorHAnsi" w:hAnsiTheme="minorHAnsi" w:cstheme="minorHAnsi"/>
          <w:sz w:val="21"/>
          <w:szCs w:val="21"/>
        </w:rPr>
        <w:t>27 września 2018 r. w sprawie studiów (Dz.U. 2023 poz. 2787) w</w:t>
      </w:r>
      <w:r w:rsidR="00F93E30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roku akademickim </w:t>
      </w:r>
      <w:r w:rsidR="009E3D05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>202</w:t>
      </w:r>
      <w:r w:rsidR="00B87211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>5</w:t>
      </w:r>
      <w:r w:rsidR="009E3D05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>/202</w:t>
      </w:r>
      <w:r w:rsidR="00B87211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>6</w:t>
      </w:r>
      <w:r w:rsidR="00F93E30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organizacja </w:t>
      </w:r>
      <w:r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>kształcenia w Akademii Humanitas</w:t>
      </w:r>
      <w:r w:rsidR="008C33C8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F93E30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>przybiera formę hybrydową</w:t>
      </w:r>
      <w:r w:rsidR="00401ED7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. Zasadniczą formą realizacji procesu kształcenia pozostaje forma stacjonarna. Zajęcia dydaktyczne, </w:t>
      </w:r>
      <w:r w:rsidR="00924008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zaliczenia i egzaminy, egzaminy dyplomowe </w:t>
      </w:r>
      <w:r w:rsidR="00401ED7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prowadzone są z bezpośrednim udziałem nauczycieli akademickich oraz studentów </w:t>
      </w:r>
      <w:r w:rsidR="00924008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br/>
      </w:r>
      <w:r w:rsidR="00401ED7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w siedzibie Uczelni i jej filiach. W celu zapewnienia szerszego dostępu do kształcenia oraz podniesienia jego efektywności, dopuszcza się – zgodnie z obowiązującymi przepisami prawa oraz wewnętrznymi regulacjami </w:t>
      </w:r>
      <w:r w:rsidR="00924008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>Uczelni</w:t>
      </w:r>
      <w:r w:rsidR="00401ED7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– stosowanie metod i technik kształcenia na odległość</w:t>
      </w:r>
      <w:r w:rsidR="00924008"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>.</w:t>
      </w:r>
    </w:p>
    <w:p w14:paraId="411F98D2" w14:textId="573973BE" w:rsidR="0027353D" w:rsidRPr="00513A0F" w:rsidRDefault="003002D6" w:rsidP="0027353D">
      <w:pPr>
        <w:spacing w:before="240" w:after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3</w:t>
      </w:r>
    </w:p>
    <w:p w14:paraId="3441AFC4" w14:textId="77777777" w:rsidR="004B0849" w:rsidRPr="00513A0F" w:rsidRDefault="0027353D" w:rsidP="00A25CAE">
      <w:pPr>
        <w:spacing w:after="24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 xml:space="preserve">Proces dydaktyczny w Akademii Humanitas realizowany jest zgodnie z obowiązującymi aktami wewnętrznymi Uczelni, w szczególności na podstawie: </w:t>
      </w:r>
    </w:p>
    <w:p w14:paraId="71D75F4B" w14:textId="1271DDE5" w:rsidR="00C06623" w:rsidRPr="00513A0F" w:rsidRDefault="00C06623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1"/>
          <w:szCs w:val="21"/>
        </w:rPr>
      </w:pPr>
      <w:r w:rsidRPr="00513A0F">
        <w:rPr>
          <w:rFonts w:cstheme="minorHAnsi"/>
          <w:sz w:val="21"/>
          <w:szCs w:val="21"/>
        </w:rPr>
        <w:t>uchwały Senatu AH nr S/0</w:t>
      </w:r>
      <w:r w:rsidR="00E10EF7" w:rsidRPr="00513A0F">
        <w:rPr>
          <w:rFonts w:cstheme="minorHAnsi"/>
          <w:sz w:val="21"/>
          <w:szCs w:val="21"/>
        </w:rPr>
        <w:t>9</w:t>
      </w:r>
      <w:r w:rsidRPr="00513A0F">
        <w:rPr>
          <w:rFonts w:cstheme="minorHAnsi"/>
          <w:sz w:val="21"/>
          <w:szCs w:val="21"/>
        </w:rPr>
        <w:t xml:space="preserve">/03/2025 z dnia 31 marca 2025 r. w sprawie zatwierdzenia programów studiów na kierunku prowadzonym w Filii w </w:t>
      </w:r>
      <w:r w:rsidR="00E10EF7" w:rsidRPr="00513A0F">
        <w:rPr>
          <w:rFonts w:cstheme="minorHAnsi"/>
          <w:sz w:val="21"/>
          <w:szCs w:val="21"/>
        </w:rPr>
        <w:t>Pradze</w:t>
      </w:r>
      <w:r w:rsidRPr="00513A0F">
        <w:rPr>
          <w:rFonts w:cstheme="minorHAnsi"/>
          <w:sz w:val="21"/>
          <w:szCs w:val="21"/>
        </w:rPr>
        <w:t>;</w:t>
      </w:r>
    </w:p>
    <w:p w14:paraId="67F8A2FE" w14:textId="6AB661EB" w:rsidR="00401ED7" w:rsidRPr="00513A0F" w:rsidRDefault="00401ED7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1"/>
          <w:szCs w:val="21"/>
        </w:rPr>
      </w:pPr>
      <w:r w:rsidRPr="00513A0F">
        <w:rPr>
          <w:rFonts w:cstheme="minorHAnsi"/>
          <w:sz w:val="21"/>
          <w:szCs w:val="21"/>
        </w:rPr>
        <w:t>uchwały Senatu</w:t>
      </w:r>
      <w:r w:rsidR="00B87211" w:rsidRPr="00513A0F">
        <w:rPr>
          <w:rFonts w:cstheme="minorHAnsi"/>
          <w:sz w:val="21"/>
          <w:szCs w:val="21"/>
        </w:rPr>
        <w:t xml:space="preserve"> AH</w:t>
      </w:r>
      <w:r w:rsidRPr="00513A0F">
        <w:rPr>
          <w:rFonts w:cstheme="minorHAnsi"/>
          <w:sz w:val="21"/>
          <w:szCs w:val="21"/>
        </w:rPr>
        <w:t xml:space="preserve"> nr S/</w:t>
      </w:r>
      <w:r w:rsidR="00B87211" w:rsidRPr="00513A0F">
        <w:rPr>
          <w:rFonts w:cstheme="minorHAnsi"/>
          <w:sz w:val="21"/>
          <w:szCs w:val="21"/>
        </w:rPr>
        <w:t>11</w:t>
      </w:r>
      <w:r w:rsidRPr="00513A0F">
        <w:rPr>
          <w:rFonts w:cstheme="minorHAnsi"/>
          <w:sz w:val="21"/>
          <w:szCs w:val="21"/>
        </w:rPr>
        <w:t>/03/202</w:t>
      </w:r>
      <w:r w:rsidR="00B87211" w:rsidRPr="00513A0F">
        <w:rPr>
          <w:rFonts w:cstheme="minorHAnsi"/>
          <w:sz w:val="21"/>
          <w:szCs w:val="21"/>
        </w:rPr>
        <w:t>5</w:t>
      </w:r>
      <w:r w:rsidRPr="00513A0F">
        <w:rPr>
          <w:rFonts w:cstheme="minorHAnsi"/>
          <w:sz w:val="21"/>
          <w:szCs w:val="21"/>
        </w:rPr>
        <w:t xml:space="preserve"> z dnia </w:t>
      </w:r>
      <w:r w:rsidR="00B87211" w:rsidRPr="00513A0F">
        <w:rPr>
          <w:rFonts w:cstheme="minorHAnsi"/>
          <w:sz w:val="21"/>
          <w:szCs w:val="21"/>
        </w:rPr>
        <w:t>31</w:t>
      </w:r>
      <w:r w:rsidRPr="00513A0F">
        <w:rPr>
          <w:rFonts w:cstheme="minorHAnsi"/>
          <w:sz w:val="21"/>
          <w:szCs w:val="21"/>
        </w:rPr>
        <w:t xml:space="preserve"> marca 202</w:t>
      </w:r>
      <w:r w:rsidR="00B87211" w:rsidRPr="00513A0F">
        <w:rPr>
          <w:rFonts w:cstheme="minorHAnsi"/>
          <w:sz w:val="21"/>
          <w:szCs w:val="21"/>
        </w:rPr>
        <w:t>5</w:t>
      </w:r>
      <w:r w:rsidRPr="00513A0F">
        <w:rPr>
          <w:rFonts w:cstheme="minorHAnsi"/>
          <w:sz w:val="21"/>
          <w:szCs w:val="21"/>
        </w:rPr>
        <w:t xml:space="preserve"> r. w sprawie </w:t>
      </w:r>
      <w:r w:rsidR="001E73B7" w:rsidRPr="00513A0F">
        <w:rPr>
          <w:rFonts w:cstheme="minorHAnsi"/>
          <w:sz w:val="21"/>
          <w:szCs w:val="21"/>
        </w:rPr>
        <w:t>zatwierdzenia programów studiów;</w:t>
      </w:r>
    </w:p>
    <w:p w14:paraId="7D798E0E" w14:textId="77777777" w:rsidR="00C3720C" w:rsidRPr="00513A0F" w:rsidRDefault="00C3720C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1"/>
          <w:szCs w:val="21"/>
        </w:rPr>
      </w:pPr>
      <w:r w:rsidRPr="00513A0F">
        <w:rPr>
          <w:rFonts w:cstheme="minorHAnsi"/>
          <w:sz w:val="21"/>
          <w:szCs w:val="21"/>
        </w:rPr>
        <w:lastRenderedPageBreak/>
        <w:t>zarządzenia Rektora AH nr R/05/12/2024 z dnia 1 grudnia 2024 roku w sprawie zmiany standardu prowadzenia zajęć dydaktycznych w Akademii Humanitas;</w:t>
      </w:r>
    </w:p>
    <w:p w14:paraId="639303FC" w14:textId="6FD077BD" w:rsidR="00F95C69" w:rsidRPr="00513A0F" w:rsidRDefault="00924008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1"/>
          <w:szCs w:val="21"/>
        </w:rPr>
      </w:pPr>
      <w:r w:rsidRPr="00513A0F">
        <w:rPr>
          <w:rFonts w:cstheme="minorHAnsi"/>
          <w:sz w:val="21"/>
          <w:szCs w:val="21"/>
        </w:rPr>
        <w:t>u</w:t>
      </w:r>
      <w:r w:rsidR="000A75EC" w:rsidRPr="00513A0F">
        <w:rPr>
          <w:rFonts w:cstheme="minorHAnsi"/>
          <w:sz w:val="21"/>
          <w:szCs w:val="21"/>
        </w:rPr>
        <w:t>chwały Senatu</w:t>
      </w:r>
      <w:r w:rsidR="00F95C69" w:rsidRPr="00513A0F">
        <w:rPr>
          <w:rFonts w:cstheme="minorHAnsi"/>
          <w:sz w:val="21"/>
          <w:szCs w:val="21"/>
        </w:rPr>
        <w:t xml:space="preserve"> AH</w:t>
      </w:r>
      <w:r w:rsidR="000A75EC" w:rsidRPr="00513A0F">
        <w:rPr>
          <w:rFonts w:cstheme="minorHAnsi"/>
          <w:sz w:val="21"/>
          <w:szCs w:val="21"/>
        </w:rPr>
        <w:t xml:space="preserve"> nr S/08/03/2023 z dnia 30 marca 2023 r. (tekst. jedn. przyjęty </w:t>
      </w:r>
      <w:r w:rsidRPr="00513A0F">
        <w:rPr>
          <w:rFonts w:cstheme="minorHAnsi"/>
          <w:sz w:val="21"/>
          <w:szCs w:val="21"/>
        </w:rPr>
        <w:t>u</w:t>
      </w:r>
      <w:r w:rsidR="000A75EC" w:rsidRPr="00513A0F">
        <w:rPr>
          <w:rFonts w:cstheme="minorHAnsi"/>
          <w:sz w:val="21"/>
          <w:szCs w:val="21"/>
        </w:rPr>
        <w:t>chwałą Senatu S/09/05/2023 z dnia 18 maja 2023 r.)</w:t>
      </w:r>
      <w:r w:rsidR="00054278" w:rsidRPr="00513A0F">
        <w:rPr>
          <w:rFonts w:cstheme="minorHAnsi"/>
          <w:sz w:val="21"/>
          <w:szCs w:val="21"/>
        </w:rPr>
        <w:t xml:space="preserve"> w sprawie przyjęcia </w:t>
      </w:r>
      <w:r w:rsidRPr="00513A0F">
        <w:rPr>
          <w:rFonts w:cstheme="minorHAnsi"/>
          <w:sz w:val="21"/>
          <w:szCs w:val="21"/>
        </w:rPr>
        <w:t>R</w:t>
      </w:r>
      <w:r w:rsidR="00054278" w:rsidRPr="00513A0F">
        <w:rPr>
          <w:rFonts w:cstheme="minorHAnsi"/>
          <w:sz w:val="21"/>
          <w:szCs w:val="21"/>
        </w:rPr>
        <w:t xml:space="preserve">egulaminu </w:t>
      </w:r>
      <w:r w:rsidRPr="00513A0F">
        <w:rPr>
          <w:rFonts w:cstheme="minorHAnsi"/>
          <w:sz w:val="21"/>
          <w:szCs w:val="21"/>
        </w:rPr>
        <w:t>S</w:t>
      </w:r>
      <w:r w:rsidR="00054278" w:rsidRPr="00513A0F">
        <w:rPr>
          <w:rFonts w:cstheme="minorHAnsi"/>
          <w:sz w:val="21"/>
          <w:szCs w:val="21"/>
        </w:rPr>
        <w:t xml:space="preserve">tudiów </w:t>
      </w:r>
      <w:r w:rsidR="000A75EC" w:rsidRPr="00513A0F">
        <w:rPr>
          <w:rFonts w:cstheme="minorHAnsi"/>
          <w:sz w:val="21"/>
          <w:szCs w:val="21"/>
        </w:rPr>
        <w:br/>
      </w:r>
      <w:r w:rsidR="00054278" w:rsidRPr="00513A0F">
        <w:rPr>
          <w:rFonts w:cstheme="minorHAnsi"/>
          <w:sz w:val="21"/>
          <w:szCs w:val="21"/>
        </w:rPr>
        <w:t>w Akademii Humanitas;</w:t>
      </w:r>
    </w:p>
    <w:p w14:paraId="37A93CE8" w14:textId="1809D465" w:rsidR="005B74CE" w:rsidRPr="00513A0F" w:rsidRDefault="00924008" w:rsidP="00495A98">
      <w:pPr>
        <w:pStyle w:val="Akapitzlist"/>
        <w:numPr>
          <w:ilvl w:val="1"/>
          <w:numId w:val="45"/>
        </w:numPr>
        <w:spacing w:after="240" w:line="360" w:lineRule="auto"/>
        <w:ind w:left="851"/>
        <w:jc w:val="both"/>
        <w:rPr>
          <w:rFonts w:cstheme="minorHAnsi"/>
          <w:sz w:val="21"/>
          <w:szCs w:val="21"/>
        </w:rPr>
      </w:pPr>
      <w:r w:rsidRPr="00513A0F">
        <w:rPr>
          <w:rFonts w:cstheme="minorHAnsi"/>
          <w:sz w:val="21"/>
          <w:szCs w:val="21"/>
        </w:rPr>
        <w:t>z</w:t>
      </w:r>
      <w:r w:rsidR="005B74CE" w:rsidRPr="00513A0F">
        <w:rPr>
          <w:rFonts w:cstheme="minorHAnsi"/>
          <w:sz w:val="21"/>
          <w:szCs w:val="21"/>
        </w:rPr>
        <w:t>arządzenie Rektora WSH nr R/02/03/2021 z dnia 1 marca 2021 r. w sprawie zasad przygotowywania prac dyplomowych w Wyższej Szkole Humanitas.</w:t>
      </w:r>
    </w:p>
    <w:p w14:paraId="4990309E" w14:textId="4B347CEC" w:rsidR="00054278" w:rsidRPr="00513A0F" w:rsidRDefault="00054278" w:rsidP="005B74CE">
      <w:pPr>
        <w:spacing w:after="240" w:line="360" w:lineRule="auto"/>
        <w:jc w:val="center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4</w:t>
      </w:r>
    </w:p>
    <w:p w14:paraId="716A29EA" w14:textId="5A79F9F2" w:rsidR="005F0D86" w:rsidRPr="00513A0F" w:rsidRDefault="00BA5890" w:rsidP="00996729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theme="minorHAnsi"/>
          <w:sz w:val="21"/>
          <w:szCs w:val="21"/>
        </w:rPr>
      </w:pPr>
      <w:r w:rsidRPr="00513A0F">
        <w:rPr>
          <w:rFonts w:cstheme="minorHAnsi"/>
          <w:sz w:val="21"/>
          <w:szCs w:val="21"/>
        </w:rPr>
        <w:t xml:space="preserve">Akademia Humanitas zastrzega sobie prawo do czasowej modyfikacji formy, trybu lub harmonogramu realizacji procesu kształcenia, w tym do realizowania zajęć dydaktycznych, egzaminów, zaliczeń oraz egzaminów dyplomowych z wykorzystaniem metod i technik kształcenia na odległość. </w:t>
      </w:r>
      <w:r w:rsidR="00054278" w:rsidRPr="00513A0F">
        <w:rPr>
          <w:rFonts w:cstheme="minorHAnsi"/>
          <w:sz w:val="21"/>
          <w:szCs w:val="21"/>
        </w:rPr>
        <w:t xml:space="preserve">Wszelkie zmiany dokonywane są z poszanowaniem obowiązujących przepisów prawa oraz wewnętrznych standardów jakości kształcenia obowiązujących </w:t>
      </w:r>
      <w:r w:rsidRPr="00513A0F">
        <w:rPr>
          <w:rFonts w:cstheme="minorHAnsi"/>
          <w:sz w:val="21"/>
          <w:szCs w:val="21"/>
        </w:rPr>
        <w:br/>
      </w:r>
      <w:r w:rsidR="00054278" w:rsidRPr="00513A0F">
        <w:rPr>
          <w:rFonts w:cstheme="minorHAnsi"/>
          <w:sz w:val="21"/>
          <w:szCs w:val="21"/>
        </w:rPr>
        <w:t>w Akademii Humanitas.</w:t>
      </w:r>
    </w:p>
    <w:p w14:paraId="52B2AE74" w14:textId="7CE03E47" w:rsidR="00460D9B" w:rsidRPr="00513A0F" w:rsidRDefault="00BA5890" w:rsidP="00996729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theme="minorHAnsi"/>
          <w:sz w:val="21"/>
          <w:szCs w:val="21"/>
        </w:rPr>
      </w:pPr>
      <w:r w:rsidRPr="00513A0F">
        <w:rPr>
          <w:rFonts w:cstheme="minorHAnsi"/>
          <w:sz w:val="21"/>
          <w:szCs w:val="21"/>
        </w:rPr>
        <w:t>Akademia Humanitas zastrzega sobie prawo do czasowego odstąpienia od przyjętego modelu realizacji procesu kształcenia, w szczególności w przypadku wystąpienia okoliczności nadzwyczajnych, takich jak zakłócenia w funkcjonowaniu infrastruktury dydaktycznej lub inne zdarzenia uniemożliwiające prowadzenie kształcenia w przyjętej formie hybrydowej. Właściwym do podjęcia decyzji w tym zakresie jest Rektor Akademii Humanitas lub osoba działająca z jego upoważnienia.</w:t>
      </w:r>
    </w:p>
    <w:p w14:paraId="5513B899" w14:textId="6CF4C0B3" w:rsidR="00E50A15" w:rsidRPr="00513A0F" w:rsidRDefault="00E50A15" w:rsidP="00F064AD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5</w:t>
      </w:r>
    </w:p>
    <w:p w14:paraId="07D47162" w14:textId="4261ACCD" w:rsidR="00246B41" w:rsidRPr="00513A0F" w:rsidRDefault="00246B41" w:rsidP="0046067D">
      <w:pPr>
        <w:spacing w:after="240" w:line="360" w:lineRule="auto"/>
        <w:ind w:left="426"/>
        <w:jc w:val="both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>W obszarze działalności kierunków studiów podyplomowych oraz innych form kształcenia, w tym na poziomie VIII Polskiej Ramy Kwalifikacji, r</w:t>
      </w:r>
      <w:r w:rsidR="00F064AD" w:rsidRPr="00513A0F">
        <w:rPr>
          <w:rFonts w:asciiTheme="minorHAnsi" w:hAnsiTheme="minorHAnsi" w:cstheme="minorHAnsi"/>
          <w:sz w:val="21"/>
          <w:szCs w:val="21"/>
        </w:rPr>
        <w:t xml:space="preserve">ealizacja zajęć dydaktycznych odbywa się na podstawie harmonogramu ustalanego w oparciu o program studiów obowiązujący w danej edycji studiów podyplomowych </w:t>
      </w:r>
      <w:r w:rsidRPr="00513A0F">
        <w:rPr>
          <w:rFonts w:asciiTheme="minorHAnsi" w:hAnsiTheme="minorHAnsi" w:cstheme="minorHAnsi"/>
          <w:sz w:val="21"/>
          <w:szCs w:val="21"/>
        </w:rPr>
        <w:t xml:space="preserve">oraz innych form kształcenia, w tym na poziomie VIII Polskiej Ramy Kwalifikacji </w:t>
      </w:r>
      <w:r w:rsidR="00F064AD" w:rsidRPr="00513A0F">
        <w:rPr>
          <w:rFonts w:asciiTheme="minorHAnsi" w:hAnsiTheme="minorHAnsi" w:cstheme="minorHAnsi"/>
          <w:sz w:val="21"/>
          <w:szCs w:val="21"/>
        </w:rPr>
        <w:t>organizowan</w:t>
      </w:r>
      <w:r w:rsidR="00924008" w:rsidRPr="00513A0F">
        <w:rPr>
          <w:rFonts w:asciiTheme="minorHAnsi" w:hAnsiTheme="minorHAnsi" w:cstheme="minorHAnsi"/>
          <w:sz w:val="21"/>
          <w:szCs w:val="21"/>
        </w:rPr>
        <w:t>ych</w:t>
      </w:r>
      <w:r w:rsidR="00F064AD" w:rsidRPr="00513A0F">
        <w:rPr>
          <w:rFonts w:asciiTheme="minorHAnsi" w:hAnsiTheme="minorHAnsi" w:cstheme="minorHAnsi"/>
          <w:sz w:val="21"/>
          <w:szCs w:val="21"/>
        </w:rPr>
        <w:t xml:space="preserve"> przez Uczelnię.</w:t>
      </w:r>
    </w:p>
    <w:p w14:paraId="5404D579" w14:textId="77777777" w:rsidR="000104A1" w:rsidRPr="00513A0F" w:rsidRDefault="000104A1" w:rsidP="00246B41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</w:p>
    <w:p w14:paraId="02CC0F02" w14:textId="77777777" w:rsidR="000104A1" w:rsidRPr="00513A0F" w:rsidRDefault="000104A1" w:rsidP="00246B41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</w:p>
    <w:p w14:paraId="69124CCD" w14:textId="77777777" w:rsidR="000104A1" w:rsidRPr="00513A0F" w:rsidRDefault="000104A1" w:rsidP="00246B41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</w:p>
    <w:p w14:paraId="0C10AB0B" w14:textId="77777777" w:rsidR="000104A1" w:rsidRPr="00513A0F" w:rsidRDefault="000104A1" w:rsidP="00246B41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</w:p>
    <w:p w14:paraId="6EF4FE79" w14:textId="7E194875" w:rsidR="0087574A" w:rsidRPr="00513A0F" w:rsidRDefault="00193DB9" w:rsidP="00513A0F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lastRenderedPageBreak/>
        <w:t xml:space="preserve">Rozdział </w:t>
      </w:r>
      <w:r w:rsidR="00F064AD" w:rsidRPr="00513A0F">
        <w:rPr>
          <w:rFonts w:asciiTheme="minorHAnsi" w:hAnsiTheme="minorHAnsi" w:cstheme="minorHAnsi"/>
          <w:b/>
          <w:bCs/>
          <w:sz w:val="21"/>
          <w:szCs w:val="21"/>
        </w:rPr>
        <w:t>2</w:t>
      </w:r>
    </w:p>
    <w:p w14:paraId="687BECCE" w14:textId="1DCD6557" w:rsidR="0087574A" w:rsidRPr="00513A0F" w:rsidRDefault="00460D9B" w:rsidP="00513A0F">
      <w:pPr>
        <w:spacing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Organizacja roku akademickiego 202</w:t>
      </w:r>
      <w:r w:rsidR="00F95C69" w:rsidRPr="00513A0F">
        <w:rPr>
          <w:rFonts w:asciiTheme="minorHAnsi" w:hAnsiTheme="minorHAnsi" w:cstheme="minorHAnsi"/>
          <w:b/>
          <w:bCs/>
          <w:sz w:val="21"/>
          <w:szCs w:val="21"/>
        </w:rPr>
        <w:t>5</w:t>
      </w:r>
      <w:r w:rsidRPr="00513A0F">
        <w:rPr>
          <w:rFonts w:asciiTheme="minorHAnsi" w:hAnsiTheme="minorHAnsi" w:cstheme="minorHAnsi"/>
          <w:b/>
          <w:bCs/>
          <w:sz w:val="21"/>
          <w:szCs w:val="21"/>
        </w:rPr>
        <w:t>/202</w:t>
      </w:r>
      <w:r w:rsidR="00F95C69" w:rsidRPr="00513A0F">
        <w:rPr>
          <w:rFonts w:asciiTheme="minorHAnsi" w:hAnsiTheme="minorHAnsi" w:cstheme="minorHAnsi"/>
          <w:b/>
          <w:bCs/>
          <w:sz w:val="21"/>
          <w:szCs w:val="21"/>
        </w:rPr>
        <w:t>6</w:t>
      </w:r>
      <w:r w:rsidR="00C06623" w:rsidRPr="00513A0F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</w:p>
    <w:p w14:paraId="287F531D" w14:textId="7A4D4B4B" w:rsidR="00C06623" w:rsidRPr="00513A0F" w:rsidRDefault="00C06623" w:rsidP="00460D9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513A0F">
        <w:rPr>
          <w:rFonts w:asciiTheme="minorHAnsi" w:hAnsiTheme="minorHAnsi" w:cstheme="minorHAnsi"/>
          <w:b/>
          <w:bCs/>
          <w:sz w:val="21"/>
          <w:szCs w:val="21"/>
        </w:rPr>
        <w:t>§ 6</w:t>
      </w:r>
    </w:p>
    <w:p w14:paraId="1364B5F2" w14:textId="7D9BAD9B" w:rsidR="000104A1" w:rsidRPr="00513A0F" w:rsidRDefault="00A25CAE" w:rsidP="00A25CAE">
      <w:pPr>
        <w:spacing w:after="24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>Określa się o</w:t>
      </w:r>
      <w:r w:rsidR="000104A1" w:rsidRPr="00513A0F">
        <w:rPr>
          <w:rFonts w:asciiTheme="minorHAnsi" w:hAnsiTheme="minorHAnsi" w:cstheme="minorHAnsi"/>
          <w:sz w:val="21"/>
          <w:szCs w:val="21"/>
        </w:rPr>
        <w:t>rganizacj</w:t>
      </w:r>
      <w:r w:rsidRPr="00513A0F">
        <w:rPr>
          <w:rFonts w:asciiTheme="minorHAnsi" w:hAnsiTheme="minorHAnsi" w:cstheme="minorHAnsi"/>
          <w:sz w:val="21"/>
          <w:szCs w:val="21"/>
        </w:rPr>
        <w:t>ę</w:t>
      </w:r>
      <w:r w:rsidR="000104A1" w:rsidRPr="00513A0F">
        <w:rPr>
          <w:rFonts w:asciiTheme="minorHAnsi" w:hAnsiTheme="minorHAnsi" w:cstheme="minorHAnsi"/>
          <w:sz w:val="21"/>
          <w:szCs w:val="21"/>
        </w:rPr>
        <w:t xml:space="preserve"> roku akademickiego 2025/2026 w Filii w </w:t>
      </w:r>
      <w:r w:rsidR="00E10EF7" w:rsidRPr="00513A0F">
        <w:rPr>
          <w:rFonts w:asciiTheme="minorHAnsi" w:hAnsiTheme="minorHAnsi" w:cstheme="minorHAnsi"/>
          <w:sz w:val="21"/>
          <w:szCs w:val="21"/>
        </w:rPr>
        <w:t>Pradze</w:t>
      </w:r>
      <w:r w:rsidRPr="00513A0F">
        <w:rPr>
          <w:rFonts w:asciiTheme="minorHAnsi" w:hAnsiTheme="minorHAnsi" w:cstheme="minorHAnsi"/>
          <w:sz w:val="21"/>
          <w:szCs w:val="21"/>
        </w:rPr>
        <w:t xml:space="preserve"> dla kierunku studiów Psychologia</w:t>
      </w:r>
      <w:r w:rsidR="00E10EF7" w:rsidRPr="00513A0F">
        <w:rPr>
          <w:rFonts w:asciiTheme="minorHAnsi" w:hAnsiTheme="minorHAnsi" w:cstheme="minorHAnsi"/>
          <w:sz w:val="21"/>
          <w:szCs w:val="21"/>
        </w:rPr>
        <w:t>,</w:t>
      </w:r>
      <w:r w:rsidRPr="00513A0F">
        <w:rPr>
          <w:rFonts w:asciiTheme="minorHAnsi" w:hAnsiTheme="minorHAnsi" w:cstheme="minorHAnsi"/>
          <w:sz w:val="21"/>
          <w:szCs w:val="21"/>
        </w:rPr>
        <w:t xml:space="preserve"> poziom kształcenia</w:t>
      </w:r>
      <w:r w:rsidR="00E10EF7" w:rsidRPr="00513A0F">
        <w:rPr>
          <w:rFonts w:asciiTheme="minorHAnsi" w:hAnsiTheme="minorHAnsi" w:cstheme="minorHAnsi"/>
          <w:sz w:val="21"/>
          <w:szCs w:val="21"/>
        </w:rPr>
        <w:t xml:space="preserve"> jednolite magisterskie (VII PRK)</w:t>
      </w:r>
      <w:r w:rsidRPr="00513A0F">
        <w:rPr>
          <w:rFonts w:asciiTheme="minorHAnsi" w:hAnsiTheme="minorHAnsi" w:cstheme="minorHAnsi"/>
          <w:sz w:val="21"/>
          <w:szCs w:val="21"/>
        </w:rPr>
        <w:t>:</w:t>
      </w:r>
    </w:p>
    <w:p w14:paraId="61485F70" w14:textId="77777777" w:rsidR="00E10EF7" w:rsidRPr="00513A0F" w:rsidRDefault="00E10EF7" w:rsidP="00E10EF7">
      <w:pPr>
        <w:shd w:val="clear" w:color="auto" w:fill="FFFFFF"/>
        <w:jc w:val="both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proofErr w:type="spellStart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Obor</w:t>
      </w:r>
      <w:proofErr w:type="spellEnd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:</w:t>
      </w:r>
      <w:r w:rsidRPr="00513A0F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psychologie</w:t>
      </w:r>
    </w:p>
    <w:p w14:paraId="30823975" w14:textId="77777777" w:rsidR="00E10EF7" w:rsidRPr="00513A0F" w:rsidRDefault="00E10EF7" w:rsidP="00E10EF7">
      <w:pPr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proofErr w:type="spellStart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Stupeň</w:t>
      </w:r>
      <w:proofErr w:type="spellEnd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vzdělání</w:t>
      </w:r>
      <w:proofErr w:type="spellEnd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:</w:t>
      </w:r>
      <w:r w:rsidRPr="00513A0F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sz w:val="20"/>
          <w:szCs w:val="20"/>
          <w:lang w:eastAsia="cs-CZ"/>
        </w:rPr>
        <w:t>magisterský</w:t>
      </w:r>
      <w:proofErr w:type="spellEnd"/>
    </w:p>
    <w:p w14:paraId="0EE31B51" w14:textId="77777777" w:rsidR="00E10EF7" w:rsidRPr="00513A0F" w:rsidRDefault="00E10EF7" w:rsidP="00E10EF7">
      <w:pPr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Forma studia:</w:t>
      </w:r>
      <w:r w:rsidRPr="00513A0F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sz w:val="20"/>
          <w:szCs w:val="20"/>
          <w:lang w:eastAsia="cs-CZ"/>
        </w:rPr>
        <w:t>kombinovaná</w:t>
      </w:r>
      <w:proofErr w:type="spellEnd"/>
    </w:p>
    <w:p w14:paraId="399BB5C9" w14:textId="77777777" w:rsidR="00E10EF7" w:rsidRPr="00513A0F" w:rsidRDefault="00E10EF7" w:rsidP="00E10EF7">
      <w:pPr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proofErr w:type="spellStart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Akademický</w:t>
      </w:r>
      <w:proofErr w:type="spellEnd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 xml:space="preserve"> rok:</w:t>
      </w:r>
      <w:r w:rsidRPr="00513A0F">
        <w:rPr>
          <w:rFonts w:asciiTheme="minorHAnsi" w:eastAsia="Times New Roman" w:hAnsiTheme="minorHAnsi" w:cstheme="minorHAnsi"/>
          <w:sz w:val="20"/>
          <w:szCs w:val="20"/>
          <w:lang w:eastAsia="cs-CZ"/>
        </w:rPr>
        <w:t xml:space="preserve"> 2025/26</w:t>
      </w:r>
    </w:p>
    <w:p w14:paraId="2599C52D" w14:textId="77777777" w:rsidR="00E10EF7" w:rsidRPr="00513A0F" w:rsidRDefault="00E10EF7" w:rsidP="00E10EF7">
      <w:pPr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</w:pPr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 xml:space="preserve">Semestr </w:t>
      </w:r>
      <w:proofErr w:type="spellStart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zimní</w:t>
      </w:r>
      <w:proofErr w:type="spellEnd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 xml:space="preserve">: </w:t>
      </w:r>
      <w:r w:rsidRPr="00513A0F">
        <w:rPr>
          <w:rFonts w:asciiTheme="minorHAnsi" w:eastAsia="Times New Roman" w:hAnsiTheme="minorHAnsi" w:cstheme="minorHAnsi"/>
          <w:sz w:val="20"/>
          <w:szCs w:val="20"/>
          <w:lang w:eastAsia="cs-CZ"/>
        </w:rPr>
        <w:t>I., II., III., IV</w:t>
      </w:r>
      <w:proofErr w:type="gramStart"/>
      <w:r w:rsidRPr="00513A0F">
        <w:rPr>
          <w:rFonts w:asciiTheme="minorHAnsi" w:eastAsia="Times New Roman" w:hAnsiTheme="minorHAnsi" w:cstheme="minorHAnsi"/>
          <w:sz w:val="20"/>
          <w:szCs w:val="20"/>
          <w:lang w:eastAsia="cs-CZ"/>
        </w:rPr>
        <w:t>.,V.</w:t>
      </w:r>
      <w:proofErr w:type="gramEnd"/>
      <w:r w:rsidRPr="00513A0F">
        <w:rPr>
          <w:rFonts w:asciiTheme="minorHAnsi" w:eastAsia="Times New Roman" w:hAnsiTheme="minorHAnsi" w:cstheme="minorHAnsi"/>
          <w:sz w:val="20"/>
          <w:szCs w:val="20"/>
          <w:lang w:eastAsia="cs-CZ"/>
        </w:rPr>
        <w:t>,VII</w:t>
      </w:r>
      <w:r w:rsidRPr="00513A0F">
        <w:rPr>
          <w:rFonts w:asciiTheme="minorHAnsi" w:eastAsia="Times New Roman" w:hAnsiTheme="minorHAnsi" w:cstheme="minorHAnsi"/>
          <w:b/>
          <w:bCs/>
          <w:sz w:val="20"/>
          <w:szCs w:val="20"/>
          <w:lang w:eastAsia="cs-CZ"/>
        </w:rPr>
        <w:t xml:space="preserve">., </w:t>
      </w:r>
      <w:r w:rsidRPr="00513A0F">
        <w:rPr>
          <w:rFonts w:asciiTheme="minorHAnsi" w:eastAsia="Times New Roman" w:hAnsiTheme="minorHAnsi" w:cstheme="minorHAnsi"/>
          <w:sz w:val="20"/>
          <w:szCs w:val="20"/>
          <w:lang w:eastAsia="cs-CZ"/>
        </w:rPr>
        <w:t>IX.</w:t>
      </w:r>
    </w:p>
    <w:p w14:paraId="172E0B11" w14:textId="77777777" w:rsidR="00E10EF7" w:rsidRPr="00513A0F" w:rsidRDefault="00E10EF7" w:rsidP="00E10EF7">
      <w:pPr>
        <w:rPr>
          <w:rFonts w:asciiTheme="minorHAnsi" w:eastAsia="Times New Roman" w:hAnsiTheme="minorHAnsi" w:cstheme="minorHAnsi"/>
          <w:sz w:val="20"/>
          <w:szCs w:val="20"/>
          <w:lang w:val="en-US" w:eastAsia="cs-CZ"/>
        </w:rPr>
      </w:pPr>
      <w:proofErr w:type="spellStart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val="en-US" w:eastAsia="cs-CZ"/>
        </w:rPr>
        <w:t>Semestr</w:t>
      </w:r>
      <w:proofErr w:type="spellEnd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val="en-US"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val="en-US" w:eastAsia="cs-CZ"/>
        </w:rPr>
        <w:t>letní</w:t>
      </w:r>
      <w:proofErr w:type="spellEnd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val="en-US" w:eastAsia="cs-CZ"/>
        </w:rPr>
        <w:t xml:space="preserve">: </w:t>
      </w:r>
      <w:r w:rsidRPr="00513A0F">
        <w:rPr>
          <w:rFonts w:asciiTheme="minorHAnsi" w:eastAsia="Times New Roman" w:hAnsiTheme="minorHAnsi" w:cstheme="minorHAnsi"/>
          <w:sz w:val="20"/>
          <w:szCs w:val="20"/>
          <w:lang w:val="en-US" w:eastAsia="cs-CZ"/>
        </w:rPr>
        <w:t>I.,</w:t>
      </w:r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val="en-US" w:eastAsia="cs-CZ"/>
        </w:rPr>
        <w:t xml:space="preserve"> </w:t>
      </w:r>
      <w:r w:rsidRPr="00513A0F">
        <w:rPr>
          <w:rFonts w:asciiTheme="minorHAnsi" w:eastAsia="Times New Roman" w:hAnsiTheme="minorHAnsi" w:cstheme="minorHAnsi"/>
          <w:sz w:val="20"/>
          <w:szCs w:val="20"/>
          <w:lang w:val="en-US" w:eastAsia="cs-CZ"/>
        </w:rPr>
        <w:t xml:space="preserve">II., III., </w:t>
      </w:r>
      <w:proofErr w:type="gramStart"/>
      <w:r w:rsidRPr="00513A0F">
        <w:rPr>
          <w:rFonts w:asciiTheme="minorHAnsi" w:eastAsia="Times New Roman" w:hAnsiTheme="minorHAnsi" w:cstheme="minorHAnsi"/>
          <w:sz w:val="20"/>
          <w:szCs w:val="20"/>
          <w:lang w:val="en-US" w:eastAsia="cs-CZ"/>
        </w:rPr>
        <w:t>IV</w:t>
      </w:r>
      <w:proofErr w:type="gramEnd"/>
      <w:r w:rsidRPr="00513A0F">
        <w:rPr>
          <w:rFonts w:asciiTheme="minorHAnsi" w:eastAsia="Times New Roman" w:hAnsiTheme="minorHAnsi" w:cstheme="minorHAnsi"/>
          <w:sz w:val="20"/>
          <w:szCs w:val="20"/>
          <w:lang w:val="en-US" w:eastAsia="cs-CZ"/>
        </w:rPr>
        <w:t>., V., VI</w:t>
      </w:r>
      <w:proofErr w:type="gramStart"/>
      <w:r w:rsidRPr="00513A0F">
        <w:rPr>
          <w:rFonts w:asciiTheme="minorHAnsi" w:eastAsia="Times New Roman" w:hAnsiTheme="minorHAnsi" w:cstheme="minorHAnsi"/>
          <w:sz w:val="20"/>
          <w:szCs w:val="20"/>
          <w:lang w:val="en-US" w:eastAsia="cs-CZ"/>
        </w:rPr>
        <w:t>.,VIII</w:t>
      </w:r>
      <w:proofErr w:type="gramEnd"/>
      <w:r w:rsidRPr="00513A0F">
        <w:rPr>
          <w:rFonts w:asciiTheme="minorHAnsi" w:eastAsia="Times New Roman" w:hAnsiTheme="minorHAnsi" w:cstheme="minorHAnsi"/>
          <w:sz w:val="20"/>
          <w:szCs w:val="20"/>
          <w:lang w:val="en-US" w:eastAsia="cs-CZ"/>
        </w:rPr>
        <w:t xml:space="preserve">., X. </w:t>
      </w:r>
    </w:p>
    <w:p w14:paraId="5C6B5C19" w14:textId="77777777" w:rsidR="00E10EF7" w:rsidRPr="00513A0F" w:rsidRDefault="00E10EF7" w:rsidP="00E10EF7">
      <w:pPr>
        <w:rPr>
          <w:rFonts w:asciiTheme="minorHAnsi" w:eastAsia="Times New Roman" w:hAnsiTheme="minorHAnsi" w:cstheme="minorHAnsi"/>
          <w:sz w:val="20"/>
          <w:szCs w:val="20"/>
          <w:lang w:val="en-US" w:eastAsia="cs-CZ"/>
        </w:rPr>
      </w:pPr>
    </w:p>
    <w:p w14:paraId="1DB90B84" w14:textId="77777777" w:rsidR="00E10EF7" w:rsidRPr="00513A0F" w:rsidRDefault="00E10EF7" w:rsidP="00E10EF7">
      <w:pPr>
        <w:rPr>
          <w:rFonts w:asciiTheme="minorHAnsi" w:eastAsia="Times New Roman" w:hAnsiTheme="minorHAnsi" w:cstheme="minorHAnsi"/>
          <w:color w:val="215E99"/>
          <w:sz w:val="20"/>
          <w:szCs w:val="20"/>
          <w:lang w:eastAsia="cs-CZ"/>
        </w:rPr>
      </w:pP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Slavnostní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zahájení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akademického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roku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2025/2026, </w:t>
      </w: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promoce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absolventů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</w:t>
      </w:r>
      <w:proofErr w:type="gram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a</w:t>
      </w:r>
      <w:proofErr w:type="gram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imatrikulace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nových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studentů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proběhne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>dne</w:t>
      </w:r>
      <w:proofErr w:type="spellEnd"/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val="en-US" w:eastAsia="cs-CZ"/>
        </w:rPr>
        <w:t xml:space="preserve"> 18.10. </w:t>
      </w:r>
      <w:r w:rsidRPr="00513A0F">
        <w:rPr>
          <w:rFonts w:asciiTheme="minorHAnsi" w:eastAsia="Times New Roman" w:hAnsiTheme="minorHAnsi" w:cstheme="minorHAnsi"/>
          <w:color w:val="215E99"/>
          <w:sz w:val="20"/>
          <w:szCs w:val="20"/>
          <w:lang w:eastAsia="cs-CZ"/>
        </w:rPr>
        <w:t xml:space="preserve">2025.  </w:t>
      </w:r>
    </w:p>
    <w:p w14:paraId="5EFB9806" w14:textId="77777777" w:rsidR="00E10EF7" w:rsidRPr="00513A0F" w:rsidRDefault="00E10EF7" w:rsidP="00E10EF7">
      <w:pPr>
        <w:rPr>
          <w:rFonts w:asciiTheme="minorHAnsi" w:eastAsia="Times New Roman" w:hAnsiTheme="minorHAnsi" w:cstheme="minorHAnsi"/>
          <w:color w:val="215E99"/>
          <w:sz w:val="20"/>
          <w:szCs w:val="20"/>
          <w:lang w:eastAsia="cs-CZ"/>
        </w:rPr>
      </w:pPr>
    </w:p>
    <w:p w14:paraId="75040C8C" w14:textId="77777777" w:rsidR="00E10EF7" w:rsidRPr="00513A0F" w:rsidRDefault="00E10EF7" w:rsidP="00E10EF7">
      <w:pPr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</w:pPr>
      <w:proofErr w:type="spellStart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Termíny</w:t>
      </w:r>
      <w:proofErr w:type="spellEnd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 xml:space="preserve"> </w:t>
      </w:r>
      <w:proofErr w:type="spellStart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výuky</w:t>
      </w:r>
      <w:proofErr w:type="spellEnd"/>
      <w:r w:rsidRPr="00513A0F"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  <w:t>:</w:t>
      </w:r>
    </w:p>
    <w:p w14:paraId="152542A4" w14:textId="77777777" w:rsidR="00E10EF7" w:rsidRPr="00513A0F" w:rsidRDefault="00E10EF7" w:rsidP="00E10EF7">
      <w:pPr>
        <w:rPr>
          <w:rFonts w:asciiTheme="minorHAnsi" w:eastAsia="Times New Roman" w:hAnsiTheme="minorHAnsi" w:cstheme="minorHAnsi"/>
          <w:color w:val="2685C9"/>
          <w:sz w:val="20"/>
          <w:szCs w:val="20"/>
          <w:lang w:eastAsia="cs-CZ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110"/>
      </w:tblGrid>
      <w:tr w:rsidR="00E10EF7" w:rsidRPr="00513A0F" w14:paraId="68D1D341" w14:textId="77777777" w:rsidTr="00E10EF7">
        <w:trPr>
          <w:jc w:val="center"/>
        </w:trPr>
        <w:tc>
          <w:tcPr>
            <w:tcW w:w="4390" w:type="dxa"/>
          </w:tcPr>
          <w:p w14:paraId="3762460E" w14:textId="1AE0BD28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</w:pPr>
            <w:proofErr w:type="spellStart"/>
            <w:r w:rsidRPr="00513A0F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>Zimní</w:t>
            </w:r>
            <w:proofErr w:type="spellEnd"/>
            <w:r w:rsidRPr="00513A0F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 xml:space="preserve"> semestr 1.10.2025</w:t>
            </w:r>
            <w:r w:rsidR="00DA1221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 xml:space="preserve"> r.</w:t>
            </w:r>
            <w:r w:rsidRPr="00513A0F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>–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>27.2.2026</w:t>
            </w:r>
            <w:proofErr w:type="gramEnd"/>
            <w:r w:rsidR="00DA1221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 xml:space="preserve"> r.</w:t>
            </w:r>
          </w:p>
        </w:tc>
        <w:tc>
          <w:tcPr>
            <w:tcW w:w="4110" w:type="dxa"/>
          </w:tcPr>
          <w:p w14:paraId="50264FD7" w14:textId="300A9CB7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</w:pPr>
            <w:proofErr w:type="spellStart"/>
            <w:r w:rsidRPr="00513A0F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>Letní</w:t>
            </w:r>
            <w:proofErr w:type="spellEnd"/>
            <w:r w:rsidRPr="00513A0F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 xml:space="preserve"> semestr 28.2.2026 </w:t>
            </w:r>
            <w:r w:rsidR="00DA1221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>r.</w:t>
            </w:r>
            <w:r w:rsidRPr="00513A0F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 xml:space="preserve">– 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>30.9.2026</w:t>
            </w:r>
            <w:proofErr w:type="gramEnd"/>
            <w:r w:rsidR="00DA1221">
              <w:rPr>
                <w:rFonts w:asciiTheme="minorHAnsi" w:eastAsia="Times New Roman" w:hAnsiTheme="minorHAnsi" w:cstheme="minorHAnsi"/>
                <w:color w:val="2685C9"/>
                <w:sz w:val="20"/>
                <w:szCs w:val="20"/>
                <w:lang w:eastAsia="cs-CZ"/>
              </w:rPr>
              <w:t xml:space="preserve"> r.</w:t>
            </w:r>
          </w:p>
        </w:tc>
      </w:tr>
      <w:tr w:rsidR="00E10EF7" w:rsidRPr="00513A0F" w14:paraId="6588FB0E" w14:textId="77777777" w:rsidTr="00E10EF7">
        <w:trPr>
          <w:jc w:val="center"/>
        </w:trPr>
        <w:tc>
          <w:tcPr>
            <w:tcW w:w="4390" w:type="dxa"/>
          </w:tcPr>
          <w:p w14:paraId="54A250E2" w14:textId="07213026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</w:pPr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 xml:space="preserve">4.–5.10.2025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>Praha</w:t>
            </w:r>
            <w:proofErr w:type="spellEnd"/>
          </w:p>
        </w:tc>
        <w:tc>
          <w:tcPr>
            <w:tcW w:w="4110" w:type="dxa"/>
          </w:tcPr>
          <w:p w14:paraId="7205D9FF" w14:textId="4A96B3FF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28.2.</w:t>
            </w:r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– 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01.3.2026 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Praha</w:t>
            </w:r>
            <w:proofErr w:type="spellEnd"/>
            <w:proofErr w:type="gramEnd"/>
          </w:p>
        </w:tc>
      </w:tr>
      <w:tr w:rsidR="00E10EF7" w:rsidRPr="00513A0F" w14:paraId="44CFAB45" w14:textId="77777777" w:rsidTr="00E10EF7">
        <w:trPr>
          <w:jc w:val="center"/>
        </w:trPr>
        <w:tc>
          <w:tcPr>
            <w:tcW w:w="4390" w:type="dxa"/>
          </w:tcPr>
          <w:p w14:paraId="531425D2" w14:textId="1784C2D6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</w:pPr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>18.</w:t>
            </w:r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 – 19.10.2025</w:t>
            </w: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>Praha</w:t>
            </w:r>
            <w:proofErr w:type="spellEnd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 xml:space="preserve">  </w:t>
            </w:r>
          </w:p>
        </w:tc>
        <w:tc>
          <w:tcPr>
            <w:tcW w:w="4110" w:type="dxa"/>
          </w:tcPr>
          <w:p w14:paraId="46FBCC0B" w14:textId="0FFBD03C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14.</w:t>
            </w:r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 xml:space="preserve">– 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15.3.2026</w:t>
            </w:r>
            <w:proofErr w:type="gramEnd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>Praha</w:t>
            </w:r>
            <w:proofErr w:type="spellEnd"/>
          </w:p>
        </w:tc>
      </w:tr>
      <w:tr w:rsidR="00E10EF7" w:rsidRPr="00513A0F" w14:paraId="00C500A1" w14:textId="77777777" w:rsidTr="00E10EF7">
        <w:trPr>
          <w:jc w:val="center"/>
        </w:trPr>
        <w:tc>
          <w:tcPr>
            <w:tcW w:w="4390" w:type="dxa"/>
          </w:tcPr>
          <w:p w14:paraId="6DEA57C5" w14:textId="076489BB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</w:pP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 xml:space="preserve">1.–2.11.2025 on-line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>výuka</w:t>
            </w:r>
            <w:proofErr w:type="spellEnd"/>
          </w:p>
        </w:tc>
        <w:tc>
          <w:tcPr>
            <w:tcW w:w="4110" w:type="dxa"/>
          </w:tcPr>
          <w:p w14:paraId="52361B60" w14:textId="0D8A2E20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13A0F">
              <w:rPr>
                <w:rFonts w:asciiTheme="minorHAnsi" w:eastAsia="Times New Roman" w:hAnsiTheme="minorHAnsi" w:cstheme="minorHAnsi"/>
                <w:sz w:val="20"/>
                <w:szCs w:val="20"/>
              </w:rPr>
              <w:t>28.–29.</w:t>
            </w:r>
            <w:r w:rsidR="00DA1221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Pr="00513A0F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3.2026 </w:t>
            </w: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 xml:space="preserve">on-line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>výuka</w:t>
            </w:r>
            <w:proofErr w:type="spellEnd"/>
          </w:p>
        </w:tc>
      </w:tr>
      <w:tr w:rsidR="00E10EF7" w:rsidRPr="00513A0F" w14:paraId="1EE41BAB" w14:textId="77777777" w:rsidTr="00E10EF7">
        <w:trPr>
          <w:jc w:val="center"/>
        </w:trPr>
        <w:tc>
          <w:tcPr>
            <w:tcW w:w="4390" w:type="dxa"/>
          </w:tcPr>
          <w:p w14:paraId="20B5D04B" w14:textId="37048C59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15.– 16. 11. 2025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Praha</w:t>
            </w:r>
            <w:proofErr w:type="spellEnd"/>
          </w:p>
        </w:tc>
        <w:tc>
          <w:tcPr>
            <w:tcW w:w="4110" w:type="dxa"/>
          </w:tcPr>
          <w:p w14:paraId="7A04A2BD" w14:textId="44580523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11.–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12.4.2025</w:t>
            </w:r>
            <w:proofErr w:type="gramEnd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>Praha</w:t>
            </w:r>
            <w:proofErr w:type="spellEnd"/>
          </w:p>
        </w:tc>
      </w:tr>
      <w:tr w:rsidR="00E10EF7" w:rsidRPr="00513A0F" w14:paraId="0C0F1255" w14:textId="77777777" w:rsidTr="00E10EF7">
        <w:trPr>
          <w:jc w:val="center"/>
        </w:trPr>
        <w:tc>
          <w:tcPr>
            <w:tcW w:w="4390" w:type="dxa"/>
          </w:tcPr>
          <w:p w14:paraId="300639AD" w14:textId="562F41FA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</w:pPr>
            <w:r w:rsidRPr="00513A0F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 xml:space="preserve">29 –30. 11. 2025 </w:t>
            </w: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 xml:space="preserve">on-line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>výuka</w:t>
            </w:r>
            <w:proofErr w:type="spellEnd"/>
          </w:p>
        </w:tc>
        <w:tc>
          <w:tcPr>
            <w:tcW w:w="4110" w:type="dxa"/>
          </w:tcPr>
          <w:p w14:paraId="79DF716B" w14:textId="79693603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13A0F">
              <w:rPr>
                <w:rFonts w:asciiTheme="minorHAnsi" w:eastAsia="Times New Roman" w:hAnsiTheme="minorHAnsi" w:cstheme="minorHAnsi"/>
                <w:sz w:val="20"/>
                <w:szCs w:val="20"/>
              </w:rPr>
              <w:t>25.–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sz w:val="20"/>
                <w:szCs w:val="20"/>
              </w:rPr>
              <w:t>26.4.2025</w:t>
            </w:r>
            <w:proofErr w:type="gramEnd"/>
            <w:r w:rsidRPr="00513A0F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 xml:space="preserve">on-line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>výuka</w:t>
            </w:r>
            <w:proofErr w:type="spellEnd"/>
          </w:p>
        </w:tc>
      </w:tr>
      <w:tr w:rsidR="00E10EF7" w:rsidRPr="00513A0F" w14:paraId="3ABF41B9" w14:textId="77777777" w:rsidTr="00E10EF7">
        <w:trPr>
          <w:jc w:val="center"/>
        </w:trPr>
        <w:tc>
          <w:tcPr>
            <w:tcW w:w="4390" w:type="dxa"/>
          </w:tcPr>
          <w:p w14:paraId="393EEF1E" w14:textId="3D7B009C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</w:pPr>
            <w:r w:rsidRPr="00513A0F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 xml:space="preserve">6.–7. 12.2025 on-line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sz w:val="20"/>
                <w:szCs w:val="20"/>
                <w:lang w:eastAsia="cs-CZ"/>
              </w:rPr>
              <w:t>výuka</w:t>
            </w:r>
            <w:proofErr w:type="spellEnd"/>
          </w:p>
        </w:tc>
        <w:tc>
          <w:tcPr>
            <w:tcW w:w="4110" w:type="dxa"/>
          </w:tcPr>
          <w:p w14:paraId="3E681A21" w14:textId="3A6C0319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9.</w:t>
            </w: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>–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10.5.2025</w:t>
            </w:r>
            <w:proofErr w:type="gramEnd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 xml:space="preserve">on-line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>výuka</w:t>
            </w:r>
            <w:proofErr w:type="spellEnd"/>
          </w:p>
        </w:tc>
      </w:tr>
      <w:tr w:rsidR="00E10EF7" w:rsidRPr="00513A0F" w14:paraId="75735B48" w14:textId="77777777" w:rsidTr="00E10EF7">
        <w:trPr>
          <w:jc w:val="center"/>
        </w:trPr>
        <w:tc>
          <w:tcPr>
            <w:tcW w:w="4390" w:type="dxa"/>
          </w:tcPr>
          <w:p w14:paraId="564938F6" w14:textId="32FAF8E6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</w:pPr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 xml:space="preserve">10.–11. 1.2026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Praha</w:t>
            </w:r>
            <w:proofErr w:type="spellEnd"/>
          </w:p>
        </w:tc>
        <w:tc>
          <w:tcPr>
            <w:tcW w:w="4110" w:type="dxa"/>
          </w:tcPr>
          <w:p w14:paraId="521B1EA4" w14:textId="1F014D36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23.</w:t>
            </w:r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cs-CZ"/>
              </w:rPr>
              <w:t>–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24.5.2025</w:t>
            </w:r>
            <w:proofErr w:type="gramEnd"/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Praha</w:t>
            </w:r>
            <w:proofErr w:type="spellEnd"/>
          </w:p>
        </w:tc>
      </w:tr>
      <w:tr w:rsidR="00E10EF7" w:rsidRPr="00513A0F" w14:paraId="5A1A39DA" w14:textId="77777777" w:rsidTr="00E10EF7">
        <w:trPr>
          <w:jc w:val="center"/>
        </w:trPr>
        <w:tc>
          <w:tcPr>
            <w:tcW w:w="4390" w:type="dxa"/>
          </w:tcPr>
          <w:p w14:paraId="6581D3F6" w14:textId="5549D4F9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</w:pP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 xml:space="preserve">24.– 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>25.1.2026</w:t>
            </w:r>
            <w:proofErr w:type="gramEnd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 xml:space="preserve"> on-line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>výuka</w:t>
            </w:r>
            <w:proofErr w:type="spellEnd"/>
          </w:p>
        </w:tc>
        <w:tc>
          <w:tcPr>
            <w:tcW w:w="4110" w:type="dxa"/>
          </w:tcPr>
          <w:p w14:paraId="40AD797B" w14:textId="4D60D52E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06.</w:t>
            </w:r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cs-CZ"/>
              </w:rPr>
              <w:t xml:space="preserve">– 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07.6.2025</w:t>
            </w:r>
            <w:proofErr w:type="gramEnd"/>
            <w:r w:rsidRPr="00513A0F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on-line</w:t>
            </w:r>
          </w:p>
        </w:tc>
      </w:tr>
      <w:tr w:rsidR="00E10EF7" w:rsidRPr="00513A0F" w14:paraId="7497C547" w14:textId="77777777" w:rsidTr="00E10EF7">
        <w:trPr>
          <w:jc w:val="center"/>
        </w:trPr>
        <w:tc>
          <w:tcPr>
            <w:tcW w:w="4390" w:type="dxa"/>
          </w:tcPr>
          <w:p w14:paraId="3B2A35B0" w14:textId="24B2EA12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</w:pPr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>7.–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>8.2.2026</w:t>
            </w:r>
            <w:proofErr w:type="gramEnd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 xml:space="preserve">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>Praha</w:t>
            </w:r>
            <w:proofErr w:type="spellEnd"/>
          </w:p>
        </w:tc>
        <w:tc>
          <w:tcPr>
            <w:tcW w:w="4110" w:type="dxa"/>
          </w:tcPr>
          <w:p w14:paraId="5D5A8471" w14:textId="698E9BF1" w:rsidR="00E10EF7" w:rsidRPr="00513A0F" w:rsidRDefault="00E10EF7" w:rsidP="00D963F1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20.</w:t>
            </w:r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 xml:space="preserve">– </w:t>
            </w:r>
            <w:proofErr w:type="gramStart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21.6.2025</w:t>
            </w:r>
            <w:proofErr w:type="gramEnd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513A0F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cs-CZ"/>
              </w:rPr>
              <w:t>Praha</w:t>
            </w:r>
            <w:proofErr w:type="spellEnd"/>
          </w:p>
        </w:tc>
      </w:tr>
    </w:tbl>
    <w:p w14:paraId="7D783A03" w14:textId="77777777" w:rsidR="00E10EF7" w:rsidRPr="00513A0F" w:rsidRDefault="00E10EF7" w:rsidP="00E10EF7">
      <w:pPr>
        <w:ind w:left="7440"/>
        <w:rPr>
          <w:rFonts w:asciiTheme="minorHAnsi" w:eastAsia="Times New Roman" w:hAnsiTheme="minorHAnsi" w:cstheme="minorHAnsi"/>
          <w:sz w:val="20"/>
          <w:szCs w:val="20"/>
          <w:lang w:eastAsia="cs-CZ"/>
        </w:rPr>
      </w:pPr>
      <w:r w:rsidRPr="00513A0F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</w:p>
    <w:tbl>
      <w:tblPr>
        <w:tblW w:w="4853" w:type="pct"/>
        <w:jc w:val="center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4A0" w:firstRow="1" w:lastRow="0" w:firstColumn="1" w:lastColumn="0" w:noHBand="0" w:noVBand="1"/>
      </w:tblPr>
      <w:tblGrid>
        <w:gridCol w:w="2076"/>
        <w:gridCol w:w="2380"/>
        <w:gridCol w:w="4064"/>
      </w:tblGrid>
      <w:tr w:rsidR="00E10EF7" w:rsidRPr="00513A0F" w14:paraId="2521940D" w14:textId="77777777" w:rsidTr="00E10EF7">
        <w:trPr>
          <w:trHeight w:val="244"/>
          <w:jc w:val="center"/>
        </w:trPr>
        <w:tc>
          <w:tcPr>
            <w:tcW w:w="1218" w:type="pc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5B9BD5"/>
            <w:vAlign w:val="center"/>
            <w:hideMark/>
          </w:tcPr>
          <w:p w14:paraId="085683CC" w14:textId="77777777" w:rsidR="00E10EF7" w:rsidRPr="00513A0F" w:rsidRDefault="00E10EF7" w:rsidP="00D963F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513A0F">
              <w:rPr>
                <w:rFonts w:asciiTheme="minorHAnsi" w:hAnsiTheme="minorHAnsi" w:cstheme="minorHAnsi"/>
                <w:bCs/>
                <w:color w:val="FFFFFF"/>
                <w:sz w:val="20"/>
                <w:szCs w:val="20"/>
              </w:rPr>
              <w:t>Zkouškové</w:t>
            </w:r>
            <w:proofErr w:type="spellEnd"/>
            <w:r w:rsidRPr="00513A0F">
              <w:rPr>
                <w:rFonts w:asciiTheme="minorHAnsi" w:hAnsiTheme="minorHAnsi" w:cstheme="minorHAnsi"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513A0F">
              <w:rPr>
                <w:rFonts w:asciiTheme="minorHAnsi" w:hAnsiTheme="minorHAnsi" w:cstheme="minorHAnsi"/>
                <w:bCs/>
                <w:color w:val="FFFFFF"/>
                <w:sz w:val="20"/>
                <w:szCs w:val="20"/>
              </w:rPr>
              <w:t>období</w:t>
            </w:r>
            <w:proofErr w:type="spellEnd"/>
          </w:p>
        </w:tc>
        <w:tc>
          <w:tcPr>
            <w:tcW w:w="1397" w:type="pct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5B9BD5"/>
            <w:vAlign w:val="center"/>
          </w:tcPr>
          <w:p w14:paraId="7A0AE293" w14:textId="77777777" w:rsidR="00E10EF7" w:rsidRPr="00513A0F" w:rsidRDefault="00E10EF7" w:rsidP="00D963F1">
            <w:pPr>
              <w:autoSpaceDE w:val="0"/>
              <w:autoSpaceDN w:val="0"/>
              <w:adjustRightInd w:val="0"/>
              <w:ind w:right="-27" w:firstLine="319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</w:pPr>
            <w:r w:rsidRPr="00513A0F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9. 2. 2026–27. 2. 2026</w:t>
            </w:r>
          </w:p>
        </w:tc>
        <w:tc>
          <w:tcPr>
            <w:tcW w:w="2385" w:type="pct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5B9BD5"/>
            <w:vAlign w:val="center"/>
          </w:tcPr>
          <w:p w14:paraId="0EA32DD2" w14:textId="77777777" w:rsidR="00E10EF7" w:rsidRPr="00513A0F" w:rsidRDefault="00E10EF7" w:rsidP="00D963F1">
            <w:pPr>
              <w:autoSpaceDE w:val="0"/>
              <w:autoSpaceDN w:val="0"/>
              <w:adjustRightInd w:val="0"/>
              <w:ind w:right="-27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</w:pPr>
            <w:r w:rsidRPr="00513A0F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 xml:space="preserve">22. 6.2026–15. 7. 2026 </w:t>
            </w:r>
          </w:p>
        </w:tc>
      </w:tr>
      <w:tr w:rsidR="00E10EF7" w:rsidRPr="00513A0F" w14:paraId="0FC82DFE" w14:textId="77777777" w:rsidTr="00E10EF7">
        <w:trPr>
          <w:trHeight w:val="274"/>
          <w:jc w:val="center"/>
        </w:trPr>
        <w:tc>
          <w:tcPr>
            <w:tcW w:w="1218" w:type="pct"/>
            <w:shd w:val="clear" w:color="auto" w:fill="DEEAF6"/>
            <w:vAlign w:val="center"/>
            <w:hideMark/>
          </w:tcPr>
          <w:p w14:paraId="14398A7F" w14:textId="77777777" w:rsidR="00E10EF7" w:rsidRPr="00513A0F" w:rsidRDefault="00E10EF7" w:rsidP="00D963F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513A0F">
              <w:rPr>
                <w:rFonts w:asciiTheme="minorHAnsi" w:hAnsiTheme="minorHAnsi" w:cstheme="minorHAnsi"/>
                <w:bCs/>
                <w:sz w:val="20"/>
                <w:szCs w:val="20"/>
              </w:rPr>
              <w:t>Opravné</w:t>
            </w:r>
            <w:proofErr w:type="spellEnd"/>
            <w:r w:rsidRPr="00513A0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13A0F">
              <w:rPr>
                <w:rFonts w:asciiTheme="minorHAnsi" w:hAnsiTheme="minorHAnsi" w:cstheme="minorHAnsi"/>
                <w:bCs/>
                <w:sz w:val="20"/>
                <w:szCs w:val="20"/>
              </w:rPr>
              <w:t>zkouškové</w:t>
            </w:r>
            <w:proofErr w:type="spellEnd"/>
            <w:r w:rsidRPr="00513A0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13A0F">
              <w:rPr>
                <w:rFonts w:asciiTheme="minorHAnsi" w:hAnsiTheme="minorHAnsi" w:cstheme="minorHAnsi"/>
                <w:bCs/>
                <w:sz w:val="20"/>
                <w:szCs w:val="20"/>
              </w:rPr>
              <w:t>období</w:t>
            </w:r>
            <w:proofErr w:type="spellEnd"/>
          </w:p>
        </w:tc>
        <w:tc>
          <w:tcPr>
            <w:tcW w:w="1397" w:type="pct"/>
            <w:shd w:val="clear" w:color="auto" w:fill="DEEAF6"/>
            <w:vAlign w:val="center"/>
          </w:tcPr>
          <w:p w14:paraId="7E82E075" w14:textId="77777777" w:rsidR="00E10EF7" w:rsidRPr="00513A0F" w:rsidRDefault="00E10EF7" w:rsidP="00DA1221">
            <w:pPr>
              <w:autoSpaceDE w:val="0"/>
              <w:autoSpaceDN w:val="0"/>
              <w:adjustRightInd w:val="0"/>
              <w:ind w:right="-2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A0F">
              <w:rPr>
                <w:rFonts w:asciiTheme="minorHAnsi" w:hAnsiTheme="minorHAnsi" w:cstheme="minorHAnsi"/>
                <w:sz w:val="20"/>
                <w:szCs w:val="20"/>
              </w:rPr>
              <w:t>28. 2. 2026–31. 03. 2026</w:t>
            </w:r>
          </w:p>
        </w:tc>
        <w:tc>
          <w:tcPr>
            <w:tcW w:w="2385" w:type="pct"/>
            <w:shd w:val="clear" w:color="auto" w:fill="DEEAF6"/>
            <w:vAlign w:val="center"/>
          </w:tcPr>
          <w:p w14:paraId="7DE9DCCA" w14:textId="77777777" w:rsidR="00E10EF7" w:rsidRPr="00513A0F" w:rsidRDefault="00E10EF7" w:rsidP="00D963F1">
            <w:pPr>
              <w:autoSpaceDE w:val="0"/>
              <w:autoSpaceDN w:val="0"/>
              <w:adjustRightInd w:val="0"/>
              <w:ind w:right="-2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A0F">
              <w:rPr>
                <w:rFonts w:asciiTheme="minorHAnsi" w:hAnsiTheme="minorHAnsi" w:cstheme="minorHAnsi"/>
                <w:sz w:val="20"/>
                <w:szCs w:val="20"/>
              </w:rPr>
              <w:t>01. 09. 2026–30. 09. 2026</w:t>
            </w:r>
          </w:p>
        </w:tc>
      </w:tr>
    </w:tbl>
    <w:p w14:paraId="0D991F73" w14:textId="77777777" w:rsidR="00E10EF7" w:rsidRPr="00513A0F" w:rsidRDefault="00E10EF7" w:rsidP="00E10EF7">
      <w:pPr>
        <w:spacing w:line="276" w:lineRule="auto"/>
        <w:ind w:right="511"/>
        <w:jc w:val="both"/>
        <w:rPr>
          <w:rFonts w:asciiTheme="minorHAnsi" w:hAnsiTheme="minorHAnsi" w:cstheme="minorHAnsi"/>
          <w:sz w:val="20"/>
          <w:szCs w:val="20"/>
        </w:rPr>
      </w:pPr>
    </w:p>
    <w:p w14:paraId="46583EC4" w14:textId="77777777" w:rsidR="00E10EF7" w:rsidRPr="00513A0F" w:rsidRDefault="00E10EF7" w:rsidP="00E10EF7">
      <w:pPr>
        <w:spacing w:line="276" w:lineRule="auto"/>
        <w:ind w:right="511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513A0F">
        <w:rPr>
          <w:rFonts w:asciiTheme="minorHAnsi" w:hAnsiTheme="minorHAnsi" w:cstheme="minorHAnsi"/>
          <w:sz w:val="20"/>
          <w:szCs w:val="20"/>
        </w:rPr>
        <w:t>Termíny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výuky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, forma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výuky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a harmonogram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výuky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mohou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být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upraveny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na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základě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rozhodnutí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vedení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Humanitas University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nebo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legislativních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změn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a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nařízení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426CC3B0" w14:textId="77777777" w:rsidR="00E10EF7" w:rsidRPr="00513A0F" w:rsidRDefault="00E10EF7" w:rsidP="00E10EF7">
      <w:pPr>
        <w:spacing w:line="276" w:lineRule="auto"/>
        <w:ind w:right="511"/>
        <w:jc w:val="both"/>
        <w:rPr>
          <w:rFonts w:asciiTheme="minorHAnsi" w:hAnsiTheme="minorHAnsi" w:cstheme="minorHAnsi"/>
          <w:sz w:val="20"/>
          <w:szCs w:val="20"/>
        </w:rPr>
      </w:pPr>
    </w:p>
    <w:p w14:paraId="619C12A6" w14:textId="77777777" w:rsidR="00E10EF7" w:rsidRPr="00513A0F" w:rsidRDefault="00E10EF7" w:rsidP="00E10EF7">
      <w:pPr>
        <w:spacing w:line="276" w:lineRule="auto"/>
        <w:ind w:right="511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513A0F">
        <w:rPr>
          <w:rFonts w:asciiTheme="minorHAnsi" w:hAnsiTheme="minorHAnsi" w:cstheme="minorHAnsi"/>
          <w:sz w:val="20"/>
          <w:szCs w:val="20"/>
        </w:rPr>
        <w:t>Prezenční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výuka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bude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probíhat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na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adrese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b/>
          <w:sz w:val="20"/>
          <w:szCs w:val="20"/>
        </w:rPr>
        <w:t>Weilova</w:t>
      </w:r>
      <w:proofErr w:type="spellEnd"/>
      <w:r w:rsidRPr="00513A0F">
        <w:rPr>
          <w:rFonts w:asciiTheme="minorHAnsi" w:hAnsiTheme="minorHAnsi" w:cstheme="minorHAnsi"/>
          <w:b/>
          <w:sz w:val="20"/>
          <w:szCs w:val="20"/>
        </w:rPr>
        <w:t xml:space="preserve"> 4, 102 00 </w:t>
      </w:r>
      <w:proofErr w:type="spellStart"/>
      <w:r w:rsidRPr="00513A0F">
        <w:rPr>
          <w:rFonts w:asciiTheme="minorHAnsi" w:hAnsiTheme="minorHAnsi" w:cstheme="minorHAnsi"/>
          <w:b/>
          <w:sz w:val="20"/>
          <w:szCs w:val="20"/>
        </w:rPr>
        <w:t>Praha</w:t>
      </w:r>
      <w:proofErr w:type="spellEnd"/>
      <w:r w:rsidRPr="00513A0F">
        <w:rPr>
          <w:rFonts w:asciiTheme="minorHAnsi" w:hAnsiTheme="minorHAnsi" w:cstheme="minorHAnsi"/>
          <w:b/>
          <w:sz w:val="20"/>
          <w:szCs w:val="20"/>
        </w:rPr>
        <w:t xml:space="preserve"> - </w:t>
      </w:r>
      <w:proofErr w:type="spellStart"/>
      <w:r w:rsidRPr="00513A0F">
        <w:rPr>
          <w:rFonts w:asciiTheme="minorHAnsi" w:hAnsiTheme="minorHAnsi" w:cstheme="minorHAnsi"/>
          <w:b/>
          <w:sz w:val="20"/>
          <w:szCs w:val="20"/>
        </w:rPr>
        <w:t>Hostivař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3B8450BB" w14:textId="77777777" w:rsidR="00E10EF7" w:rsidRPr="00513A0F" w:rsidRDefault="00E10EF7" w:rsidP="00E10EF7">
      <w:pPr>
        <w:spacing w:line="276" w:lineRule="auto"/>
        <w:ind w:right="511"/>
        <w:jc w:val="both"/>
        <w:rPr>
          <w:rFonts w:asciiTheme="minorHAnsi" w:hAnsiTheme="minorHAnsi" w:cstheme="minorHAnsi"/>
          <w:sz w:val="20"/>
          <w:szCs w:val="20"/>
        </w:rPr>
      </w:pPr>
    </w:p>
    <w:p w14:paraId="5E19FB63" w14:textId="77777777" w:rsidR="00E10EF7" w:rsidRPr="00513A0F" w:rsidRDefault="00E10EF7" w:rsidP="00E10EF7">
      <w:pPr>
        <w:spacing w:line="276" w:lineRule="auto"/>
        <w:ind w:right="511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513A0F">
        <w:rPr>
          <w:rFonts w:asciiTheme="minorHAnsi" w:hAnsiTheme="minorHAnsi" w:cstheme="minorHAnsi"/>
          <w:sz w:val="20"/>
          <w:szCs w:val="20"/>
        </w:rPr>
        <w:t>Distanční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výuka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bude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probíhat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za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pomocí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r w:rsidRPr="00513A0F">
        <w:rPr>
          <w:rFonts w:asciiTheme="minorHAnsi" w:hAnsiTheme="minorHAnsi" w:cstheme="minorHAnsi"/>
          <w:b/>
          <w:sz w:val="20"/>
          <w:szCs w:val="20"/>
        </w:rPr>
        <w:t xml:space="preserve">MS </w:t>
      </w:r>
      <w:proofErr w:type="spellStart"/>
      <w:r w:rsidRPr="00513A0F">
        <w:rPr>
          <w:rFonts w:asciiTheme="minorHAnsi" w:hAnsiTheme="minorHAnsi" w:cstheme="minorHAnsi"/>
          <w:b/>
          <w:sz w:val="20"/>
          <w:szCs w:val="20"/>
        </w:rPr>
        <w:t>Teams</w:t>
      </w:r>
      <w:proofErr w:type="spellEnd"/>
      <w:r w:rsidRPr="00513A0F">
        <w:rPr>
          <w:rFonts w:asciiTheme="minorHAnsi" w:hAnsiTheme="minorHAnsi" w:cstheme="minorHAnsi"/>
          <w:b/>
          <w:sz w:val="20"/>
          <w:szCs w:val="20"/>
        </w:rPr>
        <w:t>.</w:t>
      </w:r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5CDDC8F" w14:textId="77777777" w:rsidR="00E10EF7" w:rsidRPr="00513A0F" w:rsidRDefault="00E10EF7" w:rsidP="00E10EF7">
      <w:pPr>
        <w:spacing w:line="276" w:lineRule="auto"/>
        <w:ind w:right="511"/>
        <w:jc w:val="both"/>
        <w:rPr>
          <w:rFonts w:asciiTheme="minorHAnsi" w:hAnsiTheme="minorHAnsi" w:cstheme="minorHAnsi"/>
          <w:sz w:val="20"/>
          <w:szCs w:val="20"/>
        </w:rPr>
      </w:pPr>
    </w:p>
    <w:p w14:paraId="65931A63" w14:textId="77777777" w:rsidR="00E10EF7" w:rsidRPr="00513A0F" w:rsidRDefault="00E10EF7" w:rsidP="00E10EF7">
      <w:pPr>
        <w:spacing w:line="276" w:lineRule="auto"/>
        <w:ind w:right="511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513A0F">
        <w:rPr>
          <w:rFonts w:asciiTheme="minorHAnsi" w:hAnsiTheme="minorHAnsi" w:cstheme="minorHAnsi"/>
          <w:sz w:val="20"/>
          <w:szCs w:val="20"/>
        </w:rPr>
        <w:t>Sobotní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a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nedělní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výuka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probíhá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obvykle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v 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těchto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časech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>: 8:00 – 9:30, 9:45 – 11:15, 11:30 – 13:00, 13:30 – 15:00, 15:15 – 16:45, 17:00 – 18:30, 18:45 – 20:15 (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výjimečně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jen u on-line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výuky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>), 20:30 – 22:00 (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výjimečně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 xml:space="preserve"> jen u on-line </w:t>
      </w:r>
      <w:proofErr w:type="spellStart"/>
      <w:r w:rsidRPr="00513A0F">
        <w:rPr>
          <w:rFonts w:asciiTheme="minorHAnsi" w:hAnsiTheme="minorHAnsi" w:cstheme="minorHAnsi"/>
          <w:sz w:val="20"/>
          <w:szCs w:val="20"/>
        </w:rPr>
        <w:t>výuky</w:t>
      </w:r>
      <w:proofErr w:type="spellEnd"/>
      <w:r w:rsidRPr="00513A0F">
        <w:rPr>
          <w:rFonts w:asciiTheme="minorHAnsi" w:hAnsiTheme="minorHAnsi" w:cstheme="minorHAnsi"/>
          <w:sz w:val="20"/>
          <w:szCs w:val="20"/>
        </w:rPr>
        <w:t>).</w:t>
      </w:r>
    </w:p>
    <w:p w14:paraId="576829E5" w14:textId="77777777" w:rsidR="00E10EF7" w:rsidRPr="00513A0F" w:rsidRDefault="00E10EF7" w:rsidP="00E10EF7">
      <w:pPr>
        <w:rPr>
          <w:rFonts w:asciiTheme="minorHAnsi" w:hAnsiTheme="minorHAnsi" w:cstheme="minorHAnsi"/>
          <w:sz w:val="28"/>
          <w:szCs w:val="28"/>
        </w:rPr>
      </w:pPr>
    </w:p>
    <w:p w14:paraId="5FC8F912" w14:textId="5B7D4FA3" w:rsidR="00C06623" w:rsidRPr="00513A0F" w:rsidRDefault="00C06623" w:rsidP="00C06623">
      <w:pPr>
        <w:pStyle w:val="Akapitzlist"/>
        <w:spacing w:after="240" w:line="360" w:lineRule="auto"/>
        <w:ind w:left="502"/>
        <w:jc w:val="both"/>
        <w:rPr>
          <w:rFonts w:cstheme="minorHAnsi"/>
          <w:b/>
          <w:bCs/>
          <w:sz w:val="21"/>
          <w:szCs w:val="21"/>
        </w:rPr>
      </w:pPr>
    </w:p>
    <w:p w14:paraId="23C76427" w14:textId="77777777" w:rsidR="00A25CAE" w:rsidRPr="00513A0F" w:rsidRDefault="00A25CAE" w:rsidP="00C06623">
      <w:pPr>
        <w:pStyle w:val="Akapitzlist"/>
        <w:spacing w:after="240" w:line="360" w:lineRule="auto"/>
        <w:ind w:left="0"/>
        <w:jc w:val="center"/>
        <w:rPr>
          <w:rFonts w:cstheme="minorHAnsi"/>
          <w:b/>
          <w:bCs/>
          <w:sz w:val="21"/>
          <w:szCs w:val="21"/>
        </w:rPr>
      </w:pPr>
    </w:p>
    <w:p w14:paraId="590D740B" w14:textId="77777777" w:rsidR="00E10EF7" w:rsidRPr="00513A0F" w:rsidRDefault="00E10EF7" w:rsidP="00C06623">
      <w:pPr>
        <w:pStyle w:val="Akapitzlist"/>
        <w:spacing w:after="240" w:line="360" w:lineRule="auto"/>
        <w:ind w:left="0"/>
        <w:jc w:val="center"/>
        <w:rPr>
          <w:rFonts w:cstheme="minorHAnsi"/>
          <w:b/>
          <w:bCs/>
          <w:sz w:val="21"/>
          <w:szCs w:val="21"/>
        </w:rPr>
      </w:pPr>
    </w:p>
    <w:p w14:paraId="0FEC4495" w14:textId="18BC5DAD" w:rsidR="0080344B" w:rsidRPr="00513A0F" w:rsidRDefault="0080344B" w:rsidP="00513A0F">
      <w:pPr>
        <w:pStyle w:val="Akapitzlist"/>
        <w:spacing w:after="240" w:line="360" w:lineRule="auto"/>
        <w:ind w:left="0"/>
        <w:jc w:val="center"/>
        <w:rPr>
          <w:rFonts w:cstheme="minorHAnsi"/>
          <w:b/>
          <w:bCs/>
          <w:sz w:val="21"/>
          <w:szCs w:val="21"/>
        </w:rPr>
      </w:pPr>
      <w:r w:rsidRPr="00513A0F">
        <w:rPr>
          <w:rFonts w:cstheme="minorHAnsi"/>
          <w:b/>
          <w:bCs/>
          <w:sz w:val="21"/>
          <w:szCs w:val="21"/>
        </w:rPr>
        <w:lastRenderedPageBreak/>
        <w:t xml:space="preserve">Rozdział </w:t>
      </w:r>
      <w:r w:rsidR="00F064AD" w:rsidRPr="00513A0F">
        <w:rPr>
          <w:rFonts w:cstheme="minorHAnsi"/>
          <w:b/>
          <w:bCs/>
          <w:sz w:val="21"/>
          <w:szCs w:val="21"/>
        </w:rPr>
        <w:t>3</w:t>
      </w:r>
      <w:r w:rsidR="00513A0F">
        <w:rPr>
          <w:rFonts w:cstheme="minorHAnsi"/>
          <w:b/>
          <w:bCs/>
          <w:sz w:val="21"/>
          <w:szCs w:val="21"/>
        </w:rPr>
        <w:br/>
      </w:r>
      <w:r w:rsidRPr="00513A0F">
        <w:rPr>
          <w:rFonts w:cstheme="minorHAnsi"/>
          <w:b/>
          <w:bCs/>
          <w:sz w:val="21"/>
          <w:szCs w:val="21"/>
        </w:rPr>
        <w:t>Postanowienia końcowe</w:t>
      </w:r>
      <w:r w:rsidR="00513A0F">
        <w:rPr>
          <w:rFonts w:cstheme="minorHAnsi"/>
          <w:b/>
          <w:bCs/>
          <w:sz w:val="21"/>
          <w:szCs w:val="21"/>
        </w:rPr>
        <w:br/>
      </w:r>
      <w:r w:rsidRPr="00513A0F">
        <w:rPr>
          <w:rFonts w:cstheme="minorHAnsi"/>
          <w:b/>
          <w:bCs/>
          <w:sz w:val="21"/>
          <w:szCs w:val="21"/>
        </w:rPr>
        <w:t xml:space="preserve">§ </w:t>
      </w:r>
      <w:r w:rsidR="00E50A15" w:rsidRPr="00513A0F">
        <w:rPr>
          <w:rFonts w:cstheme="minorHAnsi"/>
          <w:b/>
          <w:bCs/>
          <w:sz w:val="21"/>
          <w:szCs w:val="21"/>
        </w:rPr>
        <w:t>7</w:t>
      </w:r>
    </w:p>
    <w:p w14:paraId="7F0B3388" w14:textId="575017C6" w:rsidR="00F95C69" w:rsidRPr="00513A0F" w:rsidRDefault="00924008" w:rsidP="00924008">
      <w:pPr>
        <w:spacing w:after="240" w:line="360" w:lineRule="auto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513A0F">
        <w:rPr>
          <w:rFonts w:asciiTheme="minorHAnsi" w:hAnsiTheme="minorHAnsi" w:cstheme="minorHAnsi"/>
          <w:sz w:val="21"/>
          <w:szCs w:val="21"/>
        </w:rPr>
        <w:t xml:space="preserve">W sprawach nieobjętych regulacją organizacji kształcenia w Akademii Humanitas stosuje się odpowiednie postanowienia obowiązujących aktów prawa wewnętrznego Uczelni oraz przepisów powszechnie obowiązującego prawa, w szczególności ustawy z dnia 20 lipca 2018 r. – prawo </w:t>
      </w:r>
      <w:r w:rsidRPr="00513A0F">
        <w:rPr>
          <w:rFonts w:asciiTheme="minorHAnsi" w:hAnsiTheme="minorHAnsi" w:cstheme="minorHAnsi"/>
          <w:sz w:val="21"/>
          <w:szCs w:val="21"/>
        </w:rPr>
        <w:br/>
        <w:t xml:space="preserve">o szkolnictwie wyższym i nauce (Dz.U. z 2024 r. poz. 1571 z późn. zm.) oraz </w:t>
      </w:r>
      <w:r w:rsidRPr="00513A0F">
        <w:rPr>
          <w:rFonts w:asciiTheme="minorHAnsi" w:hAnsiTheme="minorHAnsi" w:cstheme="minorHAnsi"/>
          <w:color w:val="000000" w:themeColor="text1"/>
          <w:sz w:val="21"/>
          <w:szCs w:val="21"/>
        </w:rPr>
        <w:t>rozporządzenia Ministra Nauki i Szkolnictwa Wyższego z dnia 27 września 2018 r. w sprawie studiów (Dz.U. 2023 poz. 2787).</w:t>
      </w:r>
      <w:bookmarkEnd w:id="0"/>
      <w:bookmarkEnd w:id="1"/>
    </w:p>
    <w:sectPr w:rsidR="00F95C69" w:rsidRPr="00513A0F" w:rsidSect="000C377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95332" w14:textId="77777777" w:rsidR="003719F0" w:rsidRPr="006271A6" w:rsidRDefault="003719F0">
      <w:r w:rsidRPr="006271A6">
        <w:separator/>
      </w:r>
    </w:p>
  </w:endnote>
  <w:endnote w:type="continuationSeparator" w:id="0">
    <w:p w14:paraId="289AD9A1" w14:textId="77777777" w:rsidR="003719F0" w:rsidRPr="006271A6" w:rsidRDefault="003719F0">
      <w:r w:rsidRPr="006271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erif">
    <w:altName w:val="Cambria"/>
    <w:charset w:val="00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40C0" w14:textId="6243CC97" w:rsidR="00743FFE" w:rsidRPr="006271A6" w:rsidRDefault="009E3D05" w:rsidP="00743FFE">
    <w:pPr>
      <w:pStyle w:val="Stopka"/>
    </w:pPr>
    <w:r w:rsidRPr="006271A6">
      <w:rPr>
        <w:noProof/>
      </w:rPr>
      <w:drawing>
        <wp:anchor distT="0" distB="0" distL="114300" distR="114300" simplePos="0" relativeHeight="251663360" behindDoc="1" locked="0" layoutInCell="1" allowOverlap="0" wp14:anchorId="5E0C998A" wp14:editId="171F22D4">
          <wp:simplePos x="0" y="0"/>
          <wp:positionH relativeFrom="page">
            <wp:posOffset>147320</wp:posOffset>
          </wp:positionH>
          <wp:positionV relativeFrom="paragraph">
            <wp:posOffset>-181610</wp:posOffset>
          </wp:positionV>
          <wp:extent cx="7312467" cy="681121"/>
          <wp:effectExtent l="0" t="0" r="3175" b="5080"/>
          <wp:wrapNone/>
          <wp:docPr id="496558259" name="Obraz 4965582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5AA3B" w14:textId="77777777" w:rsidR="003719F0" w:rsidRPr="006271A6" w:rsidRDefault="003719F0">
      <w:r w:rsidRPr="006271A6">
        <w:separator/>
      </w:r>
    </w:p>
  </w:footnote>
  <w:footnote w:type="continuationSeparator" w:id="0">
    <w:p w14:paraId="5E690BC1" w14:textId="77777777" w:rsidR="003719F0" w:rsidRPr="006271A6" w:rsidRDefault="003719F0">
      <w:r w:rsidRPr="006271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26AA" w14:textId="77777777" w:rsidR="003E5F45" w:rsidRPr="006271A6" w:rsidRDefault="00243149">
    <w:pPr>
      <w:pStyle w:val="Nagwek"/>
    </w:pPr>
    <w:r>
      <w:pict w14:anchorId="3BE2AA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6" type="#_x0000_t75" style="position:absolute;margin-left:0;margin-top:0;width:558.25pt;height:793.2pt;z-index:-251656192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EB95" w14:textId="21B453C5" w:rsidR="00743FFE" w:rsidRPr="006271A6" w:rsidRDefault="00743FFE">
    <w:pPr>
      <w:pStyle w:val="Nagwek"/>
      <w:rPr>
        <w:b/>
        <w:bCs/>
      </w:rPr>
    </w:pPr>
    <w:r w:rsidRPr="006271A6"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22986CDF" wp14:editId="3D0F80EA">
          <wp:simplePos x="0" y="0"/>
          <wp:positionH relativeFrom="column">
            <wp:posOffset>-695325</wp:posOffset>
          </wp:positionH>
          <wp:positionV relativeFrom="paragraph">
            <wp:posOffset>-162560</wp:posOffset>
          </wp:positionV>
          <wp:extent cx="2600325" cy="811530"/>
          <wp:effectExtent l="0" t="0" r="9525" b="7620"/>
          <wp:wrapTopAndBottom/>
          <wp:docPr id="1313188371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345E" w14:textId="77777777" w:rsidR="003E5F45" w:rsidRPr="006271A6" w:rsidRDefault="00243149">
    <w:pPr>
      <w:pStyle w:val="Nagwek"/>
    </w:pPr>
    <w:r>
      <w:pict w14:anchorId="3DF8EF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5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5029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377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71E0D"/>
    <w:multiLevelType w:val="hybridMultilevel"/>
    <w:tmpl w:val="38DEFC86"/>
    <w:lvl w:ilvl="0" w:tplc="316E98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3A08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D3071"/>
    <w:multiLevelType w:val="hybridMultilevel"/>
    <w:tmpl w:val="2CBA5C74"/>
    <w:lvl w:ilvl="0" w:tplc="CA8CF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F0CDE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172E1"/>
    <w:multiLevelType w:val="hybridMultilevel"/>
    <w:tmpl w:val="D27EB6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5128DA"/>
    <w:multiLevelType w:val="hybridMultilevel"/>
    <w:tmpl w:val="D584C3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555140"/>
    <w:multiLevelType w:val="hybridMultilevel"/>
    <w:tmpl w:val="E07EFC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9E3EA8"/>
    <w:multiLevelType w:val="hybridMultilevel"/>
    <w:tmpl w:val="DB1C3B82"/>
    <w:lvl w:ilvl="0" w:tplc="8B141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633B23"/>
    <w:multiLevelType w:val="hybridMultilevel"/>
    <w:tmpl w:val="D5A6D28E"/>
    <w:lvl w:ilvl="0" w:tplc="03CC1E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7542A"/>
    <w:multiLevelType w:val="hybridMultilevel"/>
    <w:tmpl w:val="4EF0E554"/>
    <w:lvl w:ilvl="0" w:tplc="1EF62F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F1CE6"/>
    <w:multiLevelType w:val="hybridMultilevel"/>
    <w:tmpl w:val="A35A5FB4"/>
    <w:lvl w:ilvl="0" w:tplc="14A207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11FEB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60E5B"/>
    <w:multiLevelType w:val="hybridMultilevel"/>
    <w:tmpl w:val="F5D0F718"/>
    <w:lvl w:ilvl="0" w:tplc="C19AB3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012FA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D7CF6"/>
    <w:multiLevelType w:val="hybridMultilevel"/>
    <w:tmpl w:val="47782D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3A6566"/>
    <w:multiLevelType w:val="hybridMultilevel"/>
    <w:tmpl w:val="A12CBBCA"/>
    <w:lvl w:ilvl="0" w:tplc="20000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C4427"/>
    <w:multiLevelType w:val="hybridMultilevel"/>
    <w:tmpl w:val="9AD43D44"/>
    <w:lvl w:ilvl="0" w:tplc="E622541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6470951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D07AD"/>
    <w:multiLevelType w:val="hybridMultilevel"/>
    <w:tmpl w:val="54DCED6A"/>
    <w:lvl w:ilvl="0" w:tplc="8B907E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927D4"/>
    <w:multiLevelType w:val="hybridMultilevel"/>
    <w:tmpl w:val="9AD43D44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55A5FCD"/>
    <w:multiLevelType w:val="hybridMultilevel"/>
    <w:tmpl w:val="18224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F43079"/>
    <w:multiLevelType w:val="hybridMultilevel"/>
    <w:tmpl w:val="BFF6D59E"/>
    <w:lvl w:ilvl="0" w:tplc="54CC84D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D63EDB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C736D9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F46320"/>
    <w:multiLevelType w:val="hybridMultilevel"/>
    <w:tmpl w:val="11C28A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072F16"/>
    <w:multiLevelType w:val="hybridMultilevel"/>
    <w:tmpl w:val="CBB20C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2076C6"/>
    <w:multiLevelType w:val="hybridMultilevel"/>
    <w:tmpl w:val="CFDCDF06"/>
    <w:lvl w:ilvl="0" w:tplc="65B41E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F41232"/>
    <w:multiLevelType w:val="hybridMultilevel"/>
    <w:tmpl w:val="C8364A0E"/>
    <w:lvl w:ilvl="0" w:tplc="6F84B7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D77CA6"/>
    <w:multiLevelType w:val="hybridMultilevel"/>
    <w:tmpl w:val="59D47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FE4124"/>
    <w:multiLevelType w:val="hybridMultilevel"/>
    <w:tmpl w:val="F89C4000"/>
    <w:lvl w:ilvl="0" w:tplc="0415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5D1703A6"/>
    <w:multiLevelType w:val="hybridMultilevel"/>
    <w:tmpl w:val="7FFA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DBA7E43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B71F1"/>
    <w:multiLevelType w:val="hybridMultilevel"/>
    <w:tmpl w:val="AD08A1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DC6ED9"/>
    <w:multiLevelType w:val="hybridMultilevel"/>
    <w:tmpl w:val="79E8560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F266B1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A5055E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FA3EA0"/>
    <w:multiLevelType w:val="hybridMultilevel"/>
    <w:tmpl w:val="7842E7DA"/>
    <w:lvl w:ilvl="0" w:tplc="CB0AE9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D33D97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386F54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176E6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553357"/>
    <w:multiLevelType w:val="hybridMultilevel"/>
    <w:tmpl w:val="AEB87DC6"/>
    <w:lvl w:ilvl="0" w:tplc="2B78F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8A7F59"/>
    <w:multiLevelType w:val="hybridMultilevel"/>
    <w:tmpl w:val="9A309DDC"/>
    <w:lvl w:ilvl="0" w:tplc="F3F6C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C53E4D"/>
    <w:multiLevelType w:val="hybridMultilevel"/>
    <w:tmpl w:val="B90806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89422B2"/>
    <w:multiLevelType w:val="hybridMultilevel"/>
    <w:tmpl w:val="B3A69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300FF8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706155">
    <w:abstractNumId w:val="8"/>
  </w:num>
  <w:num w:numId="2" w16cid:durableId="1115634578">
    <w:abstractNumId w:val="22"/>
  </w:num>
  <w:num w:numId="3" w16cid:durableId="282155239">
    <w:abstractNumId w:val="18"/>
  </w:num>
  <w:num w:numId="4" w16cid:durableId="716052492">
    <w:abstractNumId w:val="20"/>
  </w:num>
  <w:num w:numId="5" w16cid:durableId="765811816">
    <w:abstractNumId w:val="29"/>
  </w:num>
  <w:num w:numId="6" w16cid:durableId="83654849">
    <w:abstractNumId w:val="32"/>
  </w:num>
  <w:num w:numId="7" w16cid:durableId="1433016748">
    <w:abstractNumId w:val="7"/>
  </w:num>
  <w:num w:numId="8" w16cid:durableId="1992058626">
    <w:abstractNumId w:val="6"/>
  </w:num>
  <w:num w:numId="9" w16cid:durableId="1236821387">
    <w:abstractNumId w:val="27"/>
  </w:num>
  <w:num w:numId="10" w16cid:durableId="42869088">
    <w:abstractNumId w:val="3"/>
  </w:num>
  <w:num w:numId="11" w16cid:durableId="401828962">
    <w:abstractNumId w:val="24"/>
  </w:num>
  <w:num w:numId="12" w16cid:durableId="1057359227">
    <w:abstractNumId w:val="46"/>
  </w:num>
  <w:num w:numId="13" w16cid:durableId="1909918362">
    <w:abstractNumId w:val="0"/>
  </w:num>
  <w:num w:numId="14" w16cid:durableId="448403425">
    <w:abstractNumId w:val="21"/>
  </w:num>
  <w:num w:numId="15" w16cid:durableId="1197543670">
    <w:abstractNumId w:val="34"/>
  </w:num>
  <w:num w:numId="16" w16cid:durableId="1288585725">
    <w:abstractNumId w:val="26"/>
  </w:num>
  <w:num w:numId="17" w16cid:durableId="1147742618">
    <w:abstractNumId w:val="16"/>
  </w:num>
  <w:num w:numId="18" w16cid:durableId="600450010">
    <w:abstractNumId w:val="41"/>
  </w:num>
  <w:num w:numId="19" w16cid:durableId="1472870631">
    <w:abstractNumId w:val="1"/>
  </w:num>
  <w:num w:numId="20" w16cid:durableId="1413355400">
    <w:abstractNumId w:val="36"/>
  </w:num>
  <w:num w:numId="21" w16cid:durableId="2043362452">
    <w:abstractNumId w:val="39"/>
  </w:num>
  <w:num w:numId="22" w16cid:durableId="882250858">
    <w:abstractNumId w:val="15"/>
  </w:num>
  <w:num w:numId="23" w16cid:durableId="1264848326">
    <w:abstractNumId w:val="40"/>
  </w:num>
  <w:num w:numId="24" w16cid:durableId="1245991167">
    <w:abstractNumId w:val="5"/>
  </w:num>
  <w:num w:numId="25" w16cid:durableId="116262585">
    <w:abstractNumId w:val="19"/>
  </w:num>
  <w:num w:numId="26" w16cid:durableId="427312591">
    <w:abstractNumId w:val="37"/>
  </w:num>
  <w:num w:numId="27" w16cid:durableId="1853959231">
    <w:abstractNumId w:val="25"/>
  </w:num>
  <w:num w:numId="28" w16cid:durableId="705954730">
    <w:abstractNumId w:val="33"/>
  </w:num>
  <w:num w:numId="29" w16cid:durableId="1100443448">
    <w:abstractNumId w:val="13"/>
  </w:num>
  <w:num w:numId="30" w16cid:durableId="1030912869">
    <w:abstractNumId w:val="11"/>
  </w:num>
  <w:num w:numId="31" w16cid:durableId="598149056">
    <w:abstractNumId w:val="2"/>
  </w:num>
  <w:num w:numId="32" w16cid:durableId="1605914482">
    <w:abstractNumId w:val="10"/>
  </w:num>
  <w:num w:numId="33" w16cid:durableId="2086683413">
    <w:abstractNumId w:val="14"/>
  </w:num>
  <w:num w:numId="34" w16cid:durableId="823203564">
    <w:abstractNumId w:val="12"/>
  </w:num>
  <w:num w:numId="35" w16cid:durableId="1658074564">
    <w:abstractNumId w:val="38"/>
  </w:num>
  <w:num w:numId="36" w16cid:durableId="2030181680">
    <w:abstractNumId w:val="23"/>
  </w:num>
  <w:num w:numId="37" w16cid:durableId="70933274">
    <w:abstractNumId w:val="44"/>
  </w:num>
  <w:num w:numId="38" w16cid:durableId="2120758855">
    <w:abstractNumId w:val="43"/>
  </w:num>
  <w:num w:numId="39" w16cid:durableId="1344936051">
    <w:abstractNumId w:val="30"/>
  </w:num>
  <w:num w:numId="40" w16cid:durableId="941760860">
    <w:abstractNumId w:val="42"/>
  </w:num>
  <w:num w:numId="41" w16cid:durableId="1235243493">
    <w:abstractNumId w:val="9"/>
  </w:num>
  <w:num w:numId="42" w16cid:durableId="370308163">
    <w:abstractNumId w:val="4"/>
  </w:num>
  <w:num w:numId="43" w16cid:durableId="934364496">
    <w:abstractNumId w:val="28"/>
  </w:num>
  <w:num w:numId="44" w16cid:durableId="2021540939">
    <w:abstractNumId w:val="17"/>
  </w:num>
  <w:num w:numId="45" w16cid:durableId="1219630849">
    <w:abstractNumId w:val="35"/>
  </w:num>
  <w:num w:numId="46" w16cid:durableId="564414791">
    <w:abstractNumId w:val="31"/>
  </w:num>
  <w:num w:numId="47" w16cid:durableId="1862668354">
    <w:abstractNumId w:val="4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16"/>
    <w:rsid w:val="000033EA"/>
    <w:rsid w:val="000104A1"/>
    <w:rsid w:val="000275E9"/>
    <w:rsid w:val="0003622F"/>
    <w:rsid w:val="00041E31"/>
    <w:rsid w:val="00054278"/>
    <w:rsid w:val="00056F51"/>
    <w:rsid w:val="000A0DC0"/>
    <w:rsid w:val="000A2CC6"/>
    <w:rsid w:val="000A75EC"/>
    <w:rsid w:val="000C3777"/>
    <w:rsid w:val="000E1BF4"/>
    <w:rsid w:val="000F3E53"/>
    <w:rsid w:val="000F787C"/>
    <w:rsid w:val="00104280"/>
    <w:rsid w:val="00104C28"/>
    <w:rsid w:val="00106BB4"/>
    <w:rsid w:val="00115E07"/>
    <w:rsid w:val="00117BC7"/>
    <w:rsid w:val="00131E16"/>
    <w:rsid w:val="00140998"/>
    <w:rsid w:val="00143166"/>
    <w:rsid w:val="00152055"/>
    <w:rsid w:val="00171AB8"/>
    <w:rsid w:val="00193DB9"/>
    <w:rsid w:val="0019478B"/>
    <w:rsid w:val="001A246E"/>
    <w:rsid w:val="001A74D3"/>
    <w:rsid w:val="001B3A7B"/>
    <w:rsid w:val="001B5BAC"/>
    <w:rsid w:val="001C7040"/>
    <w:rsid w:val="001E73B7"/>
    <w:rsid w:val="001F00DC"/>
    <w:rsid w:val="001F0814"/>
    <w:rsid w:val="001F1759"/>
    <w:rsid w:val="0023413B"/>
    <w:rsid w:val="00246B41"/>
    <w:rsid w:val="0025073D"/>
    <w:rsid w:val="0025180A"/>
    <w:rsid w:val="002532B3"/>
    <w:rsid w:val="00261CB6"/>
    <w:rsid w:val="00266129"/>
    <w:rsid w:val="0027353D"/>
    <w:rsid w:val="002800E0"/>
    <w:rsid w:val="002852E2"/>
    <w:rsid w:val="002A1B3A"/>
    <w:rsid w:val="002B3CBC"/>
    <w:rsid w:val="002B401D"/>
    <w:rsid w:val="002B4FEC"/>
    <w:rsid w:val="002D006E"/>
    <w:rsid w:val="002D4409"/>
    <w:rsid w:val="002D44C4"/>
    <w:rsid w:val="002D76E8"/>
    <w:rsid w:val="002F2CDA"/>
    <w:rsid w:val="002F3493"/>
    <w:rsid w:val="002F68CB"/>
    <w:rsid w:val="003002D6"/>
    <w:rsid w:val="003052EA"/>
    <w:rsid w:val="00320A62"/>
    <w:rsid w:val="00336AC5"/>
    <w:rsid w:val="00340A86"/>
    <w:rsid w:val="0034106F"/>
    <w:rsid w:val="0034341F"/>
    <w:rsid w:val="0034738C"/>
    <w:rsid w:val="003545C7"/>
    <w:rsid w:val="003719F0"/>
    <w:rsid w:val="00377F90"/>
    <w:rsid w:val="003966E9"/>
    <w:rsid w:val="003B04AC"/>
    <w:rsid w:val="003C17B0"/>
    <w:rsid w:val="003C7661"/>
    <w:rsid w:val="003D0464"/>
    <w:rsid w:val="003D49B4"/>
    <w:rsid w:val="003E1085"/>
    <w:rsid w:val="003E52D4"/>
    <w:rsid w:val="003E5F45"/>
    <w:rsid w:val="00400782"/>
    <w:rsid w:val="00401ED7"/>
    <w:rsid w:val="00403553"/>
    <w:rsid w:val="004044A4"/>
    <w:rsid w:val="00406C81"/>
    <w:rsid w:val="004146A7"/>
    <w:rsid w:val="00426DAA"/>
    <w:rsid w:val="00442527"/>
    <w:rsid w:val="00443031"/>
    <w:rsid w:val="004512B9"/>
    <w:rsid w:val="0046067D"/>
    <w:rsid w:val="00460D9B"/>
    <w:rsid w:val="004617A2"/>
    <w:rsid w:val="00477D0E"/>
    <w:rsid w:val="004841F2"/>
    <w:rsid w:val="00484D15"/>
    <w:rsid w:val="00486C58"/>
    <w:rsid w:val="00490FAC"/>
    <w:rsid w:val="004916AC"/>
    <w:rsid w:val="00495A98"/>
    <w:rsid w:val="004A30A6"/>
    <w:rsid w:val="004B0849"/>
    <w:rsid w:val="004C0A44"/>
    <w:rsid w:val="004E0E90"/>
    <w:rsid w:val="004E1C17"/>
    <w:rsid w:val="004F28E6"/>
    <w:rsid w:val="004F4C41"/>
    <w:rsid w:val="005023EC"/>
    <w:rsid w:val="00513A0F"/>
    <w:rsid w:val="005321EF"/>
    <w:rsid w:val="00532748"/>
    <w:rsid w:val="00535BED"/>
    <w:rsid w:val="00546318"/>
    <w:rsid w:val="005A1280"/>
    <w:rsid w:val="005A56ED"/>
    <w:rsid w:val="005B3D4F"/>
    <w:rsid w:val="005B5635"/>
    <w:rsid w:val="005B6F8B"/>
    <w:rsid w:val="005B74CE"/>
    <w:rsid w:val="005D1EBD"/>
    <w:rsid w:val="005D45CC"/>
    <w:rsid w:val="005E3D2A"/>
    <w:rsid w:val="005F0D86"/>
    <w:rsid w:val="006034C0"/>
    <w:rsid w:val="00603F87"/>
    <w:rsid w:val="00606D76"/>
    <w:rsid w:val="00622309"/>
    <w:rsid w:val="00625736"/>
    <w:rsid w:val="00626047"/>
    <w:rsid w:val="006271A6"/>
    <w:rsid w:val="0063447C"/>
    <w:rsid w:val="0064259F"/>
    <w:rsid w:val="00665A38"/>
    <w:rsid w:val="00666FA1"/>
    <w:rsid w:val="00670838"/>
    <w:rsid w:val="006716A9"/>
    <w:rsid w:val="0067221E"/>
    <w:rsid w:val="00676FFD"/>
    <w:rsid w:val="006A629E"/>
    <w:rsid w:val="006D5F49"/>
    <w:rsid w:val="006F4481"/>
    <w:rsid w:val="006F5134"/>
    <w:rsid w:val="00703D47"/>
    <w:rsid w:val="007056FB"/>
    <w:rsid w:val="00743FFE"/>
    <w:rsid w:val="0076509E"/>
    <w:rsid w:val="00772A7F"/>
    <w:rsid w:val="00776CAA"/>
    <w:rsid w:val="0078465D"/>
    <w:rsid w:val="00785DDD"/>
    <w:rsid w:val="0079050F"/>
    <w:rsid w:val="007A331D"/>
    <w:rsid w:val="007B12A0"/>
    <w:rsid w:val="007B1B1E"/>
    <w:rsid w:val="007B4B49"/>
    <w:rsid w:val="007C3CE7"/>
    <w:rsid w:val="007C63D9"/>
    <w:rsid w:val="008015BE"/>
    <w:rsid w:val="0080344B"/>
    <w:rsid w:val="00804541"/>
    <w:rsid w:val="00810281"/>
    <w:rsid w:val="008121FC"/>
    <w:rsid w:val="008362CE"/>
    <w:rsid w:val="00855DA5"/>
    <w:rsid w:val="0087574A"/>
    <w:rsid w:val="00875B49"/>
    <w:rsid w:val="00880BAA"/>
    <w:rsid w:val="008834BD"/>
    <w:rsid w:val="008A38AD"/>
    <w:rsid w:val="008C33C8"/>
    <w:rsid w:val="008D3CE0"/>
    <w:rsid w:val="008F688F"/>
    <w:rsid w:val="00903D92"/>
    <w:rsid w:val="00905522"/>
    <w:rsid w:val="009210C8"/>
    <w:rsid w:val="00924008"/>
    <w:rsid w:val="009270FB"/>
    <w:rsid w:val="009360CE"/>
    <w:rsid w:val="0094125C"/>
    <w:rsid w:val="00953439"/>
    <w:rsid w:val="00970A99"/>
    <w:rsid w:val="00981699"/>
    <w:rsid w:val="009841C8"/>
    <w:rsid w:val="00990FD1"/>
    <w:rsid w:val="00996729"/>
    <w:rsid w:val="009A1D5E"/>
    <w:rsid w:val="009A2FDD"/>
    <w:rsid w:val="009B2E72"/>
    <w:rsid w:val="009C67E5"/>
    <w:rsid w:val="009E294B"/>
    <w:rsid w:val="009E3D05"/>
    <w:rsid w:val="009F0CD3"/>
    <w:rsid w:val="009F3320"/>
    <w:rsid w:val="00A058FE"/>
    <w:rsid w:val="00A25CAE"/>
    <w:rsid w:val="00A47A16"/>
    <w:rsid w:val="00A54858"/>
    <w:rsid w:val="00A55289"/>
    <w:rsid w:val="00A61B7A"/>
    <w:rsid w:val="00A75F8D"/>
    <w:rsid w:val="00A91AB8"/>
    <w:rsid w:val="00A96761"/>
    <w:rsid w:val="00AA24B9"/>
    <w:rsid w:val="00AA29FA"/>
    <w:rsid w:val="00AF77E1"/>
    <w:rsid w:val="00B07917"/>
    <w:rsid w:val="00B15DC5"/>
    <w:rsid w:val="00B24637"/>
    <w:rsid w:val="00B54A43"/>
    <w:rsid w:val="00B54FFE"/>
    <w:rsid w:val="00B57E12"/>
    <w:rsid w:val="00B777B7"/>
    <w:rsid w:val="00B87211"/>
    <w:rsid w:val="00B916B2"/>
    <w:rsid w:val="00B9551E"/>
    <w:rsid w:val="00BA5890"/>
    <w:rsid w:val="00BB6E8C"/>
    <w:rsid w:val="00BE0335"/>
    <w:rsid w:val="00BE466A"/>
    <w:rsid w:val="00BF0161"/>
    <w:rsid w:val="00BF1FDA"/>
    <w:rsid w:val="00C06623"/>
    <w:rsid w:val="00C163EB"/>
    <w:rsid w:val="00C3113F"/>
    <w:rsid w:val="00C3720C"/>
    <w:rsid w:val="00C43510"/>
    <w:rsid w:val="00C51061"/>
    <w:rsid w:val="00C54F30"/>
    <w:rsid w:val="00C65AE1"/>
    <w:rsid w:val="00C67916"/>
    <w:rsid w:val="00C70CD8"/>
    <w:rsid w:val="00C90400"/>
    <w:rsid w:val="00C91E04"/>
    <w:rsid w:val="00CA1C17"/>
    <w:rsid w:val="00CA4B23"/>
    <w:rsid w:val="00CB1C48"/>
    <w:rsid w:val="00CB719E"/>
    <w:rsid w:val="00CC5441"/>
    <w:rsid w:val="00CD44A2"/>
    <w:rsid w:val="00CE1CEA"/>
    <w:rsid w:val="00CE64CA"/>
    <w:rsid w:val="00CF2B3B"/>
    <w:rsid w:val="00D05BFF"/>
    <w:rsid w:val="00D07904"/>
    <w:rsid w:val="00D23C13"/>
    <w:rsid w:val="00D348E5"/>
    <w:rsid w:val="00D357A0"/>
    <w:rsid w:val="00D46377"/>
    <w:rsid w:val="00D67C4B"/>
    <w:rsid w:val="00D73CAE"/>
    <w:rsid w:val="00D80426"/>
    <w:rsid w:val="00D809FE"/>
    <w:rsid w:val="00D84A4A"/>
    <w:rsid w:val="00D87D15"/>
    <w:rsid w:val="00DA1221"/>
    <w:rsid w:val="00DB1DE1"/>
    <w:rsid w:val="00DD2BBF"/>
    <w:rsid w:val="00DD660B"/>
    <w:rsid w:val="00DE582E"/>
    <w:rsid w:val="00DF64AC"/>
    <w:rsid w:val="00E06628"/>
    <w:rsid w:val="00E10EF7"/>
    <w:rsid w:val="00E20101"/>
    <w:rsid w:val="00E20B84"/>
    <w:rsid w:val="00E36DEE"/>
    <w:rsid w:val="00E50A15"/>
    <w:rsid w:val="00E54CDB"/>
    <w:rsid w:val="00E60735"/>
    <w:rsid w:val="00E80ACA"/>
    <w:rsid w:val="00E977E5"/>
    <w:rsid w:val="00EA2CAC"/>
    <w:rsid w:val="00ED460D"/>
    <w:rsid w:val="00ED6239"/>
    <w:rsid w:val="00EE2F33"/>
    <w:rsid w:val="00EE438B"/>
    <w:rsid w:val="00EF38E6"/>
    <w:rsid w:val="00EF5C60"/>
    <w:rsid w:val="00F064AD"/>
    <w:rsid w:val="00F21889"/>
    <w:rsid w:val="00F36C52"/>
    <w:rsid w:val="00F47AA3"/>
    <w:rsid w:val="00F57E36"/>
    <w:rsid w:val="00F60725"/>
    <w:rsid w:val="00F67069"/>
    <w:rsid w:val="00F73091"/>
    <w:rsid w:val="00F738AA"/>
    <w:rsid w:val="00F81FCA"/>
    <w:rsid w:val="00F93E30"/>
    <w:rsid w:val="00F95C69"/>
    <w:rsid w:val="00FB5DA2"/>
    <w:rsid w:val="00FC4AF4"/>
    <w:rsid w:val="00FC7EA9"/>
    <w:rsid w:val="00FD24BD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9FFAC3"/>
  <w15:docId w15:val="{87DCDF67-4F33-40B6-9A27-32B7BB2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erif" w:eastAsia="DejaVu Sans" w:hAnsi="DejaVu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lang w:val="pl-PL"/>
    </w:rPr>
  </w:style>
  <w:style w:type="paragraph" w:styleId="Nagwek1">
    <w:name w:val="heading 1"/>
    <w:basedOn w:val="Heading"/>
    <w:next w:val="Tekstpodstawowy"/>
    <w:uiPriority w:val="9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6FFD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orizontalLine">
    <w:name w:val="Horizontal Line"/>
    <w:basedOn w:val="Normalny"/>
    <w:next w:val="Tekstpodstawowy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Adreszwrotnynakopercie">
    <w:name w:val="envelope return"/>
    <w:basedOn w:val="Normalny"/>
    <w:rPr>
      <w:i/>
    </w:rPr>
  </w:style>
  <w:style w:type="paragraph" w:customStyle="1" w:styleId="TableContents">
    <w:name w:val="Table Contents"/>
    <w:basedOn w:val="Tekstpodstawowy"/>
    <w:qFormat/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8"/>
        <w:tab w:val="right" w:pos="9637"/>
      </w:tabs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Index">
    <w:name w:val="Index"/>
    <w:basedOn w:val="Normalny"/>
    <w:qFormat/>
    <w:pPr>
      <w:suppressLineNumbers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styleId="Lista">
    <w:name w:val="List"/>
    <w:basedOn w:val="Tekstpodstawowy"/>
  </w:style>
  <w:style w:type="paragraph" w:styleId="Tekstpodstawowy">
    <w:name w:val="Body Text"/>
    <w:basedOn w:val="Normalny"/>
    <w:link w:val="TekstpodstawowyZnak"/>
    <w:pPr>
      <w:spacing w:after="283"/>
    </w:pPr>
  </w:style>
  <w:style w:type="paragraph" w:customStyle="1" w:styleId="Heading">
    <w:name w:val="Heading"/>
    <w:basedOn w:val="Normalny"/>
    <w:next w:val="Tekstpodstawowy"/>
    <w:qFormat/>
    <w:pPr>
      <w:keepNext/>
      <w:spacing w:before="240" w:after="283"/>
    </w:pPr>
    <w:rPr>
      <w:rFonts w:ascii="Albany" w:hAnsi="Albany"/>
      <w:sz w:val="28"/>
      <w:szCs w:val="28"/>
    </w:rPr>
  </w:style>
  <w:style w:type="paragraph" w:styleId="Akapitzlist">
    <w:name w:val="List Paragraph"/>
    <w:aliases w:val="Akapit umowy"/>
    <w:basedOn w:val="Normalny"/>
    <w:uiPriority w:val="34"/>
    <w:qFormat/>
    <w:rsid w:val="002B4FE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2B4F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4FE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F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4FFE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4FFE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F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FFE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FF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FFE"/>
    <w:rPr>
      <w:rFonts w:ascii="Segoe UI" w:hAnsi="Segoe UI" w:cs="Mangal"/>
      <w:sz w:val="18"/>
      <w:szCs w:val="16"/>
    </w:rPr>
  </w:style>
  <w:style w:type="table" w:styleId="Tabela-Siatka">
    <w:name w:val="Table Grid"/>
    <w:basedOn w:val="Standardowy"/>
    <w:uiPriority w:val="39"/>
    <w:rsid w:val="00705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rsid w:val="00CC5441"/>
    <w:rPr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rsid w:val="003E5F45"/>
    <w:rPr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32B3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32B3"/>
    <w:rPr>
      <w:rFonts w:cs="Mangal"/>
      <w:sz w:val="20"/>
      <w:szCs w:val="18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32B3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B57E12"/>
    <w:rPr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57E12"/>
    <w:pPr>
      <w:widowControl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</w:style>
  <w:style w:type="paragraph" w:customStyle="1" w:styleId="bodytext">
    <w:name w:val="bodytext"/>
    <w:basedOn w:val="Normalny"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paragraph" w:styleId="NormalnyWeb">
    <w:name w:val="Normal (Web)"/>
    <w:basedOn w:val="Normalny"/>
    <w:uiPriority w:val="99"/>
    <w:unhideWhenUsed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table" w:styleId="Tabelasiatki4akcent5">
    <w:name w:val="Grid Table 4 Accent 5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5ciemnaakcent1">
    <w:name w:val="Grid Table 5 Dark Accent 1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asiatki5ciemna">
    <w:name w:val="Grid Table 5 Dark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5">
    <w:name w:val="Grid Table 5 Dark Accent 5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siatki1jasnaakcent5">
    <w:name w:val="Grid Table 1 Light Accent 5"/>
    <w:basedOn w:val="Standardowy"/>
    <w:uiPriority w:val="46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4akcent3">
    <w:name w:val="Grid Table 4 Accent 3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Pogrubienie">
    <w:name w:val="Strong"/>
    <w:basedOn w:val="Domylnaczcionkaakapitu"/>
    <w:uiPriority w:val="22"/>
    <w:qFormat/>
    <w:rsid w:val="00B57E12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6FFD"/>
    <w:rPr>
      <w:rFonts w:asciiTheme="majorHAnsi" w:eastAsiaTheme="majorEastAsia" w:hAnsiTheme="majorHAnsi" w:cs="Mangal"/>
      <w:color w:val="1F3763" w:themeColor="accent1" w:themeShade="7F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4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DBCC-1C69-45F5-A1DC-B010DF59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984</Words>
  <Characters>5909</Characters>
  <Application>Microsoft Office Word</Application>
  <DocSecurity>4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Krzemień</dc:creator>
  <cp:lastModifiedBy>Ewa Natkaniec</cp:lastModifiedBy>
  <cp:revision>2</cp:revision>
  <cp:lastPrinted>2025-08-11T10:33:00Z</cp:lastPrinted>
  <dcterms:created xsi:type="dcterms:W3CDTF">2025-08-11T10:52:00Z</dcterms:created>
  <dcterms:modified xsi:type="dcterms:W3CDTF">2025-08-11T10:52:00Z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