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E19E8" w:rsidRDefault="00A12C43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76" w:lineRule="auto"/>
        <w:ind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ab/>
      </w:r>
      <w:r>
        <w:rPr>
          <w:rFonts w:ascii="Book Antiqua" w:eastAsia="Book Antiqua" w:hAnsi="Book Antiqua" w:cs="Book Antiqua"/>
          <w:color w:val="000000"/>
          <w:sz w:val="22"/>
          <w:szCs w:val="22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-433069</wp:posOffset>
            </wp:positionH>
            <wp:positionV relativeFrom="paragraph">
              <wp:posOffset>-2539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002" w14:textId="77777777" w:rsidR="005E19E8" w:rsidRDefault="005E19E8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76" w:lineRule="auto"/>
        <w:ind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tbl>
      <w:tblPr>
        <w:tblStyle w:val="a"/>
        <w:tblW w:w="90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3"/>
        <w:gridCol w:w="1227"/>
        <w:gridCol w:w="360"/>
        <w:gridCol w:w="1010"/>
        <w:gridCol w:w="821"/>
        <w:gridCol w:w="821"/>
        <w:gridCol w:w="360"/>
        <w:gridCol w:w="410"/>
        <w:gridCol w:w="874"/>
        <w:gridCol w:w="360"/>
        <w:gridCol w:w="1585"/>
      </w:tblGrid>
      <w:tr w:rsidR="005E19E8" w14:paraId="46DC297E" w14:textId="77777777">
        <w:trPr>
          <w:trHeight w:val="723"/>
          <w:jc w:val="center"/>
        </w:trPr>
        <w:tc>
          <w:tcPr>
            <w:tcW w:w="906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0000003" w14:textId="77777777" w:rsidR="005E19E8" w:rsidRDefault="00A12C4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 w:line="276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Nazwa kierunku kształcenia: PSYCHOLOGIA</w:t>
            </w:r>
          </w:p>
        </w:tc>
      </w:tr>
      <w:tr w:rsidR="005E19E8" w14:paraId="07308F28" w14:textId="77777777">
        <w:trPr>
          <w:trHeight w:val="567"/>
          <w:jc w:val="center"/>
        </w:trPr>
        <w:tc>
          <w:tcPr>
            <w:tcW w:w="9068" w:type="dxa"/>
            <w:gridSpan w:val="11"/>
            <w:shd w:val="clear" w:color="auto" w:fill="FFFFFF"/>
            <w:vAlign w:val="center"/>
          </w:tcPr>
          <w:p w14:paraId="00000019" w14:textId="77777777" w:rsidR="005E19E8" w:rsidRDefault="00A12C4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 w:line="276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Dziedzina nauk społecznych; dyscyplina: Psychologia</w:t>
            </w:r>
          </w:p>
        </w:tc>
      </w:tr>
      <w:tr w:rsidR="005E19E8" w14:paraId="6CF0B6D6" w14:textId="77777777">
        <w:trPr>
          <w:trHeight w:val="567"/>
          <w:jc w:val="center"/>
        </w:trPr>
        <w:tc>
          <w:tcPr>
            <w:tcW w:w="2468" w:type="dxa"/>
            <w:gridSpan w:val="2"/>
            <w:vAlign w:val="center"/>
          </w:tcPr>
          <w:p w14:paraId="0000002F" w14:textId="77777777" w:rsidR="005E19E8" w:rsidRDefault="00A12C4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Rodzaj przedmiotu: </w:t>
            </w:r>
          </w:p>
          <w:p w14:paraId="00000030" w14:textId="77777777" w:rsidR="005E19E8" w:rsidRDefault="00A12C4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Przedmioty fakultatywne</w:t>
            </w:r>
          </w:p>
        </w:tc>
        <w:tc>
          <w:tcPr>
            <w:tcW w:w="6600" w:type="dxa"/>
            <w:gridSpan w:val="9"/>
            <w:vAlign w:val="center"/>
          </w:tcPr>
          <w:p w14:paraId="00000036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Warsztaty</w:t>
            </w:r>
          </w:p>
        </w:tc>
      </w:tr>
      <w:tr w:rsidR="005E19E8" w14:paraId="69A3309E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00000046" w14:textId="77777777" w:rsidR="005E19E8" w:rsidRDefault="00A12C4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 w:line="276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Prowadzący: </w:t>
            </w:r>
          </w:p>
        </w:tc>
      </w:tr>
      <w:tr w:rsidR="005E19E8" w14:paraId="348D076C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0000005C" w14:textId="77777777" w:rsidR="005E19E8" w:rsidRDefault="00A12C4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line="276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studia jednolite magisterskie (7 PRK)</w:t>
            </w:r>
          </w:p>
        </w:tc>
      </w:tr>
      <w:tr w:rsidR="005E19E8" w14:paraId="216294E6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00000072" w14:textId="77777777" w:rsidR="005E19E8" w:rsidRDefault="00A12C4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 w:line="276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Praktyczny</w:t>
            </w:r>
          </w:p>
        </w:tc>
      </w:tr>
      <w:tr w:rsidR="005E19E8" w14:paraId="5DF70D26" w14:textId="77777777">
        <w:trPr>
          <w:trHeight w:val="567"/>
          <w:jc w:val="center"/>
        </w:trPr>
        <w:tc>
          <w:tcPr>
            <w:tcW w:w="9068" w:type="dxa"/>
            <w:gridSpan w:val="11"/>
            <w:tcBorders>
              <w:bottom w:val="single" w:sz="4" w:space="0" w:color="000000"/>
            </w:tcBorders>
            <w:vAlign w:val="center"/>
          </w:tcPr>
          <w:p w14:paraId="00000088" w14:textId="77777777" w:rsidR="005E19E8" w:rsidRDefault="00A12C4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 w:line="276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Nazwa podstawowej jednostki organizacyjnej uczelni prowadzącej kierunek: </w:t>
            </w:r>
          </w:p>
          <w:p w14:paraId="00000089" w14:textId="77777777" w:rsidR="005E19E8" w:rsidRDefault="00A12C4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 w:line="276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 w:rsidR="005E19E8" w14:paraId="69C06396" w14:textId="77777777">
        <w:trPr>
          <w:trHeight w:val="567"/>
          <w:jc w:val="center"/>
        </w:trPr>
        <w:tc>
          <w:tcPr>
            <w:tcW w:w="9068" w:type="dxa"/>
            <w:gridSpan w:val="11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0000009F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Nazwa przedmiotu kształcenia: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</w:rPr>
              <w:t>Język migowy</w:t>
            </w:r>
          </w:p>
        </w:tc>
      </w:tr>
      <w:tr w:rsidR="005E19E8" w14:paraId="14B96A34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000000B5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Rozwinąć umiejętność świadomego i adekwatnego komunikowania się z osobami z uszkodzeniem słuchu w zróżnicowanych sytuacjach społecznych i zawodowych (dobór rejestru, tempo, strategie naprawcze)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Opanować zaawansowane stosowanie daktylografii oraz liczebników w komunikatach funkcjonalnych (np. dane osobowe, terminy, adresy, procedury), z uwzględnieniem płynności i czytelności przekazu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Stosować znaki pojęciowe oraz zasady systemu językowo-migowego w celu budowania spójnych wypowiedzi, parafrazowania i doprecyzowywania znaczeń.</w:t>
            </w:r>
          </w:p>
        </w:tc>
      </w:tr>
      <w:tr w:rsidR="005E19E8" w14:paraId="282C1845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000000CB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Przedmiot wprowadzający: </w:t>
            </w:r>
          </w:p>
          <w:p w14:paraId="000000CC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E19E8" w14:paraId="3EABDE91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000000E2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Wymagania wstępne w zakresie wiedzy, umiejętności i kompetencji: </w:t>
            </w:r>
          </w:p>
          <w:p w14:paraId="000000E3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E19E8" w14:paraId="62862FCC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000000F9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Metody kształcenia:</w:t>
            </w:r>
          </w:p>
          <w:p w14:paraId="000000FA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Warsztaty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praktyczne, </w:t>
            </w:r>
          </w:p>
          <w:p w14:paraId="000000FB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Mk2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Dyskusje</w:t>
            </w:r>
          </w:p>
          <w:p w14:paraId="000000FC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Mk3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Konsultacje</w:t>
            </w:r>
          </w:p>
        </w:tc>
      </w:tr>
      <w:tr w:rsidR="005E19E8" w14:paraId="50E49E1E" w14:textId="77777777">
        <w:trPr>
          <w:trHeight w:val="273"/>
          <w:jc w:val="center"/>
        </w:trPr>
        <w:tc>
          <w:tcPr>
            <w:tcW w:w="9068" w:type="dxa"/>
            <w:gridSpan w:val="11"/>
            <w:shd w:val="clear" w:color="auto" w:fill="DBE5F1"/>
            <w:vAlign w:val="center"/>
          </w:tcPr>
          <w:p w14:paraId="00000112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Program kształcenia (treści nauczania)</w:t>
            </w:r>
          </w:p>
          <w:p w14:paraId="00000113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E19E8" w14:paraId="6D92CC26" w14:textId="77777777">
        <w:trPr>
          <w:trHeight w:val="416"/>
          <w:jc w:val="center"/>
        </w:trPr>
        <w:tc>
          <w:tcPr>
            <w:tcW w:w="9068" w:type="dxa"/>
            <w:gridSpan w:val="11"/>
          </w:tcPr>
          <w:p w14:paraId="00000129" w14:textId="77777777" w:rsidR="005E19E8" w:rsidRDefault="00A12C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Modele i specyfika komunikowania się z osobami z uszkodzeniem słuchu: bariery, strategie dostosowania przekazu, sytuacje trudne, zasady dostępności.</w:t>
            </w:r>
          </w:p>
          <w:p w14:paraId="0000012A" w14:textId="77777777" w:rsidR="005E19E8" w:rsidRDefault="00A12C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Język migowy / język migany / system językowo-migowy – porównanie funkcji, zakresów użycia, konsekwencje wyboru formy komunikacji (analiza przykładów).</w:t>
            </w:r>
          </w:p>
          <w:p w14:paraId="0000012B" w14:textId="77777777" w:rsidR="005E19E8" w:rsidRDefault="00A12C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Daktylografia i liczebniki – płynność, czytelność, tempo; zastosowania w komunikatach formalnych i w pracy pomocowej/klinicznej.</w:t>
            </w:r>
          </w:p>
          <w:p w14:paraId="0000012C" w14:textId="77777777" w:rsidR="005E19E8" w:rsidRDefault="00A12C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Ideografia (znaki pojęciowe) – budowanie wypowiedzi, parafraza, doprecyzowanie znaczeń; spójność i intencja komunikacyjna.</w:t>
            </w:r>
          </w:p>
          <w:p w14:paraId="0000012D" w14:textId="77777777" w:rsidR="005E19E8" w:rsidRDefault="00A12C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Pragmatyka i etykieta komunikacji (kontakt wzrokowy, sygnalizowanie rozpoczęcia/końca wypowiedzi, role w dialogu).</w:t>
            </w:r>
          </w:p>
          <w:p w14:paraId="0000012E" w14:textId="77777777" w:rsidR="005E19E8" w:rsidRDefault="00A12C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Zastosowania praktyczne: scenki i symulacje (np. rejestracja w poradni, wywiad, sytuacje kryzysowe), analiza błędów i strategie naprawcze</w:t>
            </w:r>
          </w:p>
        </w:tc>
      </w:tr>
      <w:tr w:rsidR="005E19E8" w14:paraId="33AEB32F" w14:textId="77777777">
        <w:trPr>
          <w:trHeight w:val="764"/>
          <w:jc w:val="center"/>
        </w:trPr>
        <w:tc>
          <w:tcPr>
            <w:tcW w:w="9068" w:type="dxa"/>
            <w:gridSpan w:val="11"/>
          </w:tcPr>
          <w:p w14:paraId="00000144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Literatura podstawowa:</w:t>
            </w:r>
          </w:p>
          <w:p w14:paraId="00000145" w14:textId="77777777" w:rsidR="005E19E8" w:rsidRDefault="00A12C4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Szczepankowski B. Koncewicz D.: Język migowy w terapii, Łódź 2008</w:t>
            </w:r>
          </w:p>
        </w:tc>
      </w:tr>
      <w:tr w:rsidR="005E19E8" w14:paraId="501CE2C5" w14:textId="77777777">
        <w:trPr>
          <w:trHeight w:val="701"/>
          <w:jc w:val="center"/>
        </w:trPr>
        <w:tc>
          <w:tcPr>
            <w:tcW w:w="9068" w:type="dxa"/>
            <w:gridSpan w:val="11"/>
            <w:vAlign w:val="center"/>
          </w:tcPr>
          <w:p w14:paraId="0000015B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Literatura uzupełniająca:</w:t>
            </w:r>
          </w:p>
          <w:p w14:paraId="0000015C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 Baran J., Mikrut A. (red.): Umiejętności komunikacyjne osób z niepełnosprawnością: teoria, diagnoza, wspomaganie. Akademia Pedagogiczna, Kraków 2007</w:t>
            </w:r>
          </w:p>
          <w:p w14:paraId="0000015D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 Szczepankowski B.: Effatha!: język migowy. Wydaw. Uniwersytetu Kardynała Stefana Wyszyńskiego, Warszawa 2005.</w:t>
            </w:r>
          </w:p>
          <w:p w14:paraId="0000015E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 Szczepankowski B., Koncewicz D.: Język migowy w terapii. Wyd. 2, popr. - Łódź : Wydawnictwo Naukowe Wyższej Szkoły Pedagogicznej, 2012</w:t>
            </w:r>
          </w:p>
          <w:p w14:paraId="0000015F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 Szczepankowski B.: Wspomaganie rozwoju dziecka niesłyszącego: audiofonologia pedagogiczna. UKSW, Warszawa 2009.</w:t>
            </w:r>
          </w:p>
          <w:p w14:paraId="00000160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5. Włodarczyk, A.: Głuchy pacjent. Wyzwania i potrzeby. Psychoskok, Konin 2018.</w:t>
            </w:r>
          </w:p>
          <w:p w14:paraId="00000161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 Zaorska M.: Komunikacja alternatywna osób głuchoniewidomych. Wydawnictwo Edukacyjne AKAPIT, Toruń 2008.</w:t>
            </w:r>
          </w:p>
          <w:p w14:paraId="00000162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7. Zielińska, J.: Edukacja dzieci z uszkodzeniem słuchu w społeczeństwie informacyjnym. Wydawnictwo Adam Marszałek, Toruń 2005.</w:t>
            </w:r>
          </w:p>
          <w:p w14:paraId="00000163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 Sutton-Spence, R., Woll, B. (1999). The Linguistics of British Sign Language: An Introduction. Cambridge University Press. ISBN: 9780521631426</w:t>
            </w:r>
          </w:p>
          <w:p w14:paraId="00000164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E19E8" w14:paraId="7F349174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0000017A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Sposoby oceny (f – formująca, p – podsumowująca): </w:t>
            </w:r>
          </w:p>
          <w:p w14:paraId="0000017B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F1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aktywność na zajęciach</w:t>
            </w:r>
          </w:p>
          <w:p w14:paraId="0000017C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P1 –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Prezentacja umiejętności języka migowego w zakresie:</w:t>
            </w:r>
          </w:p>
          <w:p w14:paraId="0000017D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Rozumienia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wykazanie się umiejętnością odbierania informacji nadawanych w języku migowym.</w:t>
            </w:r>
          </w:p>
          <w:p w14:paraId="0000017E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Komunikacji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wykazanie się umiejętnością komunikowania się w języku migowym.</w:t>
            </w:r>
          </w:p>
        </w:tc>
      </w:tr>
      <w:tr w:rsidR="005E19E8" w14:paraId="1EBD12F1" w14:textId="77777777">
        <w:trPr>
          <w:trHeight w:val="567"/>
          <w:jc w:val="center"/>
        </w:trPr>
        <w:tc>
          <w:tcPr>
            <w:tcW w:w="4659" w:type="dxa"/>
            <w:gridSpan w:val="5"/>
            <w:vAlign w:val="center"/>
          </w:tcPr>
          <w:p w14:paraId="00000194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Forma zajęć</w:t>
            </w:r>
          </w:p>
        </w:tc>
        <w:tc>
          <w:tcPr>
            <w:tcW w:w="4409" w:type="dxa"/>
            <w:gridSpan w:val="6"/>
            <w:vAlign w:val="center"/>
          </w:tcPr>
          <w:p w14:paraId="0000019F" w14:textId="77777777" w:rsidR="005E19E8" w:rsidRDefault="00A12C43">
            <w:pPr>
              <w:widowControl w:val="0"/>
              <w:tabs>
                <w:tab w:val="left" w:pos="39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Warunki zaliczenia zajęć</w:t>
            </w:r>
          </w:p>
        </w:tc>
      </w:tr>
      <w:tr w:rsidR="005E19E8" w14:paraId="568C6E82" w14:textId="77777777">
        <w:trPr>
          <w:trHeight w:val="567"/>
          <w:jc w:val="center"/>
        </w:trPr>
        <w:tc>
          <w:tcPr>
            <w:tcW w:w="4659" w:type="dxa"/>
            <w:gridSpan w:val="5"/>
            <w:vAlign w:val="center"/>
          </w:tcPr>
          <w:p w14:paraId="000001AA" w14:textId="77777777" w:rsidR="005E19E8" w:rsidRDefault="00A12C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Warsztaty</w:t>
            </w:r>
          </w:p>
        </w:tc>
        <w:tc>
          <w:tcPr>
            <w:tcW w:w="4409" w:type="dxa"/>
            <w:gridSpan w:val="6"/>
            <w:vAlign w:val="center"/>
          </w:tcPr>
          <w:p w14:paraId="000001B5" w14:textId="77777777" w:rsidR="005E19E8" w:rsidRDefault="00A12C43">
            <w:pPr>
              <w:widowControl w:val="0"/>
              <w:tabs>
                <w:tab w:val="left" w:pos="394"/>
              </w:tabs>
              <w:spacing w:line="276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Zaliczenie na podstawie aktywności na zajęciach (F1), w tym realizacji zadań praktycznych (prowadzenie rozmów w języku migowym), udziału w dyskusji i analizie przypadków.</w:t>
            </w:r>
          </w:p>
        </w:tc>
      </w:tr>
      <w:tr w:rsidR="005E19E8" w14:paraId="64784B97" w14:textId="77777777">
        <w:trPr>
          <w:trHeight w:val="567"/>
          <w:jc w:val="center"/>
        </w:trPr>
        <w:tc>
          <w:tcPr>
            <w:tcW w:w="9068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000001C0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Efekty uczenia się </w:t>
            </w:r>
          </w:p>
        </w:tc>
      </w:tr>
      <w:tr w:rsidR="005E19E8" w14:paraId="75F8BBF0" w14:textId="77777777">
        <w:trPr>
          <w:trHeight w:val="567"/>
          <w:jc w:val="center"/>
        </w:trPr>
        <w:tc>
          <w:tcPr>
            <w:tcW w:w="1242" w:type="dxa"/>
            <w:shd w:val="clear" w:color="auto" w:fill="D5DCE4"/>
            <w:vAlign w:val="center"/>
          </w:tcPr>
          <w:p w14:paraId="000001D6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Symbol efektu uczenia się</w:t>
            </w:r>
          </w:p>
        </w:tc>
        <w:tc>
          <w:tcPr>
            <w:tcW w:w="5008" w:type="dxa"/>
            <w:gridSpan w:val="7"/>
            <w:shd w:val="clear" w:color="auto" w:fill="D5DCE4"/>
            <w:vAlign w:val="center"/>
          </w:tcPr>
          <w:p w14:paraId="000001DA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Opis efektu uczenia się</w:t>
            </w:r>
          </w:p>
        </w:tc>
        <w:tc>
          <w:tcPr>
            <w:tcW w:w="2818" w:type="dxa"/>
            <w:gridSpan w:val="3"/>
            <w:shd w:val="clear" w:color="auto" w:fill="D5DCE4"/>
            <w:vAlign w:val="center"/>
          </w:tcPr>
          <w:p w14:paraId="000001E6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Odniesienie efektu do efektu kierunkowego</w:t>
            </w:r>
          </w:p>
        </w:tc>
      </w:tr>
      <w:tr w:rsidR="005E19E8" w14:paraId="624EEF74" w14:textId="77777777">
        <w:trPr>
          <w:trHeight w:val="1223"/>
          <w:jc w:val="center"/>
        </w:trPr>
        <w:tc>
          <w:tcPr>
            <w:tcW w:w="1242" w:type="dxa"/>
          </w:tcPr>
          <w:p w14:paraId="000001EC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E1_W</w:t>
            </w:r>
          </w:p>
        </w:tc>
        <w:tc>
          <w:tcPr>
            <w:tcW w:w="5008" w:type="dxa"/>
            <w:gridSpan w:val="7"/>
          </w:tcPr>
          <w:p w14:paraId="000001F0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Analizuje i wyjaśnia zróżnicowanie form komunikacji migowej (język migowy/język migany/system językowo-migowy) oraz ich konsekwencje dla skuteczności porozumiewania się w różnych kontekstach</w:t>
            </w:r>
          </w:p>
        </w:tc>
        <w:tc>
          <w:tcPr>
            <w:tcW w:w="2818" w:type="dxa"/>
            <w:gridSpan w:val="3"/>
            <w:vAlign w:val="center"/>
          </w:tcPr>
          <w:p w14:paraId="000001FC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K_W13</w:t>
            </w:r>
          </w:p>
        </w:tc>
      </w:tr>
      <w:tr w:rsidR="005E19E8" w14:paraId="09452C5B" w14:textId="77777777">
        <w:trPr>
          <w:trHeight w:val="416"/>
          <w:jc w:val="center"/>
        </w:trPr>
        <w:tc>
          <w:tcPr>
            <w:tcW w:w="1242" w:type="dxa"/>
          </w:tcPr>
          <w:p w14:paraId="00000202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E1_U</w:t>
            </w:r>
          </w:p>
        </w:tc>
        <w:tc>
          <w:tcPr>
            <w:tcW w:w="5008" w:type="dxa"/>
            <w:gridSpan w:val="7"/>
          </w:tcPr>
          <w:p w14:paraId="00000206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Prowadzi komunikację w języku migowym w typowych i rozszerzonych sytuacjach kontaktu profesjonalnego, stosując adekwatne strategie (doprecyzowanie, parafraza, strategie naprawcze) oraz zachowując płynność przekazu.</w:t>
            </w:r>
          </w:p>
        </w:tc>
        <w:tc>
          <w:tcPr>
            <w:tcW w:w="2818" w:type="dxa"/>
            <w:gridSpan w:val="3"/>
            <w:vAlign w:val="center"/>
          </w:tcPr>
          <w:p w14:paraId="00000212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K_U18</w:t>
            </w:r>
          </w:p>
        </w:tc>
      </w:tr>
      <w:tr w:rsidR="005E19E8" w14:paraId="3DC35229" w14:textId="77777777">
        <w:trPr>
          <w:trHeight w:val="416"/>
          <w:jc w:val="center"/>
        </w:trPr>
        <w:tc>
          <w:tcPr>
            <w:tcW w:w="1242" w:type="dxa"/>
          </w:tcPr>
          <w:p w14:paraId="00000218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E1_K</w:t>
            </w:r>
          </w:p>
        </w:tc>
        <w:tc>
          <w:tcPr>
            <w:tcW w:w="5008" w:type="dxa"/>
            <w:gridSpan w:val="7"/>
          </w:tcPr>
          <w:p w14:paraId="0000021C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Wykazuje gotowość do odpowiedzialnego i etycznego kontaktu z osobami niesłyszącymi, uwzględniając potrzeby komunikacyjne i zasady dostępności.</w:t>
            </w:r>
          </w:p>
        </w:tc>
        <w:tc>
          <w:tcPr>
            <w:tcW w:w="2818" w:type="dxa"/>
            <w:gridSpan w:val="3"/>
            <w:vAlign w:val="center"/>
          </w:tcPr>
          <w:p w14:paraId="00000228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K_K11</w:t>
            </w:r>
          </w:p>
        </w:tc>
      </w:tr>
      <w:tr w:rsidR="005E19E8" w14:paraId="0933C417" w14:textId="77777777">
        <w:trPr>
          <w:trHeight w:val="567"/>
          <w:jc w:val="center"/>
        </w:trPr>
        <w:tc>
          <w:tcPr>
            <w:tcW w:w="9068" w:type="dxa"/>
            <w:gridSpan w:val="11"/>
            <w:shd w:val="clear" w:color="auto" w:fill="D5DCE4"/>
            <w:vAlign w:val="center"/>
          </w:tcPr>
          <w:p w14:paraId="0000022E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Tabela odniesień efektów uczenia się do celu kształcenia, treści nauczania, metod kształcenia i sposobów oceny</w:t>
            </w:r>
          </w:p>
        </w:tc>
      </w:tr>
      <w:tr w:rsidR="005E19E8" w14:paraId="21F66DFD" w14:textId="77777777">
        <w:trPr>
          <w:trHeight w:val="567"/>
          <w:jc w:val="center"/>
        </w:trPr>
        <w:tc>
          <w:tcPr>
            <w:tcW w:w="1242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0000244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Symbol efektu uczenia się</w:t>
            </w:r>
          </w:p>
        </w:tc>
        <w:tc>
          <w:tcPr>
            <w:tcW w:w="1226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0000248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370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000024A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1642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000024E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2004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0000250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1584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0000258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Odniesienie danego efektu do sposobów oceny</w:t>
            </w:r>
          </w:p>
        </w:tc>
      </w:tr>
      <w:tr w:rsidR="005E19E8" w14:paraId="05E64F44" w14:textId="77777777">
        <w:trPr>
          <w:trHeight w:val="638"/>
          <w:jc w:val="center"/>
        </w:trPr>
        <w:tc>
          <w:tcPr>
            <w:tcW w:w="1242" w:type="dxa"/>
          </w:tcPr>
          <w:p w14:paraId="0000025A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E1_W</w:t>
            </w:r>
          </w:p>
        </w:tc>
        <w:tc>
          <w:tcPr>
            <w:tcW w:w="1226" w:type="dxa"/>
            <w:vAlign w:val="center"/>
          </w:tcPr>
          <w:p w14:paraId="0000025E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K_W13</w:t>
            </w:r>
          </w:p>
        </w:tc>
        <w:tc>
          <w:tcPr>
            <w:tcW w:w="1370" w:type="dxa"/>
            <w:gridSpan w:val="2"/>
          </w:tcPr>
          <w:p w14:paraId="00000260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C1</w:t>
            </w:r>
          </w:p>
        </w:tc>
        <w:tc>
          <w:tcPr>
            <w:tcW w:w="1642" w:type="dxa"/>
            <w:gridSpan w:val="2"/>
          </w:tcPr>
          <w:p w14:paraId="00000264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Ć1-Ć3</w:t>
            </w:r>
          </w:p>
        </w:tc>
        <w:tc>
          <w:tcPr>
            <w:tcW w:w="2004" w:type="dxa"/>
            <w:gridSpan w:val="4"/>
          </w:tcPr>
          <w:p w14:paraId="00000266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Mk1-Mk3</w:t>
            </w:r>
          </w:p>
        </w:tc>
        <w:tc>
          <w:tcPr>
            <w:tcW w:w="1584" w:type="dxa"/>
          </w:tcPr>
          <w:p w14:paraId="0000026E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F1,P1</w:t>
            </w:r>
          </w:p>
        </w:tc>
      </w:tr>
      <w:tr w:rsidR="005E19E8" w14:paraId="6F7B9AB3" w14:textId="77777777">
        <w:trPr>
          <w:trHeight w:val="220"/>
          <w:jc w:val="center"/>
        </w:trPr>
        <w:tc>
          <w:tcPr>
            <w:tcW w:w="1242" w:type="dxa"/>
          </w:tcPr>
          <w:p w14:paraId="00000270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E1_U</w:t>
            </w:r>
          </w:p>
        </w:tc>
        <w:tc>
          <w:tcPr>
            <w:tcW w:w="1226" w:type="dxa"/>
            <w:vAlign w:val="center"/>
          </w:tcPr>
          <w:p w14:paraId="00000274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K_U18</w:t>
            </w:r>
          </w:p>
        </w:tc>
        <w:tc>
          <w:tcPr>
            <w:tcW w:w="1370" w:type="dxa"/>
            <w:gridSpan w:val="2"/>
          </w:tcPr>
          <w:p w14:paraId="00000276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C1,C2,C3</w:t>
            </w:r>
          </w:p>
        </w:tc>
        <w:tc>
          <w:tcPr>
            <w:tcW w:w="1642" w:type="dxa"/>
            <w:gridSpan w:val="2"/>
          </w:tcPr>
          <w:p w14:paraId="0000027A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Ć1-Ć6</w:t>
            </w:r>
          </w:p>
        </w:tc>
        <w:tc>
          <w:tcPr>
            <w:tcW w:w="2004" w:type="dxa"/>
            <w:gridSpan w:val="4"/>
          </w:tcPr>
          <w:p w14:paraId="0000027C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Mk1-Mk3</w:t>
            </w:r>
          </w:p>
        </w:tc>
        <w:tc>
          <w:tcPr>
            <w:tcW w:w="1584" w:type="dxa"/>
          </w:tcPr>
          <w:p w14:paraId="00000284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F1,P1</w:t>
            </w:r>
          </w:p>
        </w:tc>
      </w:tr>
      <w:tr w:rsidR="005E19E8" w14:paraId="73EAAB4D" w14:textId="77777777">
        <w:trPr>
          <w:trHeight w:val="567"/>
          <w:jc w:val="center"/>
        </w:trPr>
        <w:tc>
          <w:tcPr>
            <w:tcW w:w="1242" w:type="dxa"/>
          </w:tcPr>
          <w:p w14:paraId="00000286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E1_K</w:t>
            </w:r>
          </w:p>
        </w:tc>
        <w:tc>
          <w:tcPr>
            <w:tcW w:w="1226" w:type="dxa"/>
            <w:vAlign w:val="center"/>
          </w:tcPr>
          <w:p w14:paraId="0000028A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K_K11</w:t>
            </w:r>
          </w:p>
        </w:tc>
        <w:tc>
          <w:tcPr>
            <w:tcW w:w="1370" w:type="dxa"/>
            <w:gridSpan w:val="2"/>
          </w:tcPr>
          <w:p w14:paraId="0000028C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C1-C2</w:t>
            </w:r>
          </w:p>
        </w:tc>
        <w:tc>
          <w:tcPr>
            <w:tcW w:w="1642" w:type="dxa"/>
            <w:gridSpan w:val="2"/>
          </w:tcPr>
          <w:p w14:paraId="00000290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Ć1, Ć5,Ć6</w:t>
            </w:r>
          </w:p>
        </w:tc>
        <w:tc>
          <w:tcPr>
            <w:tcW w:w="2004" w:type="dxa"/>
            <w:gridSpan w:val="4"/>
          </w:tcPr>
          <w:p w14:paraId="00000292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Mk2,Mk3</w:t>
            </w:r>
          </w:p>
        </w:tc>
        <w:tc>
          <w:tcPr>
            <w:tcW w:w="1584" w:type="dxa"/>
          </w:tcPr>
          <w:p w14:paraId="0000029A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F1</w:t>
            </w:r>
          </w:p>
        </w:tc>
      </w:tr>
      <w:tr w:rsidR="005E19E8" w14:paraId="0CBAA6EE" w14:textId="77777777">
        <w:trPr>
          <w:trHeight w:val="567"/>
          <w:jc w:val="center"/>
        </w:trPr>
        <w:tc>
          <w:tcPr>
            <w:tcW w:w="906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000029C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Formy zajęć i punkty ECTS</w:t>
            </w:r>
          </w:p>
        </w:tc>
      </w:tr>
      <w:tr w:rsidR="005E19E8" w14:paraId="6FA2B8F9" w14:textId="77777777">
        <w:trPr>
          <w:cantSplit/>
          <w:trHeight w:val="480"/>
          <w:jc w:val="center"/>
        </w:trPr>
        <w:tc>
          <w:tcPr>
            <w:tcW w:w="2828" w:type="dxa"/>
            <w:gridSpan w:val="3"/>
            <w:vMerge w:val="restart"/>
            <w:shd w:val="clear" w:color="auto" w:fill="D5DCE4"/>
            <w:vAlign w:val="center"/>
          </w:tcPr>
          <w:p w14:paraId="000002B2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Forma zajęć</w:t>
            </w:r>
          </w:p>
        </w:tc>
        <w:tc>
          <w:tcPr>
            <w:tcW w:w="3012" w:type="dxa"/>
            <w:gridSpan w:val="4"/>
            <w:vMerge w:val="restart"/>
            <w:shd w:val="clear" w:color="auto" w:fill="D5DCE4"/>
            <w:vAlign w:val="center"/>
          </w:tcPr>
          <w:p w14:paraId="000002BA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Forma aktywności studenta</w:t>
            </w:r>
          </w:p>
        </w:tc>
        <w:tc>
          <w:tcPr>
            <w:tcW w:w="3228" w:type="dxa"/>
            <w:gridSpan w:val="4"/>
            <w:shd w:val="clear" w:color="auto" w:fill="D5DCE4"/>
            <w:vAlign w:val="center"/>
          </w:tcPr>
          <w:p w14:paraId="000002C0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Średnia liczba godzin na zrealizowanie aktywności</w:t>
            </w:r>
          </w:p>
        </w:tc>
      </w:tr>
      <w:tr w:rsidR="005E19E8" w14:paraId="509F115B" w14:textId="77777777">
        <w:trPr>
          <w:cantSplit/>
          <w:trHeight w:val="480"/>
          <w:jc w:val="center"/>
        </w:trPr>
        <w:tc>
          <w:tcPr>
            <w:tcW w:w="2828" w:type="dxa"/>
            <w:gridSpan w:val="3"/>
            <w:vMerge/>
            <w:shd w:val="clear" w:color="auto" w:fill="D5DCE4"/>
            <w:vAlign w:val="center"/>
          </w:tcPr>
          <w:p w14:paraId="000002C8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012" w:type="dxa"/>
            <w:gridSpan w:val="4"/>
            <w:vMerge/>
            <w:shd w:val="clear" w:color="auto" w:fill="D5DCE4"/>
            <w:vAlign w:val="center"/>
          </w:tcPr>
          <w:p w14:paraId="000002D0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gridSpan w:val="2"/>
            <w:shd w:val="clear" w:color="auto" w:fill="D5DCE4"/>
            <w:vAlign w:val="center"/>
          </w:tcPr>
          <w:p w14:paraId="000002D6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stacjonarnych</w:t>
            </w:r>
          </w:p>
        </w:tc>
        <w:tc>
          <w:tcPr>
            <w:tcW w:w="1944" w:type="dxa"/>
            <w:gridSpan w:val="2"/>
            <w:shd w:val="clear" w:color="auto" w:fill="D5DCE4"/>
            <w:vAlign w:val="center"/>
          </w:tcPr>
          <w:p w14:paraId="000002DA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niestacjonarnych</w:t>
            </w:r>
          </w:p>
        </w:tc>
      </w:tr>
      <w:tr w:rsidR="005E19E8" w14:paraId="0169B54A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000002DE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3012" w:type="dxa"/>
            <w:gridSpan w:val="4"/>
            <w:vMerge w:val="restart"/>
            <w:vAlign w:val="center"/>
          </w:tcPr>
          <w:p w14:paraId="000002E6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Kontakt z nauczycielem akademickim</w:t>
            </w:r>
          </w:p>
        </w:tc>
        <w:tc>
          <w:tcPr>
            <w:tcW w:w="1284" w:type="dxa"/>
            <w:gridSpan w:val="2"/>
            <w:vAlign w:val="center"/>
          </w:tcPr>
          <w:p w14:paraId="000002EC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000002F0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E19E8" w14:paraId="4F5C9A92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000002F4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Warsztaty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000002FC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00000302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944" w:type="dxa"/>
            <w:gridSpan w:val="2"/>
            <w:vAlign w:val="center"/>
          </w:tcPr>
          <w:p w14:paraId="00000306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</w:t>
            </w:r>
          </w:p>
        </w:tc>
      </w:tr>
      <w:tr w:rsidR="005E19E8" w14:paraId="2EA29FD8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0000030A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Seminarium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00000312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00000318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0000031C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E19E8" w14:paraId="2FDAE761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00000320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Praktyka studencka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00000328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0000032E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00000332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E19E8" w14:paraId="7BEB39C5" w14:textId="77777777">
        <w:trPr>
          <w:cantSplit/>
          <w:trHeight w:val="382"/>
          <w:jc w:val="center"/>
        </w:trPr>
        <w:tc>
          <w:tcPr>
            <w:tcW w:w="2828" w:type="dxa"/>
            <w:gridSpan w:val="3"/>
            <w:vAlign w:val="center"/>
          </w:tcPr>
          <w:p w14:paraId="00000336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Lektorat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0000033E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00000344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00000348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E19E8" w14:paraId="0A1429FD" w14:textId="77777777">
        <w:trPr>
          <w:cantSplit/>
          <w:trHeight w:val="363"/>
          <w:jc w:val="center"/>
        </w:trPr>
        <w:tc>
          <w:tcPr>
            <w:tcW w:w="2828" w:type="dxa"/>
            <w:gridSpan w:val="3"/>
            <w:vAlign w:val="center"/>
          </w:tcPr>
          <w:p w14:paraId="0000034C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Konwersatorium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00000354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0000035A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0000035E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E19E8" w14:paraId="429B8648" w14:textId="77777777">
        <w:trPr>
          <w:cantSplit/>
          <w:trHeight w:val="498"/>
          <w:jc w:val="center"/>
        </w:trPr>
        <w:tc>
          <w:tcPr>
            <w:tcW w:w="2828" w:type="dxa"/>
            <w:gridSpan w:val="3"/>
            <w:vAlign w:val="center"/>
          </w:tcPr>
          <w:p w14:paraId="00000362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Wykład monograficzny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0000036A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00000370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00000374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E19E8" w14:paraId="637B5AE9" w14:textId="77777777">
        <w:trPr>
          <w:cantSplit/>
          <w:trHeight w:val="336"/>
          <w:jc w:val="center"/>
        </w:trPr>
        <w:tc>
          <w:tcPr>
            <w:tcW w:w="2828" w:type="dxa"/>
            <w:gridSpan w:val="3"/>
            <w:vAlign w:val="center"/>
          </w:tcPr>
          <w:p w14:paraId="00000378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Konsultacje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00000380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00000386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0000038A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E19E8" w14:paraId="0E5B85EC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 w:val="restart"/>
            <w:vAlign w:val="center"/>
          </w:tcPr>
          <w:p w14:paraId="0000038E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Praca własna studenta</w:t>
            </w:r>
          </w:p>
        </w:tc>
        <w:tc>
          <w:tcPr>
            <w:tcW w:w="3012" w:type="dxa"/>
            <w:gridSpan w:val="4"/>
            <w:vAlign w:val="center"/>
          </w:tcPr>
          <w:p w14:paraId="00000396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Czytanie wskazanej literatury</w:t>
            </w:r>
          </w:p>
        </w:tc>
        <w:tc>
          <w:tcPr>
            <w:tcW w:w="1284" w:type="dxa"/>
            <w:gridSpan w:val="2"/>
            <w:vAlign w:val="center"/>
          </w:tcPr>
          <w:p w14:paraId="0000039C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44" w:type="dxa"/>
            <w:gridSpan w:val="2"/>
            <w:vAlign w:val="center"/>
          </w:tcPr>
          <w:p w14:paraId="000003A0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</w:tr>
      <w:tr w:rsidR="005E19E8" w14:paraId="682D6A13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000003A4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012" w:type="dxa"/>
            <w:gridSpan w:val="4"/>
            <w:vAlign w:val="center"/>
          </w:tcPr>
          <w:p w14:paraId="000003AC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Rozwiązywanie zadań i problemów</w:t>
            </w:r>
          </w:p>
        </w:tc>
        <w:tc>
          <w:tcPr>
            <w:tcW w:w="1284" w:type="dxa"/>
            <w:gridSpan w:val="2"/>
            <w:vAlign w:val="center"/>
          </w:tcPr>
          <w:p w14:paraId="000003B2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944" w:type="dxa"/>
            <w:gridSpan w:val="2"/>
            <w:vAlign w:val="center"/>
          </w:tcPr>
          <w:p w14:paraId="000003B6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</w:t>
            </w:r>
          </w:p>
        </w:tc>
      </w:tr>
      <w:tr w:rsidR="005E19E8" w14:paraId="314B55B6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000003BA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012" w:type="dxa"/>
            <w:gridSpan w:val="4"/>
            <w:vAlign w:val="center"/>
          </w:tcPr>
          <w:p w14:paraId="000003C2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Przygotowanie projektu/prezentacji/referatu</w:t>
            </w:r>
          </w:p>
        </w:tc>
        <w:tc>
          <w:tcPr>
            <w:tcW w:w="1284" w:type="dxa"/>
            <w:gridSpan w:val="2"/>
            <w:vAlign w:val="center"/>
          </w:tcPr>
          <w:p w14:paraId="000003C8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000003CC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E19E8" w14:paraId="3223F5CB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000003D0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012" w:type="dxa"/>
            <w:gridSpan w:val="4"/>
            <w:vAlign w:val="center"/>
          </w:tcPr>
          <w:p w14:paraId="000003D8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284" w:type="dxa"/>
            <w:gridSpan w:val="2"/>
            <w:vAlign w:val="center"/>
          </w:tcPr>
          <w:p w14:paraId="000003DE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944" w:type="dxa"/>
            <w:gridSpan w:val="2"/>
            <w:vAlign w:val="center"/>
          </w:tcPr>
          <w:p w14:paraId="000003E2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E19E8" w14:paraId="28993BF2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000003E6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012" w:type="dxa"/>
            <w:gridSpan w:val="4"/>
            <w:vAlign w:val="center"/>
          </w:tcPr>
          <w:p w14:paraId="000003EE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Przygotowanie się do zaliczenia</w:t>
            </w:r>
          </w:p>
        </w:tc>
        <w:tc>
          <w:tcPr>
            <w:tcW w:w="1284" w:type="dxa"/>
            <w:gridSpan w:val="2"/>
            <w:vAlign w:val="center"/>
          </w:tcPr>
          <w:p w14:paraId="000003F4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44" w:type="dxa"/>
            <w:gridSpan w:val="2"/>
            <w:vAlign w:val="center"/>
          </w:tcPr>
          <w:p w14:paraId="000003F8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5E19E8" w14:paraId="199D8C88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000003FC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012" w:type="dxa"/>
            <w:gridSpan w:val="4"/>
            <w:vAlign w:val="center"/>
          </w:tcPr>
          <w:p w14:paraId="00000404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Przygotowanie się do egzaminu </w:t>
            </w:r>
          </w:p>
        </w:tc>
        <w:tc>
          <w:tcPr>
            <w:tcW w:w="1284" w:type="dxa"/>
            <w:gridSpan w:val="2"/>
            <w:vAlign w:val="center"/>
          </w:tcPr>
          <w:p w14:paraId="0000040A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0000040E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E19E8" w14:paraId="4C24FA2C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00000412" w14:textId="77777777" w:rsidR="005E19E8" w:rsidRDefault="005E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012" w:type="dxa"/>
            <w:gridSpan w:val="4"/>
            <w:tcBorders>
              <w:bottom w:val="single" w:sz="4" w:space="0" w:color="000000"/>
            </w:tcBorders>
            <w:vAlign w:val="center"/>
          </w:tcPr>
          <w:p w14:paraId="0000041A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Inne (jakie?)………..</w:t>
            </w:r>
          </w:p>
        </w:tc>
        <w:tc>
          <w:tcPr>
            <w:tcW w:w="1284" w:type="dxa"/>
            <w:gridSpan w:val="2"/>
            <w:vAlign w:val="center"/>
          </w:tcPr>
          <w:p w14:paraId="00000420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00000424" w14:textId="77777777" w:rsidR="005E19E8" w:rsidRDefault="005E1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E19E8" w14:paraId="419E4FBD" w14:textId="77777777">
        <w:trPr>
          <w:trHeight w:val="567"/>
          <w:jc w:val="center"/>
        </w:trPr>
        <w:tc>
          <w:tcPr>
            <w:tcW w:w="5840" w:type="dxa"/>
            <w:gridSpan w:val="7"/>
            <w:shd w:val="clear" w:color="auto" w:fill="F2F2F2"/>
            <w:vAlign w:val="center"/>
          </w:tcPr>
          <w:p w14:paraId="00000428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Sumaryczna liczba godzin</w:t>
            </w:r>
          </w:p>
        </w:tc>
        <w:tc>
          <w:tcPr>
            <w:tcW w:w="1284" w:type="dxa"/>
            <w:gridSpan w:val="2"/>
            <w:vAlign w:val="center"/>
          </w:tcPr>
          <w:p w14:paraId="00000436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1944" w:type="dxa"/>
            <w:gridSpan w:val="2"/>
            <w:vAlign w:val="center"/>
          </w:tcPr>
          <w:p w14:paraId="0000043A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75</w:t>
            </w:r>
          </w:p>
        </w:tc>
      </w:tr>
      <w:tr w:rsidR="005E19E8" w14:paraId="7165D2C2" w14:textId="77777777">
        <w:trPr>
          <w:trHeight w:val="567"/>
          <w:jc w:val="center"/>
        </w:trPr>
        <w:tc>
          <w:tcPr>
            <w:tcW w:w="5840" w:type="dxa"/>
            <w:gridSpan w:val="7"/>
            <w:shd w:val="clear" w:color="auto" w:fill="F2F2F2"/>
            <w:vAlign w:val="center"/>
          </w:tcPr>
          <w:p w14:paraId="0000043E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Liczba punktów ECTS</w:t>
            </w:r>
          </w:p>
        </w:tc>
        <w:tc>
          <w:tcPr>
            <w:tcW w:w="3228" w:type="dxa"/>
            <w:gridSpan w:val="4"/>
            <w:vAlign w:val="center"/>
          </w:tcPr>
          <w:p w14:paraId="0000044C" w14:textId="77777777" w:rsidR="005E19E8" w:rsidRDefault="00A12C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</w:tbl>
    <w:p w14:paraId="00000454" w14:textId="77777777" w:rsidR="005E19E8" w:rsidRDefault="005E19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14:paraId="00000455" w14:textId="77777777" w:rsidR="005E19E8" w:rsidRDefault="005E19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sectPr w:rsidR="005E19E8">
      <w:footerReference w:type="default" r:id="rId12"/>
      <w:pgSz w:w="11906" w:h="16838"/>
      <w:pgMar w:top="851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79971" w14:textId="77777777" w:rsidR="00356B83" w:rsidRDefault="00356B83">
      <w:pPr>
        <w:ind w:hanging="2"/>
      </w:pPr>
      <w:r>
        <w:separator/>
      </w:r>
    </w:p>
  </w:endnote>
  <w:endnote w:type="continuationSeparator" w:id="0">
    <w:p w14:paraId="24B77DE4" w14:textId="77777777" w:rsidR="00356B83" w:rsidRDefault="00356B83">
      <w:pPr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FC9375F-B5A7-4982-B981-478252AE7600}"/>
    <w:embedBold r:id="rId2" w:fontKey="{E9856D29-F4A4-4A65-87A9-9F432BD7118F}"/>
    <w:embedItalic r:id="rId3" w:fontKey="{207BA40F-4C11-4DA2-8AC9-24F586844C29}"/>
    <w:embedBoldItalic r:id="rId4" w:fontKey="{D7B39CD1-528F-4554-B0A7-45477A00FE3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771323E0-69A7-4506-B121-02862B5E909B}"/>
    <w:embedBold r:id="rId6" w:fontKey="{7F47732E-1B63-4EBB-A4DD-BC147C95EBB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2B1E3D1D-42DD-44DF-85C7-DD2B42FFCF9D}"/>
    <w:embedBold r:id="rId8" w:fontKey="{58E40F97-1001-41EB-9FA1-58B87C74FD4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C4B19234-C276-4150-B19F-F5F4C53937B8}"/>
    <w:embedItalic r:id="rId10" w:fontKey="{1B4053A8-9942-4F66-B599-6DD13AEA391A}"/>
  </w:font>
  <w:font w:name="EUAlbertina">
    <w:panose1 w:val="00000000000000000000"/>
    <w:charset w:val="00"/>
    <w:family w:val="roman"/>
    <w:notTrueType/>
    <w:pitch w:val="default"/>
  </w:font>
  <w:font w:name="Helvetica Neue">
    <w:panose1 w:val="00000000000000000000"/>
    <w:charset w:val="00"/>
    <w:family w:val="roman"/>
    <w:notTrueType/>
    <w:pitch w:val="default"/>
  </w:font>
  <w:font w:name="Book Antiqua">
    <w:charset w:val="00"/>
    <w:family w:val="auto"/>
    <w:pitch w:val="default"/>
    <w:embedRegular r:id="rId11" w:fontKey="{19500ADA-6BDE-4FAB-946D-5F433715494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B08AA506-A7C9-4102-A684-4E63432653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456" w14:textId="149C9B72" w:rsidR="005E19E8" w:rsidRDefault="00A12C4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35639F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00000457" w14:textId="77777777" w:rsidR="005E19E8" w:rsidRDefault="005E19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24C10" w14:textId="77777777" w:rsidR="00356B83" w:rsidRDefault="00356B83">
      <w:pPr>
        <w:ind w:hanging="2"/>
      </w:pPr>
      <w:r>
        <w:separator/>
      </w:r>
    </w:p>
  </w:footnote>
  <w:footnote w:type="continuationSeparator" w:id="0">
    <w:p w14:paraId="3A2A55C1" w14:textId="77777777" w:rsidR="00356B83" w:rsidRDefault="00356B83">
      <w:pPr>
        <w:ind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1D88"/>
    <w:multiLevelType w:val="multilevel"/>
    <w:tmpl w:val="229E868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pStyle w:val="CMSHeadL7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" w15:restartNumberingAfterBreak="0">
    <w:nsid w:val="1D516C5A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pStyle w:val="CMSHeadL7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 w15:restartNumberingAfterBreak="0">
    <w:nsid w:val="2E8D14D4"/>
    <w:multiLevelType w:val="multilevel"/>
    <w:tmpl w:val="706A0624"/>
    <w:lvl w:ilvl="0">
      <w:start w:val="1"/>
      <w:numFmt w:val="decimal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pStyle w:val="Heading2"/>
      <w:lvlText w:val="%2)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pStyle w:val="Heading6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3" w15:restartNumberingAfterBreak="0">
    <w:nsid w:val="584F2987"/>
    <w:multiLevelType w:val="multilevel"/>
    <w:tmpl w:val="FFFFFFFF"/>
    <w:lvl w:ilvl="0">
      <w:start w:val="1"/>
      <w:numFmt w:val="decimal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pStyle w:val="Nagwek21"/>
      <w:lvlText w:val="%2)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pStyle w:val="Nagwek61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num w:numId="1" w16cid:durableId="794755250">
    <w:abstractNumId w:val="2"/>
  </w:num>
  <w:num w:numId="2" w16cid:durableId="1097022593">
    <w:abstractNumId w:val="0"/>
  </w:num>
  <w:num w:numId="3" w16cid:durableId="863247049">
    <w:abstractNumId w:val="3"/>
  </w:num>
  <w:num w:numId="4" w16cid:durableId="2031297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3A0"/>
    <w:rsid w:val="0035639F"/>
    <w:rsid w:val="00356B83"/>
    <w:rsid w:val="00584B8A"/>
    <w:rsid w:val="005E19E8"/>
    <w:rsid w:val="0062671C"/>
    <w:rsid w:val="007C207F"/>
    <w:rsid w:val="0081620B"/>
    <w:rsid w:val="0096533C"/>
    <w:rsid w:val="00A12C43"/>
    <w:rsid w:val="00B103A0"/>
    <w:rsid w:val="00E800B9"/>
    <w:rsid w:val="00EA0D15"/>
    <w:rsid w:val="00EE4044"/>
    <w:rsid w:val="00EE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3FE27"/>
  <w15:docId w15:val="{3C9D1C12-4C7E-40B5-AC36-B78398910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paragraph" w:styleId="Heading7">
    <w:name w:val="heading 7"/>
    <w:basedOn w:val="Normal"/>
    <w:next w:val="Normal"/>
    <w:pPr>
      <w:keepNext/>
      <w:suppressAutoHyphens/>
      <w:spacing w:after="120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/>
      <w:b/>
      <w:bCs/>
      <w:position w:val="-1"/>
      <w:sz w:val="28"/>
      <w:szCs w:val="24"/>
      <w:lang/>
    </w:rPr>
  </w:style>
  <w:style w:type="paragraph" w:styleId="Heading8">
    <w:name w:val="heading 8"/>
    <w:basedOn w:val="Normal"/>
    <w:next w:val="Normal"/>
    <w:pPr>
      <w:suppressAutoHyphens/>
      <w:spacing w:before="240" w:after="60"/>
      <w:ind w:leftChars="-1" w:left="-1" w:hangingChars="1" w:hanging="1"/>
      <w:textDirection w:val="btLr"/>
      <w:textAlignment w:val="top"/>
      <w:outlineLvl w:val="7"/>
    </w:pPr>
    <w:rPr>
      <w:rFonts w:ascii="Times New Roman" w:eastAsia="Times New Roman" w:hAnsi="Times New Roman"/>
      <w:i/>
      <w:iCs/>
      <w:position w:val="-1"/>
      <w:sz w:val="24"/>
      <w:szCs w:val="24"/>
      <w:lang/>
    </w:rPr>
  </w:style>
  <w:style w:type="paragraph" w:styleId="Heading9">
    <w:name w:val="heading 9"/>
    <w:basedOn w:val="Normal"/>
    <w:next w:val="Normal"/>
    <w:pPr>
      <w:suppressAutoHyphens/>
      <w:spacing w:before="240" w:after="60"/>
      <w:ind w:leftChars="-1" w:left="-1" w:hangingChars="1" w:hanging="1"/>
      <w:textDirection w:val="btLr"/>
      <w:textAlignment w:val="top"/>
      <w:outlineLvl w:val="8"/>
    </w:pPr>
    <w:rPr>
      <w:rFonts w:ascii="Arial" w:eastAsia="Times New Roman" w:hAnsi="Arial"/>
      <w:position w:val="-1"/>
      <w:sz w:val="22"/>
      <w:szCs w:val="22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7C207F"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1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7C20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1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1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1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Tytuowa1">
    <w:name w:val="Tytułowa 1"/>
    <w:basedOn w:val="Tytu1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xl151">
    <w:name w:val="xl151"/>
    <w:basedOn w:val="Normalny1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1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1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1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">
    <w:name w:val="tekst"/>
    <w:basedOn w:val="Normalny1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1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1"/>
    <w:pPr>
      <w:widowControl w:val="0"/>
      <w:shd w:val="clear" w:color="auto" w:fill="FFFFFF"/>
      <w:spacing w:after="0" w:line="624" w:lineRule="atLeast"/>
      <w:jc w:val="center"/>
    </w:pPr>
    <w:rPr>
      <w:b/>
      <w:bCs/>
      <w:lang/>
    </w:rPr>
  </w:style>
  <w:style w:type="paragraph" w:customStyle="1" w:styleId="ZnakZnak">
    <w:name w:val="Znak Znak"/>
    <w:basedOn w:val="Normalny1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ListParagraph">
    <w:name w:val="List Paragraph"/>
    <w:basedOn w:val="Normalny1"/>
    <w:pPr>
      <w:ind w:left="720"/>
      <w:contextualSpacing/>
    </w:pPr>
  </w:style>
  <w:style w:type="paragraph" w:customStyle="1" w:styleId="CM1">
    <w:name w:val="CM1"/>
    <w:basedOn w:val="Normalny1"/>
    <w:next w:val="Normalny1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1"/>
    <w:next w:val="Normalny1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 w:eastAsia="pl-PL"/>
    </w:rPr>
  </w:style>
  <w:style w:type="paragraph" w:customStyle="1" w:styleId="CMSHeadL7">
    <w:name w:val="CMS Head L7"/>
    <w:basedOn w:val="Normal"/>
    <w:pPr>
      <w:numPr>
        <w:ilvl w:val="6"/>
        <w:numId w:val="4"/>
      </w:numPr>
      <w:suppressAutoHyphens/>
      <w:spacing w:after="240"/>
      <w:ind w:leftChars="-1" w:hangingChars="1"/>
      <w:textDirection w:val="btLr"/>
      <w:textAlignment w:val="top"/>
      <w:outlineLvl w:val="6"/>
    </w:pPr>
    <w:rPr>
      <w:rFonts w:ascii="Times New Roman" w:eastAsia="Times New Roman" w:hAnsi="Times New Roman"/>
      <w:position w:val="-1"/>
      <w:sz w:val="22"/>
      <w:szCs w:val="24"/>
      <w:lang w:val="en-GB" w:eastAsia="en-US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1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1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1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paragraph" w:customStyle="1" w:styleId="Tre">
    <w:name w:val="Treść"/>
    <w:pPr>
      <w:shd w:val="clear" w:color="auto" w:fill="FFFFFF"/>
      <w:suppressAutoHyphens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Arial Unicode MS" w:hAnsi="Helvetica Neue" w:cs="Arial Unicode MS"/>
      <w:color w:val="000000"/>
      <w:kern w:val="1"/>
      <w:position w:val="-1"/>
      <w:sz w:val="22"/>
      <w:szCs w:val="22"/>
      <w:lang w:val="pl-PL" w:eastAsia="hi-IN" w:bidi="hi-IN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ny1">
    <w:name w:val="Normalny1"/>
    <w:rsid w:val="0062671C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customStyle="1" w:styleId="Nagwek11">
    <w:name w:val="Nagłówek 11"/>
    <w:basedOn w:val="Normalny1"/>
    <w:next w:val="Normalny1"/>
    <w:rsid w:val="0062671C"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  <w:lang/>
    </w:rPr>
  </w:style>
  <w:style w:type="paragraph" w:customStyle="1" w:styleId="Nagwek21">
    <w:name w:val="Nagłówek 21"/>
    <w:basedOn w:val="Normalny1"/>
    <w:next w:val="Normalny1"/>
    <w:rsid w:val="0062671C"/>
    <w:pPr>
      <w:keepNext/>
      <w:numPr>
        <w:ilvl w:val="1"/>
        <w:numId w:val="3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  <w:lang/>
    </w:rPr>
  </w:style>
  <w:style w:type="paragraph" w:customStyle="1" w:styleId="Nagwek31">
    <w:name w:val="Nagłówek 31"/>
    <w:basedOn w:val="Normalny1"/>
    <w:next w:val="Normalny1"/>
    <w:rsid w:val="0062671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/>
    </w:rPr>
  </w:style>
  <w:style w:type="paragraph" w:customStyle="1" w:styleId="Nagwek41">
    <w:name w:val="Nagłówek 41"/>
    <w:basedOn w:val="Normalny1"/>
    <w:next w:val="Normalny1"/>
    <w:rsid w:val="0062671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  <w:lang/>
    </w:rPr>
  </w:style>
  <w:style w:type="paragraph" w:customStyle="1" w:styleId="Nagwek51">
    <w:name w:val="Nagłówek 51"/>
    <w:basedOn w:val="Normalny1"/>
    <w:next w:val="Normalny1"/>
    <w:rsid w:val="0062671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/>
    </w:rPr>
  </w:style>
  <w:style w:type="paragraph" w:customStyle="1" w:styleId="Nagwek61">
    <w:name w:val="Nagłówek 61"/>
    <w:basedOn w:val="Normalny1"/>
    <w:next w:val="Normalny1"/>
    <w:rsid w:val="0062671C"/>
    <w:pPr>
      <w:numPr>
        <w:ilvl w:val="5"/>
        <w:numId w:val="3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/>
    </w:rPr>
  </w:style>
  <w:style w:type="paragraph" w:customStyle="1" w:styleId="Nagwek71">
    <w:name w:val="Nagłówek 71"/>
    <w:basedOn w:val="Normalny1"/>
    <w:next w:val="Normalny1"/>
    <w:rsid w:val="0062671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/>
    </w:rPr>
  </w:style>
  <w:style w:type="paragraph" w:customStyle="1" w:styleId="Nagwek81">
    <w:name w:val="Nagłówek 81"/>
    <w:basedOn w:val="Normalny1"/>
    <w:next w:val="Normalny1"/>
    <w:rsid w:val="0062671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/>
    </w:rPr>
  </w:style>
  <w:style w:type="paragraph" w:customStyle="1" w:styleId="Nagwek91">
    <w:name w:val="Nagłówek 91"/>
    <w:basedOn w:val="Normalny1"/>
    <w:next w:val="Normalny1"/>
    <w:rsid w:val="0062671C"/>
    <w:pPr>
      <w:spacing w:before="240" w:after="60" w:line="240" w:lineRule="auto"/>
      <w:outlineLvl w:val="8"/>
    </w:pPr>
    <w:rPr>
      <w:rFonts w:ascii="Arial" w:eastAsia="Times New Roman" w:hAnsi="Arial"/>
      <w:lang/>
    </w:rPr>
  </w:style>
  <w:style w:type="character" w:customStyle="1" w:styleId="Domylnaczcionkaakapitu1">
    <w:name w:val="Domyślna czcionka akapitu1"/>
    <w:qFormat/>
    <w:rsid w:val="0062671C"/>
    <w:rPr>
      <w:w w:val="100"/>
      <w:position w:val="-1"/>
      <w:effect w:val="none"/>
      <w:vertAlign w:val="baseline"/>
      <w:cs w:val="0"/>
      <w:em w:val="none"/>
    </w:rPr>
  </w:style>
  <w:style w:type="table" w:customStyle="1" w:styleId="Standardowy1">
    <w:name w:val="Standardowy1"/>
    <w:qFormat/>
    <w:rsid w:val="0062671C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listy1">
    <w:name w:val="Bez listy1"/>
    <w:qFormat/>
    <w:rsid w:val="0062671C"/>
  </w:style>
  <w:style w:type="paragraph" w:customStyle="1" w:styleId="Stopka1">
    <w:name w:val="Stopka1"/>
    <w:basedOn w:val="Normalny1"/>
    <w:rsid w:val="006267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Numerstrony1">
    <w:name w:val="Numer strony1"/>
    <w:rsid w:val="0062671C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">
    <w:name w:val="Tekst przypisu dolnego"/>
    <w:aliases w:val="Podrozdział,Footnote,Podrozdzia3"/>
    <w:basedOn w:val="Normalny1"/>
    <w:rsid w:val="0062671C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dolnegoZnak">
    <w:name w:val="Tekst przypisu dolnego Znak"/>
    <w:aliases w:val="Podrozdział Znak,Footnote Znak,Podrozdzia3 Znak"/>
    <w:rsid w:val="0062671C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Odwoanieprzypisudolnego1">
    <w:name w:val="Odwołanie przypisu dolnego1"/>
    <w:rsid w:val="0062671C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przypisukocowego1">
    <w:name w:val="Tekst przypisu końcowego1"/>
    <w:basedOn w:val="Normalny1"/>
    <w:rsid w:val="0062671C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paragraph" w:customStyle="1" w:styleId="Tekstkomentarza1">
    <w:name w:val="Tekst komentarza1"/>
    <w:basedOn w:val="Normalny1"/>
    <w:rsid w:val="0062671C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paragraph" w:customStyle="1" w:styleId="Tematkomentarza1">
    <w:name w:val="Temat komentarza1"/>
    <w:basedOn w:val="Tekstkomentarza1"/>
    <w:next w:val="Tekstkomentarza1"/>
    <w:rsid w:val="0062671C"/>
    <w:rPr>
      <w:b/>
      <w:bCs/>
    </w:rPr>
  </w:style>
  <w:style w:type="paragraph" w:customStyle="1" w:styleId="Tekstdymka1">
    <w:name w:val="Tekst dymka1"/>
    <w:basedOn w:val="Normalny1"/>
    <w:rsid w:val="0062671C"/>
    <w:pPr>
      <w:spacing w:after="0" w:line="240" w:lineRule="auto"/>
    </w:pPr>
    <w:rPr>
      <w:rFonts w:ascii="Tahoma" w:eastAsia="Times New Roman" w:hAnsi="Tahoma"/>
      <w:sz w:val="16"/>
      <w:szCs w:val="16"/>
      <w:lang/>
    </w:rPr>
  </w:style>
  <w:style w:type="paragraph" w:customStyle="1" w:styleId="Tekstpodstawowy1">
    <w:name w:val="Tekst podstawowy1"/>
    <w:basedOn w:val="Normalny1"/>
    <w:rsid w:val="0062671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/>
    </w:rPr>
  </w:style>
  <w:style w:type="paragraph" w:customStyle="1" w:styleId="Tekstpodstawowy22">
    <w:name w:val="Tekst podstawowy 22"/>
    <w:basedOn w:val="Normalny1"/>
    <w:rsid w:val="0062671C"/>
    <w:pPr>
      <w:spacing w:after="0" w:line="360" w:lineRule="auto"/>
      <w:jc w:val="both"/>
    </w:pPr>
    <w:rPr>
      <w:rFonts w:ascii="Arial" w:eastAsia="Times New Roman" w:hAnsi="Arial"/>
      <w:szCs w:val="24"/>
      <w:lang/>
    </w:rPr>
  </w:style>
  <w:style w:type="paragraph" w:customStyle="1" w:styleId="Tekstpodstawowywcity1">
    <w:name w:val="Tekst podstawowy wcięty1"/>
    <w:basedOn w:val="Normalny1"/>
    <w:rsid w:val="0062671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/>
    </w:rPr>
  </w:style>
  <w:style w:type="paragraph" w:customStyle="1" w:styleId="Tekstpodstawowywcity31">
    <w:name w:val="Tekst podstawowy wcięty 31"/>
    <w:basedOn w:val="Normalny1"/>
    <w:rsid w:val="0062671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/>
    </w:rPr>
  </w:style>
  <w:style w:type="paragraph" w:customStyle="1" w:styleId="Tekstpodstawowywcity21">
    <w:name w:val="Tekst podstawowy wcięty 21"/>
    <w:basedOn w:val="Normalny1"/>
    <w:rsid w:val="0062671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/>
    </w:rPr>
  </w:style>
  <w:style w:type="paragraph" w:customStyle="1" w:styleId="Tekstpodstawowy31">
    <w:name w:val="Tekst podstawowy 31"/>
    <w:basedOn w:val="Normalny1"/>
    <w:rsid w:val="0062671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/>
    </w:rPr>
  </w:style>
  <w:style w:type="paragraph" w:customStyle="1" w:styleId="Zwykytekst1">
    <w:name w:val="Zwykły tekst1"/>
    <w:basedOn w:val="Normalny1"/>
    <w:rsid w:val="0062671C"/>
    <w:pPr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paragraph" w:customStyle="1" w:styleId="Tytu1">
    <w:name w:val="Tytuł1"/>
    <w:basedOn w:val="Normalny1"/>
    <w:rsid w:val="0062671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/>
    </w:rPr>
  </w:style>
  <w:style w:type="character" w:customStyle="1" w:styleId="UyteHipercze1">
    <w:name w:val="UżyteHiperłącze1"/>
    <w:rsid w:val="0062671C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agwek1">
    <w:name w:val="Nagłówek1"/>
    <w:basedOn w:val="Normalny1"/>
    <w:rsid w:val="006267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paragraph" w:customStyle="1" w:styleId="NormalnyWeb1">
    <w:name w:val="Normalny (Web)1"/>
    <w:basedOn w:val="Normalny1"/>
    <w:rsid w:val="006267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odtytu1">
    <w:name w:val="Podtytuł1"/>
    <w:basedOn w:val="Normalny1"/>
    <w:rsid w:val="0062671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  <w:lang/>
    </w:rPr>
  </w:style>
  <w:style w:type="paragraph" w:customStyle="1" w:styleId="Spistreci11">
    <w:name w:val="Spis treści 11"/>
    <w:basedOn w:val="Normalny1"/>
    <w:next w:val="Normalny1"/>
    <w:rsid w:val="0062671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customStyle="1" w:styleId="Spistreci21">
    <w:name w:val="Spis treści 21"/>
    <w:basedOn w:val="Normalny1"/>
    <w:next w:val="Normalny1"/>
    <w:rsid w:val="0062671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customStyle="1" w:styleId="Spistreci31">
    <w:name w:val="Spis treści 31"/>
    <w:basedOn w:val="Normalny1"/>
    <w:next w:val="Normalny1"/>
    <w:rsid w:val="0062671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/>
    </w:rPr>
  </w:style>
  <w:style w:type="paragraph" w:customStyle="1" w:styleId="Spistreci41">
    <w:name w:val="Spis treści 41"/>
    <w:basedOn w:val="Normalny1"/>
    <w:next w:val="Normalny1"/>
    <w:rsid w:val="0062671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/>
    </w:rPr>
  </w:style>
  <w:style w:type="paragraph" w:customStyle="1" w:styleId="Spistreci51">
    <w:name w:val="Spis treści 51"/>
    <w:basedOn w:val="Normalny1"/>
    <w:next w:val="Normalny1"/>
    <w:rsid w:val="0062671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Spistreci61">
    <w:name w:val="Spis treści 61"/>
    <w:basedOn w:val="Normalny1"/>
    <w:next w:val="Normalny1"/>
    <w:rsid w:val="0062671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Spistreci71">
    <w:name w:val="Spis treści 71"/>
    <w:basedOn w:val="Normalny1"/>
    <w:next w:val="Normalny1"/>
    <w:rsid w:val="0062671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Spistreci81">
    <w:name w:val="Spis treści 81"/>
    <w:basedOn w:val="Normalny1"/>
    <w:next w:val="Normalny1"/>
    <w:rsid w:val="0062671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Spistreci91">
    <w:name w:val="Spis treści 91"/>
    <w:basedOn w:val="Normalny1"/>
    <w:next w:val="Normalny1"/>
    <w:rsid w:val="0062671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customStyle="1" w:styleId="Hipercze1">
    <w:name w:val="Hiperłącze1"/>
    <w:rsid w:val="0062671C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Lista1">
    <w:name w:val="Lista1"/>
    <w:basedOn w:val="Normalny1"/>
    <w:rsid w:val="0062671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a21">
    <w:name w:val="Lista 21"/>
    <w:basedOn w:val="Normalny1"/>
    <w:rsid w:val="0062671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a31">
    <w:name w:val="Lista 31"/>
    <w:basedOn w:val="Normalny1"/>
    <w:rsid w:val="0062671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apunktowana1">
    <w:name w:val="Lista punktowana1"/>
    <w:basedOn w:val="Normalny1"/>
    <w:rsid w:val="0062671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apunktowana21">
    <w:name w:val="Lista punktowana 21"/>
    <w:basedOn w:val="Normalny1"/>
    <w:rsid w:val="0062671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apunktowana31">
    <w:name w:val="Lista punktowana 31"/>
    <w:basedOn w:val="Normalny1"/>
    <w:rsid w:val="0062671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podstawowyzwciciem1">
    <w:name w:val="Tekst podstawowy z wcięciem1"/>
    <w:basedOn w:val="Tekstpodstawowy1"/>
    <w:rsid w:val="0062671C"/>
    <w:pPr>
      <w:tabs>
        <w:tab w:val="clear" w:pos="900"/>
      </w:tabs>
      <w:spacing w:after="120"/>
      <w:ind w:firstLine="210"/>
      <w:jc w:val="left"/>
    </w:pPr>
  </w:style>
  <w:style w:type="paragraph" w:customStyle="1" w:styleId="Tekstpodstawowyzwciciem21">
    <w:name w:val="Tekst podstawowy z wcięciem 21"/>
    <w:basedOn w:val="Tekstpodstawowywcity1"/>
    <w:rsid w:val="0062671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Odwoaniedokomentarza1">
    <w:name w:val="Odwołanie do komentarza1"/>
    <w:rsid w:val="0062671C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customStyle="1" w:styleId="Tabela-Siatka1">
    <w:name w:val="Tabela - Siatka1"/>
    <w:basedOn w:val="Standardowy1"/>
    <w:rsid w:val="006267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woanieprzypisukocowego1">
    <w:name w:val="Odwołanie przypisu końcowego1"/>
    <w:rsid w:val="0062671C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Pogrubienie1">
    <w:name w:val="Pogrubienie1"/>
    <w:rsid w:val="0062671C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Poprawka1">
    <w:name w:val="Poprawka1"/>
    <w:rsid w:val="0062671C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Akapitzlist1">
    <w:name w:val="Akapit z listą1"/>
    <w:basedOn w:val="Normalny1"/>
    <w:rsid w:val="0062671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Uwydatnienie1">
    <w:name w:val="Uwydatnienie1"/>
    <w:rsid w:val="0062671C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Bezodstpw2">
    <w:name w:val="Bez odstępów2"/>
    <w:rsid w:val="0062671C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2671C"/>
  </w:style>
  <w:style w:type="character" w:customStyle="1" w:styleId="FooterChar">
    <w:name w:val="Footer Char"/>
    <w:basedOn w:val="DefaultParagraphFont"/>
    <w:link w:val="Footer"/>
    <w:uiPriority w:val="99"/>
    <w:rsid w:val="00626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NMraBb+W9XzbQHuj+H+yZfa1Ow==">CgMxLjA4AHIhMXd5WWkxQ0s2aU95RzdPNmp0OEVRRWk3VU4zRjFuM1F6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0D32B2D-824A-4701-BFCC-D5A74FDB5F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14CA31-BFA1-4143-8CD8-649CB314959B}">
  <ds:schemaRefs>
    <ds:schemaRef ds:uri="http://schemas.microsoft.com/office/2006/metadata/properties"/>
    <ds:schemaRef ds:uri="http://schemas.microsoft.com/office/infopath/2007/PartnerControls"/>
    <ds:schemaRef ds:uri="ed093209-2f68-4a83-a533-e514b3c73043"/>
    <ds:schemaRef ds:uri="6934cb5c-05f9-4c0c-84ba-bad72b4dc78b"/>
  </ds:schemaRefs>
</ds:datastoreItem>
</file>

<file path=customXml/itemProps4.xml><?xml version="1.0" encoding="utf-8"?>
<ds:datastoreItem xmlns:ds="http://schemas.openxmlformats.org/officeDocument/2006/customXml" ds:itemID="{5531555A-9019-4A8D-A47F-F3CF2BB73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cb5c-05f9-4c0c-84ba-bad72b4dc78b"/>
    <ds:schemaRef ds:uri="ed093209-2f68-4a83-a533-e514b3c7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818</Words>
  <Characters>4668</Characters>
  <Application>Microsoft Office Word</Application>
  <DocSecurity>4</DocSecurity>
  <Lines>38</Lines>
  <Paragraphs>10</Paragraphs>
  <ScaleCrop>false</ScaleCrop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cp:keywords/>
  <cp:lastModifiedBy/>
  <cp:revision>4</cp:revision>
  <dcterms:created xsi:type="dcterms:W3CDTF">2026-02-24T02:01:00Z</dcterms:created>
  <dcterms:modified xsi:type="dcterms:W3CDTF">2026-04-09T09:22:00Z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  <property fmtid="{D5CDD505-2E9C-101B-9397-08002B2CF9AE}" pid="3" name="MediaServiceImageTags">
    <vt:lpwstr/>
  </property>
</Properties>
</file>