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FE5C" w14:textId="77777777" w:rsidR="002A2BBF" w:rsidRDefault="002A2BBF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2"/>
        <w:gridCol w:w="229"/>
        <w:gridCol w:w="479"/>
        <w:gridCol w:w="994"/>
        <w:gridCol w:w="45"/>
        <w:gridCol w:w="941"/>
        <w:gridCol w:w="255"/>
        <w:gridCol w:w="108"/>
        <w:gridCol w:w="1716"/>
        <w:gridCol w:w="565"/>
        <w:gridCol w:w="50"/>
        <w:gridCol w:w="423"/>
        <w:gridCol w:w="572"/>
        <w:gridCol w:w="332"/>
        <w:gridCol w:w="32"/>
        <w:gridCol w:w="913"/>
      </w:tblGrid>
      <w:tr w:rsidR="002A2BBF" w14:paraId="001CA24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98EF2E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  <w:sz w:val="20"/>
                <w:szCs w:val="20"/>
              </w:rPr>
              <w:t>PSYCHOLOGIA</w:t>
            </w:r>
          </w:p>
        </w:tc>
      </w:tr>
      <w:tr w:rsidR="002A2BBF" w14:paraId="6C412B3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9A30E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nauk społecznych</w:t>
            </w:r>
          </w:p>
        </w:tc>
      </w:tr>
      <w:tr w:rsidR="002A2BBF" w14:paraId="674819F2" w14:textId="77777777" w:rsidTr="00D13614">
        <w:trPr>
          <w:trHeight w:val="883"/>
          <w:jc w:val="center"/>
        </w:trPr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26F6" w14:textId="77777777" w:rsidR="002A2BB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  <w:p w14:paraId="2E9A6058" w14:textId="3D20FBE5" w:rsidR="002A2BBF" w:rsidRPr="00F61715" w:rsidRDefault="00F61715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6171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C- grupa zajęć do wyboru</w:t>
            </w:r>
          </w:p>
        </w:tc>
        <w:tc>
          <w:tcPr>
            <w:tcW w:w="49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C247" w14:textId="71CCA46D" w:rsidR="002A2BBF" w:rsidRDefault="006A6599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Konwersatorium</w:t>
            </w:r>
          </w:p>
        </w:tc>
      </w:tr>
      <w:tr w:rsidR="002A2BBF" w14:paraId="4502E6DD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8585E" w14:textId="77777777" w:rsidR="002A2BBF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Pr="00A64BD6"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>studia jednolite magisterskie</w:t>
            </w:r>
            <w:r>
              <w:rPr>
                <w:rFonts w:eastAsia="Arial Unicode MS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2A2BBF" w14:paraId="3B054729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8886" w14:textId="77777777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2A2BBF" w14:paraId="10629AA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E0B6" w14:textId="15DF8116" w:rsidR="002A2BBF" w:rsidRPr="00A64BD6" w:rsidRDefault="00000000" w:rsidP="006A6599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  <w:r w:rsidR="006A6599">
              <w:rPr>
                <w:rFonts w:ascii="Times New Roman" w:hAnsi="Times New Roman" w:cs="Times New Roman"/>
              </w:rPr>
              <w:t xml:space="preserve"> </w:t>
            </w:r>
            <w:r w:rsidRPr="00A64BD6"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2A2BBF" w14:paraId="065C0630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D2FDB6" w14:textId="19776EA8" w:rsidR="002A2BB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przedmiotu kształcenia: </w:t>
            </w:r>
            <w:r w:rsidR="00B46E96">
              <w:rPr>
                <w:rFonts w:ascii="Times New Roman" w:hAnsi="Times New Roman" w:cs="Times New Roman"/>
              </w:rPr>
              <w:t>METODYKA PRACY Z PACJENTEM</w:t>
            </w:r>
          </w:p>
        </w:tc>
      </w:tr>
      <w:tr w:rsidR="002A2BBF" w14:paraId="25908078" w14:textId="77777777" w:rsidTr="00FB36A7">
        <w:trPr>
          <w:trHeight w:val="2190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95B8" w14:textId="1D1024A4" w:rsidR="008A735D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  <w:r w:rsidR="006A6599">
              <w:rPr>
                <w:b/>
                <w:sz w:val="22"/>
                <w:szCs w:val="22"/>
              </w:rPr>
              <w:t>:</w:t>
            </w:r>
          </w:p>
          <w:p w14:paraId="4172EE54" w14:textId="77777777" w:rsidR="006A6599" w:rsidRPr="006A6599" w:rsidRDefault="006A6599" w:rsidP="006A6599">
            <w:pPr>
              <w:pStyle w:val="Tekstpodstawowy"/>
              <w:rPr>
                <w:sz w:val="22"/>
                <w:szCs w:val="22"/>
                <w:lang w:val="pl"/>
              </w:rPr>
            </w:pPr>
            <w:r w:rsidRPr="009D5FFE">
              <w:rPr>
                <w:b/>
                <w:bCs/>
                <w:sz w:val="22"/>
                <w:szCs w:val="22"/>
                <w:lang w:val="pl"/>
              </w:rPr>
              <w:t>C1</w:t>
            </w:r>
            <w:r w:rsidRPr="006A6599">
              <w:rPr>
                <w:sz w:val="22"/>
                <w:szCs w:val="22"/>
                <w:lang w:val="pl"/>
              </w:rPr>
              <w:t xml:space="preserve"> Zapoznanie studentów z pojęciami używanymi w trakcie konstruowania hipotez dotyczących problematyki pacjenta.</w:t>
            </w:r>
          </w:p>
          <w:p w14:paraId="712DD964" w14:textId="77777777" w:rsidR="006A6599" w:rsidRPr="006A6599" w:rsidRDefault="006A6599" w:rsidP="006A6599">
            <w:pPr>
              <w:pStyle w:val="Tekstpodstawowy"/>
              <w:rPr>
                <w:sz w:val="22"/>
                <w:szCs w:val="22"/>
                <w:lang w:val="pl"/>
              </w:rPr>
            </w:pPr>
            <w:r w:rsidRPr="009D5FFE">
              <w:rPr>
                <w:b/>
                <w:bCs/>
                <w:sz w:val="22"/>
                <w:szCs w:val="22"/>
                <w:lang w:val="pl"/>
              </w:rPr>
              <w:t>C2</w:t>
            </w:r>
            <w:r w:rsidRPr="006A6599">
              <w:rPr>
                <w:sz w:val="22"/>
                <w:szCs w:val="22"/>
                <w:lang w:val="pl"/>
              </w:rPr>
              <w:t xml:space="preserve"> Wykształcenie umiejętności prowadzenia dialogu terapeutycznego podczas pomocy psychologicznej.</w:t>
            </w:r>
          </w:p>
          <w:p w14:paraId="06F9B91C" w14:textId="77777777" w:rsidR="006A6599" w:rsidRPr="006A6599" w:rsidRDefault="006A6599" w:rsidP="006A6599">
            <w:pPr>
              <w:pStyle w:val="Tekstpodstawowy"/>
              <w:rPr>
                <w:sz w:val="22"/>
                <w:szCs w:val="22"/>
                <w:lang w:val="pl"/>
              </w:rPr>
            </w:pPr>
            <w:r w:rsidRPr="009D5FFE">
              <w:rPr>
                <w:b/>
                <w:bCs/>
                <w:sz w:val="22"/>
                <w:szCs w:val="22"/>
                <w:lang w:val="pl"/>
              </w:rPr>
              <w:t>C3</w:t>
            </w:r>
            <w:r w:rsidRPr="006A6599">
              <w:rPr>
                <w:sz w:val="22"/>
                <w:szCs w:val="22"/>
                <w:lang w:val="pl"/>
              </w:rPr>
              <w:t xml:space="preserve"> Wykształcenie umiejętności profesjonalnego reagowania w kontakcie z pacjentem indywidualnym.</w:t>
            </w:r>
          </w:p>
          <w:p w14:paraId="353F0A50" w14:textId="77777777" w:rsidR="006A6599" w:rsidRPr="006A6599" w:rsidRDefault="006A6599" w:rsidP="006A6599">
            <w:pPr>
              <w:pStyle w:val="Tekstpodstawowy"/>
              <w:rPr>
                <w:sz w:val="22"/>
                <w:szCs w:val="22"/>
                <w:lang w:val="pl"/>
              </w:rPr>
            </w:pPr>
            <w:r w:rsidRPr="009D5FFE">
              <w:rPr>
                <w:b/>
                <w:bCs/>
                <w:sz w:val="22"/>
                <w:szCs w:val="22"/>
                <w:lang w:val="pl"/>
              </w:rPr>
              <w:t>C4</w:t>
            </w:r>
            <w:r w:rsidRPr="006A6599">
              <w:rPr>
                <w:sz w:val="22"/>
                <w:szCs w:val="22"/>
                <w:lang w:val="pl"/>
              </w:rPr>
              <w:t xml:space="preserve"> Wyposażenie studentów w umiejętność korzystania z metod pracy z pacjentem indywidualnym.</w:t>
            </w:r>
          </w:p>
          <w:p w14:paraId="6A2EEEEA" w14:textId="4E7B802B" w:rsidR="002A2BBF" w:rsidRPr="00135384" w:rsidRDefault="006A6599" w:rsidP="006A6599">
            <w:pPr>
              <w:pStyle w:val="Tekstpodstawowy"/>
              <w:rPr>
                <w:sz w:val="22"/>
                <w:szCs w:val="22"/>
                <w:lang w:val="pl"/>
              </w:rPr>
            </w:pPr>
            <w:r w:rsidRPr="009D5FFE">
              <w:rPr>
                <w:b/>
                <w:bCs/>
                <w:sz w:val="22"/>
                <w:szCs w:val="22"/>
                <w:lang w:val="pl"/>
              </w:rPr>
              <w:t>C5</w:t>
            </w:r>
            <w:r w:rsidRPr="006A6599">
              <w:rPr>
                <w:sz w:val="22"/>
                <w:szCs w:val="22"/>
                <w:lang w:val="pl"/>
              </w:rPr>
              <w:t xml:space="preserve"> Rozwijanie umiejętności krytycznej analizy i formułowania interwencji podczas pracy z pacjentem.</w:t>
            </w:r>
          </w:p>
        </w:tc>
      </w:tr>
      <w:tr w:rsidR="002A2BBF" w14:paraId="32AA5A1D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3FEE" w14:textId="67376DDE" w:rsidR="002A2BBF" w:rsidRPr="006A6599" w:rsidRDefault="006A6599" w:rsidP="006A6599">
            <w:pPr>
              <w:pStyle w:val="Tekstpodstawowy"/>
              <w:rPr>
                <w:rFonts w:ascii="Book Antiqua" w:hAnsi="Book Antiqua"/>
                <w:b/>
                <w:color w:val="FF0000"/>
                <w:sz w:val="20"/>
                <w:szCs w:val="20"/>
              </w:rPr>
            </w:pPr>
            <w:r w:rsidRPr="000860EA">
              <w:rPr>
                <w:rFonts w:ascii="Book Antiqua" w:hAnsi="Book Antiqua"/>
                <w:b/>
                <w:sz w:val="20"/>
                <w:szCs w:val="20"/>
              </w:rPr>
              <w:t xml:space="preserve">Przedmiot wprowadzający: </w:t>
            </w:r>
            <w:r w:rsidRPr="000860EA">
              <w:rPr>
                <w:rFonts w:ascii="Book Antiqua" w:hAnsi="Book Antiqua"/>
                <w:bCs/>
                <w:sz w:val="20"/>
                <w:szCs w:val="20"/>
              </w:rPr>
              <w:t>Psychologia ogólna: osobowość, Psychologia ogólna: emocje i motywacje</w:t>
            </w:r>
          </w:p>
        </w:tc>
      </w:tr>
      <w:tr w:rsidR="002A2BBF" w14:paraId="7B257373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DD68" w14:textId="77777777" w:rsidR="002A2BBF" w:rsidRDefault="00000000" w:rsidP="008A3B2D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6E3254DF" w14:textId="5A17978C" w:rsidR="008A3B2D" w:rsidRPr="008A3B2D" w:rsidRDefault="008A3B2D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r w:rsidR="004B7E6C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podstawową </w:t>
            </w:r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 umiejętności przeprowadzania diagnozy psychologicznej.</w:t>
            </w:r>
          </w:p>
          <w:p w14:paraId="3CD1D52B" w14:textId="5CAFD64C" w:rsidR="008A3B2D" w:rsidRPr="008A3B2D" w:rsidRDefault="008A3B2D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 w:rsidRPr="008A3B2D"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7035446A" w14:textId="4D1B5B8B" w:rsidR="002A2BBF" w:rsidRPr="008A3B2D" w:rsidRDefault="00000000" w:rsidP="008A3B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 w:eastAsia="pl-PL"/>
              </w:rPr>
            </w:pPr>
            <w:r w:rsidRPr="008A3B2D">
              <w:rPr>
                <w:rFonts w:ascii="Times New Roman" w:hAnsi="Times New Roman"/>
                <w:b/>
              </w:rPr>
              <w:t>Ws</w:t>
            </w:r>
            <w:r w:rsidR="006A6599">
              <w:rPr>
                <w:rFonts w:ascii="Times New Roman" w:hAnsi="Times New Roman"/>
                <w:b/>
              </w:rPr>
              <w:t>3</w:t>
            </w:r>
            <w:r w:rsidR="008A735D" w:rsidRPr="008A3B2D">
              <w:rPr>
                <w:rFonts w:ascii="Times New Roman" w:hAnsi="Times New Roman"/>
                <w:b/>
              </w:rPr>
              <w:t xml:space="preserve"> </w:t>
            </w:r>
            <w:r w:rsidRPr="008A3B2D">
              <w:rPr>
                <w:rFonts w:ascii="Times New Roman" w:hAnsi="Times New Roman"/>
                <w:bCs/>
              </w:rPr>
              <w:t xml:space="preserve"> </w:t>
            </w:r>
            <w:r w:rsidR="008A3B2D" w:rsidRPr="008A3B2D">
              <w:rPr>
                <w:rFonts w:ascii="Times New Roman" w:hAnsi="Times New Roman"/>
                <w:bCs/>
              </w:rPr>
              <w:t xml:space="preserve">Student potrafi korzystać z literatury naukowej i formułować wnioski w oparciu o aktualne źródła dotyczące funkcjonowania </w:t>
            </w:r>
            <w:r w:rsidR="006A6599">
              <w:rPr>
                <w:rFonts w:ascii="Times New Roman" w:hAnsi="Times New Roman"/>
                <w:bCs/>
              </w:rPr>
              <w:t>emocjonalnego</w:t>
            </w:r>
            <w:r w:rsidR="008A3B2D" w:rsidRPr="008A3B2D">
              <w:rPr>
                <w:rFonts w:ascii="Times New Roman" w:hAnsi="Times New Roman"/>
                <w:bCs/>
              </w:rPr>
              <w:t>, z uwzględnieniem rodzaju zaburzenia.</w:t>
            </w:r>
          </w:p>
          <w:p w14:paraId="468E8E9E" w14:textId="192F2E45" w:rsidR="002A2BBF" w:rsidRPr="008A3B2D" w:rsidRDefault="00000000" w:rsidP="008A3B2D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  <w:r w:rsidRPr="008A3B2D">
              <w:rPr>
                <w:b/>
                <w:sz w:val="22"/>
                <w:szCs w:val="22"/>
              </w:rPr>
              <w:t>Ws</w:t>
            </w:r>
            <w:r w:rsidR="006A6599">
              <w:rPr>
                <w:b/>
                <w:sz w:val="22"/>
                <w:szCs w:val="22"/>
              </w:rPr>
              <w:t>4</w:t>
            </w:r>
            <w:r w:rsidR="008A735D" w:rsidRPr="008A3B2D">
              <w:rPr>
                <w:b/>
                <w:sz w:val="22"/>
                <w:szCs w:val="22"/>
              </w:rPr>
              <w:t xml:space="preserve"> </w:t>
            </w:r>
            <w:r w:rsidRPr="008A3B2D">
              <w:rPr>
                <w:bCs/>
                <w:sz w:val="22"/>
                <w:szCs w:val="22"/>
              </w:rPr>
              <w:t xml:space="preserve">Student jest świadomy znaczenia zasad etycznych i odpowiedzialności w procesie </w:t>
            </w:r>
            <w:r w:rsidR="006A6599">
              <w:rPr>
                <w:bCs/>
                <w:sz w:val="22"/>
                <w:szCs w:val="22"/>
              </w:rPr>
              <w:t>pracy z pacjentem.</w:t>
            </w:r>
          </w:p>
          <w:p w14:paraId="660223D4" w14:textId="77777777" w:rsidR="002A2BBF" w:rsidRDefault="002A2BBF">
            <w:pPr>
              <w:pStyle w:val="Tekstpodstawowy"/>
              <w:widowControl w:val="0"/>
              <w:tabs>
                <w:tab w:val="clear" w:pos="900"/>
              </w:tabs>
              <w:rPr>
                <w:bCs/>
                <w:sz w:val="22"/>
                <w:szCs w:val="22"/>
              </w:rPr>
            </w:pPr>
          </w:p>
        </w:tc>
      </w:tr>
      <w:tr w:rsidR="002A2BBF" w:rsidRPr="004A50AB" w14:paraId="5187BD5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23D1" w14:textId="590C44D7" w:rsidR="004C2B57" w:rsidRPr="004C2B57" w:rsidRDefault="004C2B57" w:rsidP="00850949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C2B57">
              <w:rPr>
                <w:rFonts w:ascii="Times New Roman" w:hAnsi="Times New Roman"/>
                <w:b/>
                <w:bCs/>
              </w:rPr>
              <w:t xml:space="preserve">Metody kształcenia: </w:t>
            </w:r>
          </w:p>
          <w:p w14:paraId="2706BB06" w14:textId="55FCFD6F" w:rsidR="004C2B57" w:rsidRDefault="00850949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</w:t>
            </w:r>
            <w:r w:rsidR="004C2B57">
              <w:rPr>
                <w:rFonts w:ascii="Times New Roman" w:hAnsi="Times New Roman"/>
              </w:rPr>
              <w:t>Analiza przypadków klinicznych</w:t>
            </w:r>
          </w:p>
          <w:p w14:paraId="31BA7DDD" w14:textId="2343890D" w:rsidR="004C2B57" w:rsidRDefault="00850949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 w:rsidR="004C2B57">
              <w:rPr>
                <w:rFonts w:ascii="Times New Roman" w:hAnsi="Times New Roman"/>
              </w:rPr>
              <w:t xml:space="preserve"> </w:t>
            </w:r>
            <w:r w:rsidR="00C17C6A">
              <w:rPr>
                <w:rFonts w:ascii="Times New Roman" w:hAnsi="Times New Roman"/>
              </w:rPr>
              <w:t>P</w:t>
            </w:r>
            <w:r w:rsidR="004C2B57">
              <w:rPr>
                <w:rFonts w:ascii="Times New Roman" w:hAnsi="Times New Roman"/>
              </w:rPr>
              <w:t>raca indywidualna i zespołowa nad konceptualizacją przypadku</w:t>
            </w:r>
            <w:r w:rsidR="00922278">
              <w:rPr>
                <w:rFonts w:ascii="Times New Roman" w:hAnsi="Times New Roman"/>
              </w:rPr>
              <w:t xml:space="preserve"> pod kierunkiem prowadzącego</w:t>
            </w:r>
          </w:p>
          <w:p w14:paraId="14B476DB" w14:textId="4D375B50" w:rsidR="004C2B57" w:rsidRDefault="00850949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</w:t>
            </w:r>
            <w:r w:rsidR="006A6599">
              <w:rPr>
                <w:rFonts w:ascii="Times New Roman" w:hAnsi="Times New Roman"/>
              </w:rPr>
              <w:t>Dyskusja moderowana</w:t>
            </w:r>
          </w:p>
          <w:p w14:paraId="66A64729" w14:textId="1F443042" w:rsidR="004C2B57" w:rsidRDefault="00850949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</w:t>
            </w:r>
            <w:r w:rsidR="004C2B57">
              <w:rPr>
                <w:rFonts w:ascii="Times New Roman" w:hAnsi="Times New Roman"/>
              </w:rPr>
              <w:t>Dyskusja problemowa</w:t>
            </w:r>
          </w:p>
          <w:p w14:paraId="6F14C595" w14:textId="32FBD03D" w:rsidR="00FA5A11" w:rsidRDefault="00FA5A11" w:rsidP="006A659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5A11"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</w:t>
            </w:r>
            <w:r w:rsidR="006A6599">
              <w:rPr>
                <w:rFonts w:ascii="Times New Roman" w:hAnsi="Times New Roman"/>
              </w:rPr>
              <w:t>Scenki symulacyjne</w:t>
            </w:r>
          </w:p>
          <w:p w14:paraId="290B8760" w14:textId="77777777" w:rsidR="006A6599" w:rsidRDefault="006A6599" w:rsidP="006A659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BAF88EC" w14:textId="6392EA41" w:rsidR="004C2B57" w:rsidRPr="004C2B57" w:rsidRDefault="004C2B57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C2B57">
              <w:rPr>
                <w:rFonts w:ascii="Times New Roman" w:hAnsi="Times New Roman"/>
                <w:b/>
                <w:bCs/>
              </w:rPr>
              <w:t>Pomoce dydaktyczne:</w:t>
            </w:r>
          </w:p>
          <w:p w14:paraId="2E059C5C" w14:textId="56DEFCF5" w:rsidR="004C2B57" w:rsidRDefault="00850949" w:rsidP="0085094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Pd1</w:t>
            </w:r>
            <w:r w:rsidR="00C17C6A">
              <w:rPr>
                <w:rFonts w:ascii="Times New Roman" w:hAnsi="Times New Roman"/>
              </w:rPr>
              <w:t xml:space="preserve"> </w:t>
            </w:r>
            <w:r w:rsidR="006A6599">
              <w:rPr>
                <w:rFonts w:ascii="Times New Roman" w:hAnsi="Times New Roman"/>
              </w:rPr>
              <w:t>Prezentacja multimedialna</w:t>
            </w:r>
          </w:p>
          <w:p w14:paraId="0D4C3F45" w14:textId="10193EE3" w:rsidR="00850949" w:rsidRDefault="00850949" w:rsidP="00BC5BF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50949"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3FD141BF" w14:textId="7892AA4D" w:rsidR="006A6599" w:rsidRPr="004A50AB" w:rsidRDefault="006A6599" w:rsidP="00BC5BF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A50AB">
              <w:rPr>
                <w:rFonts w:ascii="Times New Roman" w:hAnsi="Times New Roman"/>
                <w:b/>
                <w:bCs/>
                <w:lang w:val="en-US"/>
              </w:rPr>
              <w:lastRenderedPageBreak/>
              <w:t>Pd3</w:t>
            </w:r>
            <w:r w:rsidRPr="004A50AB">
              <w:rPr>
                <w:rFonts w:ascii="Times New Roman" w:hAnsi="Times New Roman"/>
                <w:lang w:val="en-US"/>
              </w:rPr>
              <w:t xml:space="preserve"> VR TierOne</w:t>
            </w:r>
          </w:p>
          <w:p w14:paraId="5C4C1853" w14:textId="68A3526B" w:rsidR="006A6599" w:rsidRPr="004A50AB" w:rsidRDefault="006A6599" w:rsidP="00BC5BF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4A50AB">
              <w:rPr>
                <w:rFonts w:ascii="Times New Roman" w:hAnsi="Times New Roman"/>
                <w:b/>
                <w:bCs/>
                <w:lang w:val="en-US"/>
              </w:rPr>
              <w:t>Pd4</w:t>
            </w:r>
            <w:r w:rsidRPr="004A50AB">
              <w:rPr>
                <w:rFonts w:ascii="Times New Roman" w:hAnsi="Times New Roman"/>
                <w:lang w:val="en-US"/>
              </w:rPr>
              <w:t xml:space="preserve"> Okulary VR</w:t>
            </w:r>
          </w:p>
          <w:p w14:paraId="1394E0FB" w14:textId="439B1A98" w:rsidR="00BC5BF7" w:rsidRPr="004A50AB" w:rsidRDefault="00BC5BF7" w:rsidP="00850949">
            <w:pPr>
              <w:widowControl w:val="0"/>
              <w:spacing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2A2BBF" w14:paraId="5411BBC1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4734" w14:textId="5B29F330" w:rsidR="003D7787" w:rsidRDefault="00000000" w:rsidP="004B7E6C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27CDB72B" w14:textId="65483B1F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T1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Organizowanie przestrzeni gabinetu i jej znaczenie w pracy z pacjentem.</w:t>
            </w:r>
          </w:p>
          <w:p w14:paraId="19F8C4BD" w14:textId="2CF0E3B5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T2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Nawiązywanie kontaktu z pacjentem.</w:t>
            </w:r>
          </w:p>
          <w:p w14:paraId="77A05183" w14:textId="10E168E5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T3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Metody aktywnego słuchania.</w:t>
            </w:r>
          </w:p>
          <w:p w14:paraId="5C63FA09" w14:textId="468D6807" w:rsid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T4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Umiejętne stawianie granic w relacji z pacjentem.</w:t>
            </w:r>
          </w:p>
          <w:p w14:paraId="5B0AC391" w14:textId="439CFC70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T5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>
              <w:rPr>
                <w:rFonts w:ascii="Times New Roman" w:hAnsi="Times New Roman"/>
                <w:bCs/>
              </w:rPr>
              <w:t>Wirtualna Rzeczywistość (VR) jako wygenerowane trójwymiarowe środowisko, którego użytkownik doświadcza w czasie rzeczywistym:</w:t>
            </w:r>
            <w:r w:rsidR="004B7E6C">
              <w:rPr>
                <w:rFonts w:ascii="Times New Roman" w:hAnsi="Times New Roman"/>
                <w:bCs/>
              </w:rPr>
              <w:br/>
              <w:t>-Właściwości VR</w:t>
            </w:r>
            <w:r w:rsidR="004B7E6C">
              <w:rPr>
                <w:rFonts w:ascii="Times New Roman" w:hAnsi="Times New Roman"/>
                <w:bCs/>
              </w:rPr>
              <w:br/>
              <w:t>-VR jako scenografia dla terapii</w:t>
            </w:r>
            <w:r w:rsidR="004B7E6C">
              <w:rPr>
                <w:rFonts w:ascii="Times New Roman" w:hAnsi="Times New Roman"/>
                <w:bCs/>
              </w:rPr>
              <w:br/>
              <w:t>-Obszary terapii z zastosowaniem VR</w:t>
            </w:r>
            <w:r w:rsidR="004B7E6C">
              <w:rPr>
                <w:rFonts w:ascii="Times New Roman" w:hAnsi="Times New Roman"/>
                <w:bCs/>
              </w:rPr>
              <w:br/>
              <w:t>-Przeciwwskazania do stosowania VR</w:t>
            </w:r>
          </w:p>
          <w:p w14:paraId="027C1765" w14:textId="7C9231CD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T6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Praca z pacjentem milczącym.</w:t>
            </w:r>
          </w:p>
          <w:p w14:paraId="6D9A3549" w14:textId="3A4FB796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T7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Praca z pacjentem nieustannie mówiącym.</w:t>
            </w:r>
          </w:p>
          <w:p w14:paraId="4FFB292F" w14:textId="7858BEAD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T8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Praca z pacjentem w trakcie żałoby.</w:t>
            </w:r>
          </w:p>
          <w:p w14:paraId="7167BD9F" w14:textId="696EAA60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T9: </w:t>
            </w:r>
            <w:r w:rsidR="004B7E6C" w:rsidRPr="004B7E6C">
              <w:rPr>
                <w:rFonts w:ascii="Times New Roman" w:hAnsi="Times New Roman"/>
                <w:bCs/>
              </w:rPr>
              <w:t>Myśli suicydalne u pacjenta- ocena stopnia ryzyka podjęcia próby samobójczej, metody interwencji.</w:t>
            </w:r>
          </w:p>
          <w:p w14:paraId="7B943CEA" w14:textId="22C2D760" w:rsid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T11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Praca z pacjentem bezpośrednio po przeżyciu traumy.</w:t>
            </w:r>
          </w:p>
          <w:p w14:paraId="46A584F4" w14:textId="5AB3CFEA" w:rsidR="004B7E6C" w:rsidRPr="004B7E6C" w:rsidRDefault="0014244E" w:rsidP="0014244E">
            <w:pPr>
              <w:widowControl w:val="0"/>
              <w:shd w:val="clear" w:color="auto" w:fill="FFFFFF"/>
              <w:spacing w:after="0" w:line="240" w:lineRule="auto"/>
              <w:ind w:left="360"/>
              <w:contextualSpacing/>
              <w:rPr>
                <w:rFonts w:ascii="Times New Roman" w:hAnsi="Times New Roman"/>
                <w:bCs/>
              </w:rPr>
            </w:pPr>
            <w:r w:rsidRPr="0014244E">
              <w:rPr>
                <w:rFonts w:ascii="Times New Roman" w:hAnsi="Times New Roman"/>
                <w:b/>
              </w:rPr>
              <w:t>T12</w:t>
            </w:r>
            <w:r>
              <w:rPr>
                <w:rFonts w:ascii="Times New Roman" w:hAnsi="Times New Roman"/>
                <w:bCs/>
              </w:rPr>
              <w:t xml:space="preserve">: </w:t>
            </w:r>
            <w:r w:rsidR="004B7E6C" w:rsidRPr="004B7E6C">
              <w:rPr>
                <w:rFonts w:ascii="Times New Roman" w:hAnsi="Times New Roman"/>
                <w:bCs/>
              </w:rPr>
              <w:t>Praca z pacjentem przewlekle chorym somatycznie, rozszerzenie pomocy na rodzinę.</w:t>
            </w:r>
          </w:p>
          <w:p w14:paraId="63A535E7" w14:textId="72E6F32C" w:rsidR="002A2BBF" w:rsidRDefault="002A2BBF" w:rsidP="006A6599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A2BBF" w14:paraId="0EA6AE6C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B6FA" w14:textId="77777777" w:rsidR="002A2BB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 w14:paraId="08BE3FF6" w14:textId="77777777" w:rsidR="008A735D" w:rsidRDefault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4B1A91B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Huflejt- Łukasik, M. (2011). Radzenie sobie w trudnych sytuacjach i z trudnymi pacjentami. W: L.Grzesiuk, H. Suszek (red.), Psychoterapia. Badanie i szkolenie. Podręcznik akademicki (s. 20-25). Warszawa: Wydawnictwo ENETEIA.</w:t>
            </w:r>
          </w:p>
          <w:p w14:paraId="1EB13765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Suszek, H. (2011). Tendencje integracyjne w psychoterapii na świecie. W: L.Grzesiuk, H. Suszek (red.), Psychoterapia. Integracja. Podręcznik akademicki (s. 20-25). Warszawa: Wydawnictwo ENETEIA.</w:t>
            </w:r>
          </w:p>
          <w:p w14:paraId="0FA6D537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Czabała, J.C. (2011). Wspólne, uniwersalne czynniki leczące w psychoterapii. W: L.Grzesiuk, H. Suszek (red.), Psychoterapia. Integracja. Podręcznik akademicki (s. 20-25). Warszawa: Wydawnictwo ENETEIA.</w:t>
            </w:r>
          </w:p>
          <w:p w14:paraId="0E4E6950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Rakowska, J. (2011). Czynniki specyficzne i niespecyficzne w psychoterapii w świetle danych empirycznych. W: L.Grzesiuk, H. Suszek (red.), Psychoterapia. Badanie i szkolenie. Podręcznik akademicki (s. 20-25). Warszawa: Wydawnictwo ENETEIA.</w:t>
            </w:r>
          </w:p>
          <w:p w14:paraId="712ADCBB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Klajs K. (2017). Poznawanie pacjenta w psychoterapii ericksonowskiej. Wydawnictwo Zysk i S-ka.</w:t>
            </w:r>
          </w:p>
          <w:p w14:paraId="1462D464" w14:textId="77777777" w:rsidR="002831F1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Kempisty- Jeznach E. (2021). Chorzy ze stresu. Problematyka psychosomatyczna. Prószyński i S-ka.</w:t>
            </w:r>
          </w:p>
          <w:p w14:paraId="49098E58" w14:textId="649340C8" w:rsidR="002A2BBF" w:rsidRPr="002831F1" w:rsidRDefault="002831F1" w:rsidP="002831F1">
            <w:pPr>
              <w:pStyle w:val="Akapitzlist"/>
              <w:numPr>
                <w:ilvl w:val="0"/>
                <w:numId w:val="14"/>
              </w:numPr>
              <w:suppressAutoHyphens w:val="0"/>
              <w:contextualSpacing/>
              <w:jc w:val="both"/>
              <w:rPr>
                <w:bCs/>
              </w:rPr>
            </w:pPr>
            <w:r w:rsidRPr="002831F1">
              <w:rPr>
                <w:bCs/>
              </w:rPr>
              <w:t>Rotschild B. (2021). Ciało pamięta. Rewolucja w terapii traumy. Wydawnictwo Uniwersytetu Jagiellońskiego: Kraków.</w:t>
            </w:r>
          </w:p>
        </w:tc>
      </w:tr>
      <w:tr w:rsidR="002A2BBF" w14:paraId="3B062A2F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20A7" w14:textId="77777777" w:rsidR="002A2BB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494B6D23" w14:textId="77777777" w:rsidR="008A735D" w:rsidRDefault="008A735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50871BC" w14:textId="77777777" w:rsidR="002831F1" w:rsidRPr="00C25D14" w:rsidRDefault="002831F1" w:rsidP="002831F1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Rakowska, J. </w:t>
            </w:r>
            <w:r w:rsidRPr="00C25D14">
              <w:rPr>
                <w:rFonts w:ascii="Book Antiqua" w:hAnsi="Book Antiqua"/>
                <w:sz w:val="20"/>
                <w:szCs w:val="20"/>
              </w:rPr>
              <w:t xml:space="preserve">(2011). </w:t>
            </w:r>
            <w:r>
              <w:rPr>
                <w:rFonts w:ascii="Book Antiqua" w:hAnsi="Book Antiqua"/>
                <w:sz w:val="20"/>
                <w:szCs w:val="20"/>
              </w:rPr>
              <w:t xml:space="preserve">Skuteczność psychoterapii a cechy pacjenta i terapeuty. </w:t>
            </w:r>
            <w:r w:rsidRPr="00C25D14">
              <w:rPr>
                <w:rFonts w:ascii="Book Antiqua" w:hAnsi="Book Antiqua"/>
                <w:sz w:val="20"/>
                <w:szCs w:val="20"/>
              </w:rPr>
              <w:t xml:space="preserve">W: L.Grzesiuk, H. Suszek (red.), </w:t>
            </w:r>
            <w:r w:rsidRPr="00C25D14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Psychoterapia. 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Integracja</w:t>
            </w:r>
            <w:r w:rsidRPr="00C25D14">
              <w:rPr>
                <w:rFonts w:ascii="Book Antiqua" w:hAnsi="Book Antiqua"/>
                <w:i/>
                <w:iCs/>
                <w:sz w:val="20"/>
                <w:szCs w:val="20"/>
              </w:rPr>
              <w:t>. Podręcznik akademicki</w:t>
            </w:r>
            <w:r w:rsidRPr="00C25D14">
              <w:rPr>
                <w:rFonts w:ascii="Book Antiqua" w:hAnsi="Book Antiqua"/>
                <w:sz w:val="20"/>
                <w:szCs w:val="20"/>
              </w:rPr>
              <w:t xml:space="preserve"> (s. 20-25). Warszawa: Wydawnictwo ENETEIA.</w:t>
            </w:r>
          </w:p>
          <w:p w14:paraId="70001754" w14:textId="77777777" w:rsidR="002831F1" w:rsidRPr="00CD1555" w:rsidRDefault="002831F1" w:rsidP="002831F1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Jędrasik- Styła, M. </w:t>
            </w:r>
            <w:r w:rsidRPr="00CD1555">
              <w:rPr>
                <w:rFonts w:ascii="Book Antiqua" w:hAnsi="Book Antiqua"/>
                <w:sz w:val="20"/>
                <w:szCs w:val="20"/>
              </w:rPr>
              <w:t xml:space="preserve">(2011). </w:t>
            </w:r>
            <w:r>
              <w:rPr>
                <w:rFonts w:ascii="Book Antiqua" w:hAnsi="Book Antiqua"/>
                <w:sz w:val="20"/>
                <w:szCs w:val="20"/>
              </w:rPr>
              <w:t xml:space="preserve">Integracje asymilatywne w psychoterapii. </w:t>
            </w:r>
            <w:r w:rsidRPr="00CD1555">
              <w:rPr>
                <w:rFonts w:ascii="Book Antiqua" w:hAnsi="Book Antiqua"/>
                <w:sz w:val="20"/>
                <w:szCs w:val="20"/>
              </w:rPr>
              <w:t xml:space="preserve">W: L.Grzesiuk, H. Suszek (red.), </w:t>
            </w:r>
            <w:r w:rsidRPr="00CD1555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Psychoterapia. 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Integracja</w:t>
            </w:r>
            <w:r w:rsidRPr="00CD1555">
              <w:rPr>
                <w:rFonts w:ascii="Book Antiqua" w:hAnsi="Book Antiqua"/>
                <w:i/>
                <w:iCs/>
                <w:sz w:val="20"/>
                <w:szCs w:val="20"/>
              </w:rPr>
              <w:t>. Podręcznik akademicki</w:t>
            </w:r>
            <w:r w:rsidRPr="00CD1555">
              <w:rPr>
                <w:rFonts w:ascii="Book Antiqua" w:hAnsi="Book Antiqua"/>
                <w:sz w:val="20"/>
                <w:szCs w:val="20"/>
              </w:rPr>
              <w:t xml:space="preserve"> (s. 20-25). Warszawa: Wydawnictwo ENETEIA.</w:t>
            </w:r>
          </w:p>
          <w:p w14:paraId="4E8BF025" w14:textId="77777777" w:rsidR="002831F1" w:rsidRPr="004333C0" w:rsidRDefault="002831F1" w:rsidP="002831F1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lastRenderedPageBreak/>
              <w:t xml:space="preserve">Tryjarska, B. </w:t>
            </w:r>
            <w:r w:rsidRPr="004333C0">
              <w:rPr>
                <w:rFonts w:ascii="Book Antiqua" w:hAnsi="Book Antiqua"/>
                <w:sz w:val="20"/>
                <w:szCs w:val="20"/>
              </w:rPr>
              <w:t xml:space="preserve">(2011). </w:t>
            </w:r>
            <w:r>
              <w:rPr>
                <w:rFonts w:ascii="Book Antiqua" w:hAnsi="Book Antiqua"/>
                <w:sz w:val="20"/>
                <w:szCs w:val="20"/>
              </w:rPr>
              <w:t xml:space="preserve">Problemy etyczne w psychoterapii. </w:t>
            </w:r>
            <w:r w:rsidRPr="004333C0">
              <w:rPr>
                <w:rFonts w:ascii="Book Antiqua" w:hAnsi="Book Antiqua"/>
                <w:sz w:val="20"/>
                <w:szCs w:val="20"/>
              </w:rPr>
              <w:t xml:space="preserve">W: L.Grzesiuk, H. Suszek (red.), </w:t>
            </w:r>
            <w:r w:rsidRPr="004333C0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Psychoterapia. 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Integracja</w:t>
            </w:r>
            <w:r w:rsidRPr="004333C0">
              <w:rPr>
                <w:rFonts w:ascii="Book Antiqua" w:hAnsi="Book Antiqua"/>
                <w:i/>
                <w:iCs/>
                <w:sz w:val="20"/>
                <w:szCs w:val="20"/>
              </w:rPr>
              <w:t>. Podręcznik akademicki</w:t>
            </w:r>
            <w:r w:rsidRPr="004333C0">
              <w:rPr>
                <w:rFonts w:ascii="Book Antiqua" w:hAnsi="Book Antiqua"/>
                <w:sz w:val="20"/>
                <w:szCs w:val="20"/>
              </w:rPr>
              <w:t xml:space="preserve"> (s. 20-25). Warszawa: Wydawnictwo ENETEIA.</w:t>
            </w:r>
          </w:p>
          <w:p w14:paraId="69889461" w14:textId="77777777" w:rsidR="002831F1" w:rsidRPr="00C11DA6" w:rsidRDefault="002831F1" w:rsidP="002831F1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C11DA6">
              <w:rPr>
                <w:rFonts w:ascii="Book Antiqua" w:hAnsi="Book Antiqua"/>
                <w:sz w:val="20"/>
                <w:szCs w:val="20"/>
              </w:rPr>
              <w:t xml:space="preserve">Kuberska- Kędzierska M. (2018). </w:t>
            </w:r>
            <w:r w:rsidRPr="00C11DA6">
              <w:rPr>
                <w:rFonts w:ascii="Book Antiqua" w:hAnsi="Book Antiqua"/>
                <w:i/>
                <w:iCs/>
                <w:sz w:val="20"/>
                <w:szCs w:val="20"/>
              </w:rPr>
              <w:t>Ile ważą emocje?</w:t>
            </w:r>
            <w:r w:rsidRPr="00C11DA6">
              <w:rPr>
                <w:rFonts w:ascii="Book Antiqua" w:hAnsi="Book Antiqua"/>
                <w:sz w:val="20"/>
                <w:szCs w:val="20"/>
              </w:rPr>
              <w:t>. Galaktyka: Łódź.</w:t>
            </w:r>
          </w:p>
          <w:p w14:paraId="20B78215" w14:textId="37B13E61" w:rsidR="002A2BBF" w:rsidRPr="008A735D" w:rsidRDefault="002831F1" w:rsidP="002831F1">
            <w:pPr>
              <w:pStyle w:val="Akapitzlist"/>
              <w:numPr>
                <w:ilvl w:val="0"/>
                <w:numId w:val="16"/>
              </w:numPr>
              <w:suppressAutoHyphens w:val="0"/>
              <w:jc w:val="both"/>
            </w:pPr>
            <w:r w:rsidRPr="00C11DA6">
              <w:rPr>
                <w:rFonts w:ascii="Book Antiqua" w:hAnsi="Book Antiqua"/>
                <w:sz w:val="20"/>
                <w:szCs w:val="20"/>
              </w:rPr>
              <w:t xml:space="preserve">Mate G. (2022). </w:t>
            </w:r>
            <w:r w:rsidRPr="00C11DA6">
              <w:rPr>
                <w:rFonts w:ascii="Book Antiqua" w:hAnsi="Book Antiqua"/>
                <w:i/>
                <w:iCs/>
                <w:sz w:val="20"/>
                <w:szCs w:val="20"/>
              </w:rPr>
              <w:t>Kiedy ciało mówi nie. Koszty ukrytego stresu.</w:t>
            </w:r>
            <w:r w:rsidRPr="00C11DA6">
              <w:rPr>
                <w:rFonts w:ascii="Book Antiqua" w:hAnsi="Book Antiqua"/>
                <w:sz w:val="20"/>
                <w:szCs w:val="20"/>
              </w:rPr>
              <w:t xml:space="preserve"> Wydawnictwo Czarna Owca.</w:t>
            </w:r>
          </w:p>
        </w:tc>
      </w:tr>
      <w:tr w:rsidR="002A2BBF" w14:paraId="05533942" w14:textId="77777777" w:rsidTr="00FB36A7">
        <w:trPr>
          <w:trHeight w:val="629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1CA5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4751F74E" w14:textId="14285F84" w:rsidR="002A2BBF" w:rsidRDefault="0070675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58CA8E65" w14:textId="5118A14C" w:rsidR="002831F1" w:rsidRPr="002831F1" w:rsidRDefault="002831F1" w:rsidP="002831F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2831F1">
              <w:rPr>
                <w:rFonts w:ascii="Times New Roman" w:hAnsi="Times New Roman"/>
                <w:b/>
                <w:bCs/>
              </w:rPr>
              <w:t xml:space="preserve">F1 </w:t>
            </w:r>
            <w:r w:rsidRPr="002831F1">
              <w:rPr>
                <w:rFonts w:ascii="Times New Roman" w:hAnsi="Times New Roman"/>
                <w:bCs/>
              </w:rPr>
              <w:t xml:space="preserve">Ocena aktywności studenta podczas zajęć </w:t>
            </w:r>
            <w:r>
              <w:rPr>
                <w:rFonts w:ascii="Times New Roman" w:hAnsi="Times New Roman"/>
                <w:bCs/>
              </w:rPr>
              <w:t>(20%)</w:t>
            </w:r>
            <w:r w:rsidRPr="002831F1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DC59513" w14:textId="00B8BFB8" w:rsidR="002831F1" w:rsidRPr="002831F1" w:rsidRDefault="002831F1" w:rsidP="002831F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2831F1">
              <w:rPr>
                <w:rFonts w:ascii="Times New Roman" w:hAnsi="Times New Roman"/>
                <w:b/>
                <w:bCs/>
              </w:rPr>
              <w:t xml:space="preserve">F2 </w:t>
            </w:r>
            <w:r w:rsidRPr="002831F1">
              <w:rPr>
                <w:rFonts w:ascii="Times New Roman" w:hAnsi="Times New Roman"/>
                <w:bCs/>
              </w:rPr>
              <w:t>Kolokwium ustne (symulacja pracy psychologa z pacjentem indywidualnym)</w:t>
            </w:r>
            <w:r>
              <w:rPr>
                <w:rFonts w:ascii="Times New Roman" w:hAnsi="Times New Roman"/>
                <w:bCs/>
              </w:rPr>
              <w:t xml:space="preserve"> (20%)</w:t>
            </w:r>
          </w:p>
          <w:p w14:paraId="6A1A00CB" w14:textId="77777777" w:rsidR="002A2BBF" w:rsidRDefault="002831F1" w:rsidP="002831F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2831F1">
              <w:rPr>
                <w:rFonts w:ascii="Times New Roman" w:hAnsi="Times New Roman"/>
                <w:b/>
                <w:bCs/>
              </w:rPr>
              <w:t>P1</w:t>
            </w:r>
            <w:r w:rsidRPr="002831F1">
              <w:rPr>
                <w:rFonts w:ascii="Times New Roman" w:hAnsi="Times New Roman"/>
                <w:bCs/>
              </w:rPr>
              <w:t xml:space="preserve"> Kolokwium pisemne</w:t>
            </w:r>
            <w:r>
              <w:rPr>
                <w:rFonts w:ascii="Times New Roman" w:hAnsi="Times New Roman"/>
                <w:bCs/>
              </w:rPr>
              <w:t xml:space="preserve"> (60%)</w:t>
            </w:r>
          </w:p>
          <w:p w14:paraId="774AA2C4" w14:textId="2A1CED3B" w:rsidR="003C0A54" w:rsidRPr="00F52ECC" w:rsidRDefault="003C0A54" w:rsidP="002831F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A2BBF" w14:paraId="0E0C641F" w14:textId="77777777" w:rsidTr="00D13614">
        <w:trPr>
          <w:trHeight w:val="610"/>
          <w:jc w:val="center"/>
        </w:trPr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C85CC9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Forma zajęć</w:t>
            </w:r>
          </w:p>
        </w:tc>
        <w:tc>
          <w:tcPr>
            <w:tcW w:w="69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9C739E" w14:textId="77777777" w:rsidR="002A2BB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Warunki zaliczenia zajęć</w:t>
            </w:r>
          </w:p>
        </w:tc>
      </w:tr>
      <w:tr w:rsidR="002A2BBF" w14:paraId="3153ECA9" w14:textId="77777777" w:rsidTr="00D13614">
        <w:trPr>
          <w:trHeight w:val="1701"/>
          <w:jc w:val="center"/>
        </w:trPr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9A626" w14:textId="4E305273" w:rsidR="002A2BBF" w:rsidRDefault="00197CAC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KONWERSATORIUM</w:t>
            </w:r>
          </w:p>
          <w:p w14:paraId="4C17ABB6" w14:textId="77777777" w:rsidR="002A2BBF" w:rsidRDefault="002A2BB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9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0EDD" w14:textId="6D374E1E" w:rsidR="008F4A45" w:rsidRPr="008F4A45" w:rsidRDefault="008F4A45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Warun</w:t>
            </w:r>
            <w:r w:rsidR="00197CA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ki</w:t>
            </w:r>
            <w:r w:rsidRPr="008F4A4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zaliczenia:</w:t>
            </w:r>
          </w:p>
          <w:p w14:paraId="26292540" w14:textId="489D4C10" w:rsidR="008F4A45" w:rsidRDefault="008F4A45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</w:t>
            </w:r>
            <w:r w:rsidR="00F61715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ocena aktywności studenta: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uzyskanie min. </w:t>
            </w:r>
            <w:r w:rsidR="00197CAC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80% obecności</w:t>
            </w:r>
            <w:r w:rsidR="00F61715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, udział w dyskusjach, scenkach symulacyjnych, „burzy mózgu” podczas konceptualizacji pacjenta.</w:t>
            </w:r>
          </w:p>
          <w:p w14:paraId="3F225618" w14:textId="77777777" w:rsid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015A7FCD" w14:textId="234D9DAE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-kolokwium ustne</w:t>
            </w:r>
            <w:r w:rsidRPr="0088208F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(symulacja pracy psychologa z parą lub rodziną)</w:t>
            </w:r>
          </w:p>
          <w:p w14:paraId="07E57B9F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6 punktów: 91-100%</w:t>
            </w:r>
          </w:p>
          <w:p w14:paraId="09C43352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psychologiczną, potrafi dostosować sposób swojej reakcji do reakcji prezentowanej przez pacjenta. Wykorzystuje różnorodne metody pracy, adekwatne do zgłaszanej problematyki. Potrafi w sposób merytoryczny, używając fachowego słownictwa opisać proces terapii psychologicznej, z uwzględnieniem elementów dynamiki relacji rodzinnych. Potrafi krytycznie podejść do zastosowanych przez siebie interwencji w scence symulacyjnej i zaproponować interwencje alternatywne.</w:t>
            </w:r>
          </w:p>
          <w:p w14:paraId="46F18461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5 punktów: 81-90%</w:t>
            </w:r>
          </w:p>
          <w:p w14:paraId="3A70462E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potrafi przyjąć rolę pacjenta, przedstawia w sposób spójny problematykę pacjenta, zna i prezentuje sposoby reagowania pacjentów adekwatne do zgłaszanej problematyki. Student potrafi przyjąć rolę psychologa w kontakcie z pacjentem indywidualnym, reaguje w sposób etyczny i zgodny z aktualną wiedzą psychologiczną. Potrafi dostosować sposób swojej reakcji do reakcji prezentowanej przez pacjenta, wykorzystuje różnorodne metody pracy, adekwatne do zgłasznej problematyki. Potrafi w sposób merytoryczny, używając fachowego słownictwa opisać proces terapii psychologicznej, z uwzględnieniem elementów dynamiki relacji, jednak nie potrafi krytycznie podejść do zastosowanych przez siebie interwencji w scence symulacyjnej i nie potrafi zaproponować interwencji alternatywnych.</w:t>
            </w:r>
          </w:p>
          <w:p w14:paraId="00413911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4 punkty: 71-80%</w:t>
            </w:r>
          </w:p>
          <w:p w14:paraId="6136F94C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potrafi przyjąć rolę pacjenta, lecz popełnia niewielkie błędy, przedstawia w sposób spójny problematykę pacjenta. Zna i prezentuje sposoby reagowania pacjentów, lecz czasem nie są one adekwatne do poruszanej problematyki. Student potrafi przyjąć rolę psychologa w kontakcie z pacjentem indywidualnym, reaguje w sposób etyczny i zgodny z aktualną wiedzą psychologiczną, potrafi dostosować sposób swojej reakcji do reakcji prezentowanej przez pacjenta, wykorzystuje różnorodne metody pracy adekwatne do zgłaszanej problematyki. Potrafi w sposób merytoryczny, używając fachowego słownictwa opisać proces terapii psychologicznej, z uwzględnieniem elementów dynamiki relacji terapeutycznej, lecz nie potrafi krytycznie podejść do zastosowanych przez siebie interwencji w scence symulacyjnej i zaproponować interwencji alternatywnych.</w:t>
            </w:r>
          </w:p>
          <w:p w14:paraId="1506B453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3 punkty: 61-70%</w:t>
            </w:r>
          </w:p>
          <w:p w14:paraId="3D40A29A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potrafi przyjąć rolę pacjenta, lecz popełnia niewielkie błędy, przedstawia w sposób spójny problematykę pacjenta, zna i prezentuje sposoby reagowania pacjentów, lecz czasem nie są one adekwatne do poruszanej problematyki. Student potrafi przyjąć rolę psychologa w kontakcie z pacjentem indywidualnym, reaguje w sposób etyczny i zgodny z aktualną wiedzą psychologiczną, potrafi dostosować </w:t>
            </w: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lastRenderedPageBreak/>
              <w:t>sposób swojej reakcji do reakcji prezentowanej przez pacjenta, wykorzystuje jedynie podstawowe, niezróżnicowane metody lecz adekwatne do zgłasznej problematyki. Potrafi w sposób merytoryczny, używając fachowego słownictwa opisać proces terapii psychologicznej, z uwzględnieniem elementów dynamiki relacji terapeutycznej, lecz nie potrafi krytycznie podejść do zastosowanych przez siebie interwencji w scence symulacyjnej i zaproponować interwencji alternatywnych. Wnioski formułowane przez studenta są niepełne i wymagają doprecyzowania.</w:t>
            </w:r>
          </w:p>
          <w:p w14:paraId="73AACE9A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2 punkty: 51-60%</w:t>
            </w:r>
          </w:p>
          <w:p w14:paraId="7AC4CFEB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potrafi przyjąć rolę pacjenta, lecz popełnia poważne błędy, przedstawia problematykę pacjenta lecz nie zawsze jest ona spójna. Zna i prezentuje sposoby reagowania pacjentów, lecz czasem nie są one adekwatne do poruszanej problematyki. Student potrafi przyjąć rolę psychologa w kontakcie z pacjentem indywidualnym, reaguje w sposób etyczny i zgodny z aktualną wiedzą psychologiczną, nie zawsze potrafi dostosować sposób swojej reakcji do reakcji prezentowanej przez pacjenta. Sporadycznie używa fachowego słownictwa, nie potrafi krytycznie podejść do zastosowanych przez siebie interwencji w scence symulacyjnej i zaproponować interwencji alternatywnych. Wnioski formułowane przez studenta są niepełne i wymagają doprecyzowania.</w:t>
            </w:r>
          </w:p>
          <w:p w14:paraId="6B6972D0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47668CEC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1 punkt: 0-50%</w:t>
            </w:r>
          </w:p>
          <w:p w14:paraId="44392136" w14:textId="77777777" w:rsidR="0088208F" w:rsidRPr="0088208F" w:rsidRDefault="0088208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8208F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nie potrafi przyjąć roli pacjenta, popełnia poważne błędy, przedstawia problematykę pacjenta lecz nie zawsze jest ona spójna, nie zna sposobów reagowania pacjentów. Student nie potrafi przyjąć roli psychologa w kontakcie z pacjentem indywidualnym, nie reaguje w sposób etyczny lub/i nie zgodnie z aktualną wiedzą psychologiczną, nie potrafi dostosować sposobów swojej reakcji do reakcji prezentowanej przez pacjenta. Nie używa fachowego słownictwa, nie potrafi krytycznie podejść do zastosowanych przez siebie interwencji w scence symulacyjnej i zaproponować interwencji alternatywnych. </w:t>
            </w:r>
          </w:p>
          <w:p w14:paraId="439EC0BA" w14:textId="77777777" w:rsidR="00CA6F75" w:rsidRDefault="00CA6F75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2F1CFA31" w14:textId="77777777" w:rsidR="00CA6F75" w:rsidRDefault="00CA6F75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</w:p>
          <w:p w14:paraId="7D45B277" w14:textId="59E350B8" w:rsidR="008F4A45" w:rsidRPr="00D96E5C" w:rsidRDefault="00D96E5C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-Kolokwium pisemne</w:t>
            </w:r>
          </w:p>
          <w:p w14:paraId="43234FE4" w14:textId="006546A9" w:rsidR="002A2BBF" w:rsidRPr="008E0FDC" w:rsidRDefault="00000000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bardzo dobra (5,0)</w:t>
            </w:r>
            <w:r w:rsidR="008E0FDC"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: 91-100%</w:t>
            </w:r>
          </w:p>
          <w:p w14:paraId="3CBCB173" w14:textId="1CF7DE52" w:rsidR="002A2BBF" w:rsidRDefault="00000000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pogłębioną </w:t>
            </w:r>
            <w:r w:rsidR="00CA6F75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i uporządkowaną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znajomość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pomocy psychologicznej</w:t>
            </w:r>
            <w:r w:rsid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oraz poprawnie analizuje zagadnienia diagnostyczne.</w:t>
            </w:r>
          </w:p>
          <w:p w14:paraId="2DF05787" w14:textId="0D399264" w:rsidR="002A2BBF" w:rsidRDefault="00000000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</w:t>
            </w:r>
            <w:r w:rsid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plus</w:t>
            </w: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(4,5)</w:t>
            </w:r>
            <w:r w:rsidR="008E0FDC"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: 81-90%</w:t>
            </w:r>
          </w:p>
          <w:p w14:paraId="3BB073F5" w14:textId="79ECD93F" w:rsidR="00D93808" w:rsidRPr="00D93808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dobrą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i uporządkowaną znajomość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pomocy psychologicznej 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oraz poprawnie analizuje zagadnienia diagnostyczne.</w:t>
            </w:r>
          </w:p>
          <w:p w14:paraId="0B4E5BE3" w14:textId="6EAB462F" w:rsidR="00CA6F75" w:rsidRPr="00CA6F75" w:rsidRDefault="00CA6F75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Popełnia nieznaczne błędy interpretacyjne.</w:t>
            </w:r>
          </w:p>
          <w:p w14:paraId="60269189" w14:textId="4E2B6F63" w:rsidR="008E0FDC" w:rsidRDefault="008E0FDC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dobra (4,0): 71-80%</w:t>
            </w:r>
          </w:p>
          <w:p w14:paraId="0D13C7F6" w14:textId="6E7FE5FD" w:rsidR="00D93808" w:rsidRPr="00D93808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dosyć dobrą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znajomość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pomocy psychologicznej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oraz poprawnie analizuje zagadnienia diagnostyczne.</w:t>
            </w:r>
          </w:p>
          <w:p w14:paraId="30826195" w14:textId="5F1A3FF0" w:rsidR="00CA6F75" w:rsidRPr="00CA6F75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</w:t>
            </w:r>
            <w:r w:rsidR="00CA6F75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opełnia jedynie drobne błędy interpretacyjne.</w:t>
            </w:r>
          </w:p>
          <w:p w14:paraId="507E1ED0" w14:textId="79B487D5" w:rsidR="008E0FDC" w:rsidRDefault="008E0FDC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dostateczna plus (3,5): 61-70%</w:t>
            </w:r>
          </w:p>
          <w:p w14:paraId="180ED3A5" w14:textId="502CC80E" w:rsidR="00CA6F75" w:rsidRPr="00CA6F75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wykazuje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podstawową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i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nie w pełni 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uporządkowaną znajomość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pomocy psychologicznej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, nie zawsze poprawnie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analizuje zagadnienia diagnostyczne.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P</w:t>
            </w:r>
            <w:r w:rsidR="00CA6F75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opełnia większe interpretacyjne.</w:t>
            </w:r>
          </w:p>
          <w:p w14:paraId="498D691C" w14:textId="5CDFF763" w:rsidR="002A2BBF" w:rsidRPr="008E0FDC" w:rsidRDefault="00000000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dostateczna (3,0)</w:t>
            </w:r>
            <w:r w:rsidR="008E0FDC"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: 51-60%</w:t>
            </w:r>
          </w:p>
          <w:p w14:paraId="10831CED" w14:textId="4DF33BAA" w:rsidR="00D93808" w:rsidRPr="00D93808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Student wykazuje p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odstawową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znajomość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pomocy psychologicznej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oraz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w miarę 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poprawnie analizuje zagadnienia diagnostyczne.</w:t>
            </w:r>
          </w:p>
          <w:p w14:paraId="51063AC0" w14:textId="7BC618A2" w:rsidR="002A2BBF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Rozumie główne założenia, lecz jego odpowiedzi są niepełne i wymagają doprecyzowania.</w:t>
            </w:r>
          </w:p>
          <w:p w14:paraId="7708C0F2" w14:textId="39C44DEC" w:rsidR="002A2BBF" w:rsidRPr="008E0FDC" w:rsidRDefault="00000000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Ocena niedostateczna (2,0)</w:t>
            </w:r>
            <w:r w:rsidR="008E0FDC"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: 0-5</w:t>
            </w:r>
            <w:r w:rsidR="00D1205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0</w:t>
            </w:r>
            <w:r w:rsidR="008E0FDC" w:rsidRPr="008E0FDC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%</w:t>
            </w:r>
          </w:p>
          <w:p w14:paraId="25DF0504" w14:textId="7620B8FC" w:rsidR="002A2BBF" w:rsidRDefault="00D93808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Student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nie posiada znajomości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teoretycznych podstaw </w:t>
            </w:r>
            <w:r w:rsidR="00C44AE1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pomocy psychologicznej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 oraz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nie analizuje </w:t>
            </w:r>
            <w:r w:rsidRPr="00D93808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poprawnie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zagadnień diagnostycznych. Student nie osiągnął wymaganych efektów uczenia się.</w:t>
            </w:r>
          </w:p>
          <w:p w14:paraId="77D04317" w14:textId="5827D974" w:rsidR="002A2BBF" w:rsidRDefault="002A2BBF" w:rsidP="009D5FF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14:paraId="0BAAC4FE" w14:textId="77777777" w:rsidR="002A2BBF" w:rsidRDefault="002A2BBF" w:rsidP="009D5FFE">
            <w:pPr>
              <w:widowControl w:val="0"/>
              <w:tabs>
                <w:tab w:val="left" w:pos="394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A2BBF" w14:paraId="054A3D35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BE15099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3DDDE941" w14:textId="303D0D61" w:rsidR="002A2BBF" w:rsidRDefault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Konwersatorium</w:t>
            </w:r>
          </w:p>
        </w:tc>
      </w:tr>
      <w:tr w:rsidR="002A2BBF" w14:paraId="3B0ABF3E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1ABE86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0BCADB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722BE4" w14:textId="77777777" w:rsidR="002A2BB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831F1" w14:paraId="75F35217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7934" w14:textId="671925A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hAnsi="Book Antiqua"/>
                <w:b/>
                <w:sz w:val="20"/>
                <w:szCs w:val="20"/>
              </w:rPr>
              <w:t>E1_W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84E7" w14:textId="4AC6765F" w:rsidR="002831F1" w:rsidRDefault="002831F1" w:rsidP="00283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11DA6">
              <w:rPr>
                <w:rFonts w:ascii="Book Antiqua" w:hAnsi="Book Antiqua" w:cs="Calibri"/>
                <w:color w:val="000000"/>
                <w:sz w:val="20"/>
                <w:szCs w:val="20"/>
              </w:rPr>
              <w:t xml:space="preserve">Posiada wiedzę </w:t>
            </w:r>
            <w:r w:rsidRPr="00C11DA6">
              <w:rPr>
                <w:rFonts w:ascii="Book Antiqua" w:hAnsi="Book Antiqua"/>
                <w:sz w:val="20"/>
                <w:szCs w:val="20"/>
              </w:rPr>
              <w:t xml:space="preserve"> z zakresu konstruowania hipotez dotyczących problematyki pacjenta oraz identyfikacji przyczyn zaburzeń psychicznych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508E" w14:textId="3AB7FA45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t>K_W01 K_W12</w:t>
            </w:r>
          </w:p>
        </w:tc>
      </w:tr>
      <w:tr w:rsidR="002831F1" w14:paraId="5B4FB4C9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033E" w14:textId="3F09082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hAnsi="Book Antiqua"/>
                <w:b/>
                <w:sz w:val="20"/>
                <w:szCs w:val="20"/>
              </w:rPr>
              <w:t>E1_U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403C" w14:textId="588A86E6" w:rsidR="002831F1" w:rsidRDefault="002831F1" w:rsidP="00283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11DA6">
              <w:rPr>
                <w:rFonts w:ascii="Book Antiqua" w:hAnsi="Book Antiqua"/>
                <w:sz w:val="20"/>
                <w:szCs w:val="20"/>
              </w:rPr>
              <w:t>Posiada umiejętności prowadzenia dialogu terapeutycznego podczas pomocy psychologicznej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80C" w14:textId="55661160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eastAsia="Times New Roman" w:hAnsi="Book Antiqua"/>
                <w:color w:val="000000"/>
                <w:sz w:val="20"/>
                <w:szCs w:val="20"/>
                <w:lang w:eastAsia="pl-PL"/>
              </w:rPr>
              <w:t>K_U18    K_U19</w:t>
            </w:r>
          </w:p>
        </w:tc>
      </w:tr>
      <w:tr w:rsidR="002831F1" w14:paraId="1F8AF44D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CEC6" w14:textId="47B57853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hAnsi="Book Antiqua"/>
                <w:b/>
                <w:sz w:val="20"/>
                <w:szCs w:val="20"/>
              </w:rPr>
              <w:t>E2_U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5C7" w14:textId="17D5E9F0" w:rsidR="002831F1" w:rsidRDefault="002831F1" w:rsidP="00283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t xml:space="preserve">Potrafi z uważnością wyciągać wnioski ze stosowanego </w:t>
            </w: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br/>
              <w:t>w diagnozie wywiadu i obserwacji.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7095" w14:textId="047C513E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t>K_U12</w:t>
            </w:r>
          </w:p>
        </w:tc>
      </w:tr>
      <w:tr w:rsidR="002831F1" w14:paraId="65B195FB" w14:textId="77777777" w:rsidTr="00D13614">
        <w:trPr>
          <w:trHeight w:val="671"/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0246" w14:textId="30455BB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hAnsi="Book Antiqua"/>
                <w:b/>
                <w:sz w:val="20"/>
                <w:szCs w:val="20"/>
              </w:rPr>
              <w:t>E1_K</w:t>
            </w:r>
          </w:p>
        </w:tc>
        <w:tc>
          <w:tcPr>
            <w:tcW w:w="5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3576" w14:textId="6FDC4B0D" w:rsidR="002831F1" w:rsidRDefault="002831F1" w:rsidP="002831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t>Jest gotowy do stosowania zasad etyki zawodowej w pracy z pacjentem, w szczególności w sytuacjach wymagających empatii, zachowania poufności oraz szacunku dla granic i autonomii pacjenta.</w:t>
            </w:r>
          </w:p>
        </w:tc>
        <w:tc>
          <w:tcPr>
            <w:tcW w:w="1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B76D" w14:textId="71382E2D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DA6">
              <w:rPr>
                <w:rFonts w:ascii="Book Antiqua" w:eastAsia="Times New Roman" w:hAnsi="Book Antiqua" w:cs="Calibri"/>
                <w:color w:val="000000"/>
                <w:sz w:val="20"/>
                <w:szCs w:val="20"/>
              </w:rPr>
              <w:t>K_K01, K_K06,</w:t>
            </w:r>
          </w:p>
        </w:tc>
      </w:tr>
      <w:tr w:rsidR="002831F1" w14:paraId="40BAC982" w14:textId="77777777" w:rsidTr="002831F1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F9DDB2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831F1" w14:paraId="43E5F824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D163E1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F19EE7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6A00E7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B1507E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69E2EB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330F7C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831F1" w14:paraId="442558A2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6D4CBA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2831F1" w14:paraId="177DA1B7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0941" w14:textId="332F7CCF" w:rsidR="002831F1" w:rsidRDefault="006C4DEA" w:rsidP="002831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E1_W</w:t>
            </w:r>
          </w:p>
        </w:tc>
        <w:tc>
          <w:tcPr>
            <w:tcW w:w="1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6D2A" w14:textId="77777777" w:rsidR="002831F1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K_W01</w:t>
            </w:r>
          </w:p>
          <w:p w14:paraId="335DEA9D" w14:textId="187D536B" w:rsidR="00D13614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675F" w14:textId="3C526FDF" w:rsidR="002831F1" w:rsidRDefault="00521C6F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507C" w14:textId="77777777" w:rsidR="002831F1" w:rsidRDefault="00521C6F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T2-T3</w:t>
            </w:r>
          </w:p>
          <w:p w14:paraId="1ED0754A" w14:textId="2EE16A12" w:rsidR="00521C6F" w:rsidRDefault="00521C6F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T6-T11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6030" w14:textId="453B3BB3" w:rsidR="002831F1" w:rsidRDefault="00104D0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Mk1, Mk4, Mk5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F624" w14:textId="0CD5A184" w:rsidR="002831F1" w:rsidRDefault="00104D0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F2, P1</w:t>
            </w:r>
          </w:p>
        </w:tc>
      </w:tr>
      <w:tr w:rsidR="002831F1" w14:paraId="4E0D3776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25CBEE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2831F1" w14:paraId="073F933F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8713" w14:textId="399ACE3F" w:rsidR="002831F1" w:rsidRDefault="006C4DEA" w:rsidP="002831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E1_U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F03D" w14:textId="77777777" w:rsidR="002831F1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K_U18</w:t>
            </w:r>
          </w:p>
          <w:p w14:paraId="10EBE29C" w14:textId="679F3729" w:rsidR="00D13614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K_U19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3424" w14:textId="4D8EB87F" w:rsidR="002831F1" w:rsidRDefault="009D30A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C3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2F21" w14:textId="240D62BA" w:rsidR="002831F1" w:rsidRDefault="009D30A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T3-T11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EDF6" w14:textId="41410010" w:rsidR="002831F1" w:rsidRDefault="009D30A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E290" w14:textId="01C2DA75" w:rsidR="002831F1" w:rsidRDefault="009D30A9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6C4DEA" w14:paraId="065E247B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0CF" w14:textId="6EDCBCA2" w:rsidR="006C4DEA" w:rsidRDefault="006C4DEA" w:rsidP="002831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E2_U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42C8" w14:textId="5CB0D6E8" w:rsidR="006C4DEA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K_U12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DD6" w14:textId="28555854" w:rsidR="006C4DEA" w:rsidRDefault="00E6766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C1-C5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1C43" w14:textId="487D32F4" w:rsidR="006C4DEA" w:rsidRDefault="00E6766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F102" w14:textId="4E37823F" w:rsidR="006C4DEA" w:rsidRDefault="00E6766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Mk1-Mk5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BC2F" w14:textId="5D83A6F8" w:rsidR="006C4DEA" w:rsidRDefault="00E6766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2831F1" w14:paraId="6A5713E0" w14:textId="77777777" w:rsidTr="00FB36A7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33D3F5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2831F1" w14:paraId="43EF2F09" w14:textId="77777777" w:rsidTr="00D13614">
        <w:trPr>
          <w:trHeight w:val="567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6938" w14:textId="4AC2F0D7" w:rsidR="002831F1" w:rsidRDefault="006C4DEA" w:rsidP="002831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E1_K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2746F" w14:textId="77777777" w:rsidR="002831F1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K_K01</w:t>
            </w:r>
          </w:p>
          <w:p w14:paraId="56AB51F3" w14:textId="2BFC4A8C" w:rsidR="00D13614" w:rsidRDefault="00D13614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K_K06</w:t>
            </w:r>
          </w:p>
        </w:tc>
        <w:tc>
          <w:tcPr>
            <w:tcW w:w="1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B17F" w14:textId="1B9DB8DC" w:rsidR="002831F1" w:rsidRDefault="0090192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C2-C5</w:t>
            </w:r>
          </w:p>
        </w:tc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FCEC" w14:textId="50C79604" w:rsidR="002831F1" w:rsidRDefault="0090192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T1-T11</w:t>
            </w:r>
          </w:p>
        </w:tc>
        <w:tc>
          <w:tcPr>
            <w:tcW w:w="1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D4E1" w14:textId="5A5A6602" w:rsidR="002831F1" w:rsidRDefault="0090192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Mk1-Mk6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B233" w14:textId="301E37AD" w:rsidR="002831F1" w:rsidRDefault="0090192C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2831F1" w14:paraId="080574F4" w14:textId="77777777" w:rsidTr="004D0FC0">
        <w:trPr>
          <w:trHeight w:val="567"/>
          <w:jc w:val="center"/>
        </w:trPr>
        <w:tc>
          <w:tcPr>
            <w:tcW w:w="906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EC444F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2831F1" w14:paraId="0F769D47" w14:textId="77777777" w:rsidTr="004D0FC0">
        <w:trPr>
          <w:trHeight w:val="480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64577B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87CF548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aktywności studenta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DA9EB3" w14:textId="77777777" w:rsidR="002831F1" w:rsidRDefault="002831F1" w:rsidP="002831F1">
            <w:pPr>
              <w:pStyle w:val="xl33"/>
              <w:widowControl w:val="0"/>
              <w:spacing w:before="0" w:after="0"/>
            </w:pPr>
            <w:r>
              <w:rPr>
                <w:rFonts w:eastAsia="Arial Unicode MS"/>
                <w:szCs w:val="20"/>
              </w:rPr>
              <w:t>Średnia liczba godzin na zrealizowanie aktywności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A07272C" w14:textId="77777777" w:rsidR="002831F1" w:rsidRDefault="002831F1" w:rsidP="002831F1">
            <w:pPr>
              <w:pStyle w:val="xl33"/>
              <w:widowControl w:val="0"/>
              <w:spacing w:before="0" w:after="0"/>
            </w:pPr>
            <w:r>
              <w:rPr>
                <w:rFonts w:eastAsia="Arial Unicode MS"/>
                <w:szCs w:val="20"/>
              </w:rPr>
              <w:t>ECTS</w:t>
            </w:r>
          </w:p>
        </w:tc>
      </w:tr>
      <w:tr w:rsidR="002831F1" w14:paraId="2FEE3541" w14:textId="77777777" w:rsidTr="004D0FC0">
        <w:trPr>
          <w:trHeight w:val="480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B8C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F0E3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7B604F1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stacjonarnych</w:t>
            </w:r>
          </w:p>
          <w:p w14:paraId="6CE8482C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625A9C9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niestacjonarnych</w:t>
            </w:r>
          </w:p>
        </w:tc>
        <w:tc>
          <w:tcPr>
            <w:tcW w:w="12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49C8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0FC0" w14:paraId="3ECA505F" w14:textId="77777777" w:rsidTr="00BE09BD">
        <w:trPr>
          <w:trHeight w:val="1045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07DCFE9" w14:textId="1C67C303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Warsztaty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59DFA8E" w14:textId="77777777" w:rsidR="004D0FC0" w:rsidRDefault="004D0FC0" w:rsidP="004D0FC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Kontakt z nauczycielem akademickim</w:t>
            </w:r>
          </w:p>
          <w:p w14:paraId="28A1FC6B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C956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BD0F" w14:textId="0470F7FA" w:rsidR="004D0FC0" w:rsidRDefault="004D0FC0" w:rsidP="004D0FC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</w:p>
          <w:p w14:paraId="6D01D9F7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B9C2" w14:textId="7CE5E0DF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4D0FC0" w14:paraId="7B2EFC23" w14:textId="77777777" w:rsidTr="00BE09BD">
        <w:trPr>
          <w:trHeight w:val="949"/>
          <w:jc w:val="center"/>
        </w:trPr>
        <w:tc>
          <w:tcPr>
            <w:tcW w:w="164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20F4" w14:textId="4B55248B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F25AE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538F" w14:textId="5FFF386E" w:rsidR="004D0FC0" w:rsidRDefault="004D0FC0" w:rsidP="004D0FC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14:paraId="67437C7F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1564" w14:textId="6631A05B" w:rsidR="004D0FC0" w:rsidRDefault="004D0FC0" w:rsidP="004D0FC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  <w:p w14:paraId="219D5D78" w14:textId="77777777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8AA7" w14:textId="57A049F2" w:rsidR="004D0FC0" w:rsidRDefault="004D0FC0" w:rsidP="004D0FC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2831F1" w14:paraId="65C35883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B1E4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Praca własna studenta</w:t>
            </w:r>
          </w:p>
          <w:p w14:paraId="0E345651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16C7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Czytanie wskazanej literatury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905C" w14:textId="2DFD2149" w:rsidR="002831F1" w:rsidRDefault="002947E8" w:rsidP="002831F1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CD884" w14:textId="3A6F503D" w:rsidR="002831F1" w:rsidRDefault="002947E8" w:rsidP="002831F1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F12E" w14:textId="77777777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2831F1" w14:paraId="128EEABE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77B86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6AB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Rozwiązywanie zadań i problemów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1070" w14:textId="0B6E4F5E" w:rsidR="002831F1" w:rsidRDefault="002831F1" w:rsidP="002831F1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42A6" w14:textId="4BF7F116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A95C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736089EE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6F8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878F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projektu/prezentacji/referatu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4D05" w14:textId="4B091C40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8B04" w14:textId="5857D915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D5E5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192EBF50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6433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D25E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sprawozdania z wykonanych ćwiczeń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31D1" w14:textId="378DA136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1EAE" w14:textId="3D2FE34E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C782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35107A51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27EC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43A0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zaliczenia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487C" w14:textId="4A86FD14" w:rsidR="002831F1" w:rsidRDefault="002947E8" w:rsidP="002831F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A472" w14:textId="750BA97B" w:rsidR="002831F1" w:rsidRDefault="002947E8" w:rsidP="002831F1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9CBA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2B0F9A4C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3AE2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D88C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egzaminu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7B02" w14:textId="381414C5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B0DB" w14:textId="72CD8DB7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6CB8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60C393D4" w14:textId="77777777" w:rsidTr="00D13614">
        <w:trPr>
          <w:trHeight w:val="324"/>
          <w:jc w:val="center"/>
        </w:trPr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2C14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C645" w14:textId="77777777" w:rsidR="002831F1" w:rsidRDefault="002831F1" w:rsidP="002831F1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Inne (jakie?)………..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1817" w14:textId="77777777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E7B8" w14:textId="77777777" w:rsidR="002831F1" w:rsidRDefault="002831F1" w:rsidP="002831F1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74FC" w14:textId="77777777" w:rsidR="002831F1" w:rsidRDefault="002831F1" w:rsidP="002831F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831F1" w14:paraId="5C6FDF40" w14:textId="77777777" w:rsidTr="00D13614">
        <w:trPr>
          <w:trHeight w:val="567"/>
          <w:jc w:val="center"/>
        </w:trPr>
        <w:tc>
          <w:tcPr>
            <w:tcW w:w="44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0B1344" w14:textId="77777777" w:rsidR="002831F1" w:rsidRDefault="002831F1" w:rsidP="002831F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5EEFD15" w14:textId="01398339" w:rsidR="002831F1" w:rsidRDefault="004D0FC0" w:rsidP="002831F1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</w:tr>
    </w:tbl>
    <w:p w14:paraId="79F1E647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p w14:paraId="501C269B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p w14:paraId="6301E90A" w14:textId="77777777" w:rsidR="002A2BBF" w:rsidRDefault="002A2BBF">
      <w:pPr>
        <w:pStyle w:val="Akapitzlist"/>
        <w:ind w:left="360"/>
        <w:jc w:val="center"/>
        <w:rPr>
          <w:sz w:val="22"/>
          <w:szCs w:val="22"/>
        </w:rPr>
      </w:pPr>
    </w:p>
    <w:sectPr w:rsidR="002A2BBF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6B98" w14:textId="77777777" w:rsidR="00F440AC" w:rsidRDefault="00F440AC">
      <w:pPr>
        <w:spacing w:after="0" w:line="240" w:lineRule="auto"/>
      </w:pPr>
      <w:r>
        <w:separator/>
      </w:r>
    </w:p>
  </w:endnote>
  <w:endnote w:type="continuationSeparator" w:id="0">
    <w:p w14:paraId="3CB3F9E6" w14:textId="77777777" w:rsidR="00F440AC" w:rsidRDefault="00F44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charset w:val="EE"/>
    <w:family w:val="roman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F3C8" w14:textId="77777777" w:rsidR="002A2BBF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6" behindDoc="1" locked="0" layoutInCell="0" allowOverlap="1" wp14:anchorId="46A8B945" wp14:editId="51D856FE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38E40B0" wp14:editId="335487CA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1F3E1" w14:textId="77777777" w:rsidR="00F440AC" w:rsidRDefault="00F440AC">
      <w:pPr>
        <w:spacing w:after="0" w:line="240" w:lineRule="auto"/>
      </w:pPr>
      <w:r>
        <w:separator/>
      </w:r>
    </w:p>
  </w:footnote>
  <w:footnote w:type="continuationSeparator" w:id="0">
    <w:p w14:paraId="2B907FC6" w14:textId="77777777" w:rsidR="00F440AC" w:rsidRDefault="00F44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41EB" w14:textId="77777777" w:rsidR="002A2BBF" w:rsidRDefault="00000000">
    <w:pPr>
      <w:pStyle w:val="Nagwek"/>
    </w:pPr>
    <w:r>
      <w:rPr>
        <w:noProof/>
      </w:rPr>
      <w:drawing>
        <wp:anchor distT="0" distB="0" distL="114300" distR="114300" simplePos="0" relativeHeight="11" behindDoc="0" locked="0" layoutInCell="0" allowOverlap="1" wp14:anchorId="01F922A1" wp14:editId="4DB227AB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2A20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D5F83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63681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E1D58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835A9"/>
    <w:multiLevelType w:val="hybridMultilevel"/>
    <w:tmpl w:val="A24A5CF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70752C"/>
    <w:multiLevelType w:val="multilevel"/>
    <w:tmpl w:val="F8CA1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79048C7"/>
    <w:multiLevelType w:val="multilevel"/>
    <w:tmpl w:val="704EDF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B514452"/>
    <w:multiLevelType w:val="multilevel"/>
    <w:tmpl w:val="8FA08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79C4BFE"/>
    <w:multiLevelType w:val="multilevel"/>
    <w:tmpl w:val="2284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D90F70"/>
    <w:multiLevelType w:val="hybridMultilevel"/>
    <w:tmpl w:val="A24A5CF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093351"/>
    <w:multiLevelType w:val="hybridMultilevel"/>
    <w:tmpl w:val="A24A5C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7D1B49"/>
    <w:multiLevelType w:val="hybridMultilevel"/>
    <w:tmpl w:val="1472B01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2826EBD"/>
    <w:multiLevelType w:val="multilevel"/>
    <w:tmpl w:val="4F9EE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1383C"/>
    <w:multiLevelType w:val="multilevel"/>
    <w:tmpl w:val="ED66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C6C17"/>
    <w:multiLevelType w:val="hybridMultilevel"/>
    <w:tmpl w:val="6C66E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716D5E"/>
    <w:multiLevelType w:val="hybridMultilevel"/>
    <w:tmpl w:val="1472B0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5064F7"/>
    <w:multiLevelType w:val="hybridMultilevel"/>
    <w:tmpl w:val="24DEB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E111A"/>
    <w:multiLevelType w:val="hybridMultilevel"/>
    <w:tmpl w:val="955A16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7E402CF8"/>
    <w:multiLevelType w:val="hybridMultilevel"/>
    <w:tmpl w:val="1472B01A"/>
    <w:lvl w:ilvl="0" w:tplc="ACF476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0847779">
    <w:abstractNumId w:val="6"/>
  </w:num>
  <w:num w:numId="2" w16cid:durableId="148640203">
    <w:abstractNumId w:val="7"/>
  </w:num>
  <w:num w:numId="3" w16cid:durableId="1871212794">
    <w:abstractNumId w:val="5"/>
  </w:num>
  <w:num w:numId="4" w16cid:durableId="2086147816">
    <w:abstractNumId w:val="1"/>
  </w:num>
  <w:num w:numId="5" w16cid:durableId="1247113406">
    <w:abstractNumId w:val="12"/>
  </w:num>
  <w:num w:numId="6" w16cid:durableId="1003897896">
    <w:abstractNumId w:val="2"/>
  </w:num>
  <w:num w:numId="7" w16cid:durableId="286543310">
    <w:abstractNumId w:val="13"/>
  </w:num>
  <w:num w:numId="8" w16cid:durableId="1094281308">
    <w:abstractNumId w:val="0"/>
  </w:num>
  <w:num w:numId="9" w16cid:durableId="1862426996">
    <w:abstractNumId w:val="3"/>
  </w:num>
  <w:num w:numId="10" w16cid:durableId="572276569">
    <w:abstractNumId w:val="10"/>
  </w:num>
  <w:num w:numId="11" w16cid:durableId="1670643917">
    <w:abstractNumId w:val="18"/>
  </w:num>
  <w:num w:numId="12" w16cid:durableId="1069500325">
    <w:abstractNumId w:val="4"/>
  </w:num>
  <w:num w:numId="13" w16cid:durableId="1539274156">
    <w:abstractNumId w:val="9"/>
  </w:num>
  <w:num w:numId="14" w16cid:durableId="1923104624">
    <w:abstractNumId w:val="17"/>
  </w:num>
  <w:num w:numId="15" w16cid:durableId="1695226499">
    <w:abstractNumId w:val="11"/>
  </w:num>
  <w:num w:numId="16" w16cid:durableId="2073582395">
    <w:abstractNumId w:val="15"/>
  </w:num>
  <w:num w:numId="17" w16cid:durableId="234245336">
    <w:abstractNumId w:val="8"/>
  </w:num>
  <w:num w:numId="18" w16cid:durableId="1739748187">
    <w:abstractNumId w:val="14"/>
  </w:num>
  <w:num w:numId="19" w16cid:durableId="1961164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BF"/>
    <w:rsid w:val="00020762"/>
    <w:rsid w:val="00026597"/>
    <w:rsid w:val="0007396D"/>
    <w:rsid w:val="00083BA7"/>
    <w:rsid w:val="000A2F0B"/>
    <w:rsid w:val="000C3F8E"/>
    <w:rsid w:val="00104D09"/>
    <w:rsid w:val="00107777"/>
    <w:rsid w:val="001326DA"/>
    <w:rsid w:val="00135384"/>
    <w:rsid w:val="0014244E"/>
    <w:rsid w:val="00197CAC"/>
    <w:rsid w:val="001C17E6"/>
    <w:rsid w:val="001C5A8F"/>
    <w:rsid w:val="002357CB"/>
    <w:rsid w:val="00270C37"/>
    <w:rsid w:val="002831F1"/>
    <w:rsid w:val="002947E8"/>
    <w:rsid w:val="002A2BBF"/>
    <w:rsid w:val="002C7961"/>
    <w:rsid w:val="002E5147"/>
    <w:rsid w:val="002E523E"/>
    <w:rsid w:val="0033497B"/>
    <w:rsid w:val="00367C14"/>
    <w:rsid w:val="003916FA"/>
    <w:rsid w:val="003C0A54"/>
    <w:rsid w:val="003D7787"/>
    <w:rsid w:val="003E4CCF"/>
    <w:rsid w:val="003F2F52"/>
    <w:rsid w:val="004438F3"/>
    <w:rsid w:val="004562A0"/>
    <w:rsid w:val="00484D95"/>
    <w:rsid w:val="004A50AB"/>
    <w:rsid w:val="004B08D2"/>
    <w:rsid w:val="004B27EF"/>
    <w:rsid w:val="004B7E6C"/>
    <w:rsid w:val="004C2B57"/>
    <w:rsid w:val="004C43BC"/>
    <w:rsid w:val="004D0FC0"/>
    <w:rsid w:val="004D29BA"/>
    <w:rsid w:val="00521C6F"/>
    <w:rsid w:val="00543589"/>
    <w:rsid w:val="0054494B"/>
    <w:rsid w:val="005F1397"/>
    <w:rsid w:val="006005C0"/>
    <w:rsid w:val="006206D0"/>
    <w:rsid w:val="0064177B"/>
    <w:rsid w:val="006578C2"/>
    <w:rsid w:val="00671D7B"/>
    <w:rsid w:val="0068012D"/>
    <w:rsid w:val="00693C36"/>
    <w:rsid w:val="006A6599"/>
    <w:rsid w:val="006C4DEA"/>
    <w:rsid w:val="006D0CB5"/>
    <w:rsid w:val="0070005D"/>
    <w:rsid w:val="00706754"/>
    <w:rsid w:val="007B5498"/>
    <w:rsid w:val="007E0354"/>
    <w:rsid w:val="00806B0B"/>
    <w:rsid w:val="00850949"/>
    <w:rsid w:val="0088208F"/>
    <w:rsid w:val="008A3B2D"/>
    <w:rsid w:val="008A735D"/>
    <w:rsid w:val="008B132F"/>
    <w:rsid w:val="008B18FE"/>
    <w:rsid w:val="008D4C8D"/>
    <w:rsid w:val="008E0FDC"/>
    <w:rsid w:val="008F4A45"/>
    <w:rsid w:val="0090192C"/>
    <w:rsid w:val="00922278"/>
    <w:rsid w:val="00972C3C"/>
    <w:rsid w:val="00994649"/>
    <w:rsid w:val="009B744A"/>
    <w:rsid w:val="009C33B8"/>
    <w:rsid w:val="009D30A9"/>
    <w:rsid w:val="009D5FFE"/>
    <w:rsid w:val="00A41AFF"/>
    <w:rsid w:val="00A644DB"/>
    <w:rsid w:val="00A64BD6"/>
    <w:rsid w:val="00A65105"/>
    <w:rsid w:val="00AA614B"/>
    <w:rsid w:val="00AC24B5"/>
    <w:rsid w:val="00B27255"/>
    <w:rsid w:val="00B416DF"/>
    <w:rsid w:val="00B46E96"/>
    <w:rsid w:val="00B5732F"/>
    <w:rsid w:val="00B747B5"/>
    <w:rsid w:val="00BB4FFE"/>
    <w:rsid w:val="00BC34FC"/>
    <w:rsid w:val="00BC5BF7"/>
    <w:rsid w:val="00BD1666"/>
    <w:rsid w:val="00BE40DD"/>
    <w:rsid w:val="00C17C6A"/>
    <w:rsid w:val="00C21E7B"/>
    <w:rsid w:val="00C44AE1"/>
    <w:rsid w:val="00C72F20"/>
    <w:rsid w:val="00C842C0"/>
    <w:rsid w:val="00CA6F75"/>
    <w:rsid w:val="00CC0230"/>
    <w:rsid w:val="00D00ABD"/>
    <w:rsid w:val="00D1205C"/>
    <w:rsid w:val="00D13614"/>
    <w:rsid w:val="00D860FA"/>
    <w:rsid w:val="00D93808"/>
    <w:rsid w:val="00D96E5C"/>
    <w:rsid w:val="00DA41B9"/>
    <w:rsid w:val="00DA520D"/>
    <w:rsid w:val="00DA5CD4"/>
    <w:rsid w:val="00DF239B"/>
    <w:rsid w:val="00E1759B"/>
    <w:rsid w:val="00E46044"/>
    <w:rsid w:val="00E6766C"/>
    <w:rsid w:val="00ED400F"/>
    <w:rsid w:val="00F0275D"/>
    <w:rsid w:val="00F440AC"/>
    <w:rsid w:val="00F468B3"/>
    <w:rsid w:val="00F52ECC"/>
    <w:rsid w:val="00F61715"/>
    <w:rsid w:val="00FA5A11"/>
    <w:rsid w:val="00FB36A7"/>
    <w:rsid w:val="00FC2D2F"/>
    <w:rsid w:val="00FD4297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2E6A"/>
  <w15:docId w15:val="{EF4AFEEA-B6C9-4018-A217-FF67353F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1889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Marta Adamczyk</cp:lastModifiedBy>
  <cp:revision>3</cp:revision>
  <cp:lastPrinted>2026-04-15T21:34:00Z</cp:lastPrinted>
  <dcterms:created xsi:type="dcterms:W3CDTF">2026-04-16T17:25:00Z</dcterms:created>
  <dcterms:modified xsi:type="dcterms:W3CDTF">2026-04-16T17:25:00Z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