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69DF0DB0" w14:textId="77777777" w:rsidR="006401A1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90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noProof/>
        </w:rPr>
        <w:drawing>
          <wp:anchor distT="0" distB="0" distL="0" distR="0" simplePos="0" relativeHeight="251658240" behindDoc="0" locked="0" layoutInCell="1" hidden="0" allowOverlap="1" wp14:anchorId="69DF0EC7" wp14:editId="69DF0EC8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2600325" cy="811530"/>
            <wp:effectExtent l="0" t="0" r="0" b="0"/>
            <wp:wrapTopAndBottom distT="0" distB="0"/>
            <wp:docPr id="1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600325" cy="81153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69DF0DB1" w14:textId="77777777" w:rsidR="006401A1" w:rsidRDefault="006401A1">
      <w:pPr>
        <w:pBdr>
          <w:top w:val="nil"/>
          <w:left w:val="nil"/>
          <w:bottom w:val="nil"/>
          <w:right w:val="nil"/>
          <w:between w:val="nil"/>
        </w:pBdr>
        <w:tabs>
          <w:tab w:val="left" w:pos="90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</w:p>
    <w:tbl>
      <w:tblPr>
        <w:tblStyle w:val="a"/>
        <w:tblW w:w="9885" w:type="dxa"/>
        <w:jc w:val="center"/>
        <w:tblInd w:w="0" w:type="dxa"/>
        <w:tblLayout w:type="fixed"/>
        <w:tblLook w:val="0000" w:firstRow="0" w:lastRow="0" w:firstColumn="0" w:lastColumn="0" w:noHBand="0" w:noVBand="0"/>
      </w:tblPr>
      <w:tblGrid>
        <w:gridCol w:w="1485"/>
        <w:gridCol w:w="1020"/>
        <w:gridCol w:w="765"/>
        <w:gridCol w:w="105"/>
        <w:gridCol w:w="1335"/>
        <w:gridCol w:w="2040"/>
        <w:gridCol w:w="105"/>
        <w:gridCol w:w="720"/>
        <w:gridCol w:w="900"/>
        <w:gridCol w:w="210"/>
        <w:gridCol w:w="1200"/>
      </w:tblGrid>
      <w:tr w:rsidR="006401A1" w14:paraId="69DF0DB3" w14:textId="77777777">
        <w:trPr>
          <w:trHeight w:val="567"/>
          <w:jc w:val="center"/>
        </w:trPr>
        <w:tc>
          <w:tcPr>
            <w:tcW w:w="988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vAlign w:val="center"/>
          </w:tcPr>
          <w:p w14:paraId="69DF0DB2" w14:textId="77777777" w:rsidR="006401A1" w:rsidRDefault="00000000">
            <w:pPr>
              <w:pStyle w:val="Nagwek2"/>
              <w:spacing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Nazwa kierunku kształcenia: PSYCHOLOGIA</w:t>
            </w:r>
          </w:p>
        </w:tc>
      </w:tr>
      <w:tr w:rsidR="006401A1" w14:paraId="69DF0DB5" w14:textId="77777777">
        <w:trPr>
          <w:trHeight w:val="567"/>
          <w:jc w:val="center"/>
        </w:trPr>
        <w:tc>
          <w:tcPr>
            <w:tcW w:w="988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9DF0DB4" w14:textId="77777777" w:rsidR="006401A1" w:rsidRDefault="00000000">
            <w:pPr>
              <w:pStyle w:val="Nagwek2"/>
              <w:spacing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Dziedzina nauk społecznych; dyscyplina: Psychologia</w:t>
            </w:r>
          </w:p>
        </w:tc>
      </w:tr>
      <w:tr w:rsidR="006401A1" w14:paraId="69DF0DB9" w14:textId="77777777">
        <w:trPr>
          <w:trHeight w:val="567"/>
          <w:jc w:val="center"/>
        </w:trPr>
        <w:tc>
          <w:tcPr>
            <w:tcW w:w="32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9DF0DB6" w14:textId="77777777" w:rsidR="006401A1" w:rsidRDefault="00000000">
            <w:pPr>
              <w:pStyle w:val="Nagwek3"/>
              <w:spacing w:before="0" w:line="276" w:lineRule="auto"/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Rodzaj przedmiotu: </w:t>
            </w:r>
          </w:p>
          <w:p w14:paraId="69DF0DB7" w14:textId="77777777" w:rsidR="006401A1" w:rsidRDefault="00000000">
            <w:pPr>
              <w:pStyle w:val="Nagwek3"/>
              <w:spacing w:before="0" w:line="276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  <w:t>moduł treści podstawowych</w:t>
            </w:r>
          </w:p>
        </w:tc>
        <w:tc>
          <w:tcPr>
            <w:tcW w:w="661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DF0DB8" w14:textId="77777777" w:rsidR="006401A1" w:rsidRDefault="00000000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Warsztaty</w:t>
            </w:r>
          </w:p>
        </w:tc>
      </w:tr>
      <w:tr w:rsidR="006401A1" w14:paraId="69DF0DBB" w14:textId="77777777">
        <w:trPr>
          <w:trHeight w:val="567"/>
          <w:jc w:val="center"/>
        </w:trPr>
        <w:tc>
          <w:tcPr>
            <w:tcW w:w="988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DF0DBA" w14:textId="77777777" w:rsidR="006401A1" w:rsidRDefault="00000000">
            <w:pPr>
              <w:pStyle w:val="Nagwek1"/>
              <w:spacing w:line="276" w:lineRule="auto"/>
              <w:ind w:left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Poziom studiów:</w:t>
            </w:r>
            <w:r>
              <w:rPr>
                <w:b w:val="0"/>
                <w:bCs w:val="0"/>
                <w:color w:val="000000"/>
                <w:sz w:val="22"/>
                <w:szCs w:val="22"/>
              </w:rPr>
              <w:t xml:space="preserve"> studia magisterskie (7 PRK)</w:t>
            </w:r>
          </w:p>
        </w:tc>
      </w:tr>
      <w:tr w:rsidR="006401A1" w14:paraId="69DF0DBD" w14:textId="77777777">
        <w:trPr>
          <w:trHeight w:val="567"/>
          <w:jc w:val="center"/>
        </w:trPr>
        <w:tc>
          <w:tcPr>
            <w:tcW w:w="988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DF0DBC" w14:textId="77777777" w:rsidR="006401A1" w:rsidRDefault="00000000">
            <w:pPr>
              <w:pStyle w:val="Nagwek2"/>
              <w:spacing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Profil kształcenia: 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</w:rPr>
              <w:t>Praktyczny</w:t>
            </w:r>
          </w:p>
        </w:tc>
      </w:tr>
      <w:tr w:rsidR="006401A1" w14:paraId="69DF0DBF" w14:textId="77777777">
        <w:trPr>
          <w:trHeight w:val="567"/>
          <w:jc w:val="center"/>
        </w:trPr>
        <w:tc>
          <w:tcPr>
            <w:tcW w:w="988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DF0DBE" w14:textId="77777777" w:rsidR="006401A1" w:rsidRDefault="00000000">
            <w:pPr>
              <w:pStyle w:val="Nagwek2"/>
              <w:spacing w:line="276" w:lineRule="auto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Nazwa podstawowej jednostki organizacyjnej uczelni prowadzącej kierunek: 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</w:rPr>
              <w:t>Wydział Psychologii</w:t>
            </w:r>
          </w:p>
        </w:tc>
      </w:tr>
      <w:tr w:rsidR="006401A1" w14:paraId="69DF0DC1" w14:textId="77777777">
        <w:trPr>
          <w:trHeight w:val="567"/>
          <w:jc w:val="center"/>
        </w:trPr>
        <w:tc>
          <w:tcPr>
            <w:tcW w:w="988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E5E5"/>
            <w:vAlign w:val="center"/>
          </w:tcPr>
          <w:p w14:paraId="69DF0DC0" w14:textId="77777777" w:rsidR="006401A1" w:rsidRDefault="00000000">
            <w:pPr>
              <w:pStyle w:val="Nagwek2"/>
              <w:spacing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Nazwa przedmiotu kształcenia: PSYCHOLOGIA ŚLEDCZA</w:t>
            </w:r>
          </w:p>
        </w:tc>
      </w:tr>
      <w:tr w:rsidR="006401A1" w14:paraId="69DF0DC9" w14:textId="77777777">
        <w:trPr>
          <w:trHeight w:val="567"/>
          <w:jc w:val="center"/>
        </w:trPr>
        <w:tc>
          <w:tcPr>
            <w:tcW w:w="988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DF0DC2" w14:textId="77777777" w:rsidR="006401A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0"/>
              </w:tabs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Cele kształcenia</w:t>
            </w:r>
          </w:p>
          <w:p w14:paraId="69DF0DC3" w14:textId="77777777" w:rsidR="006401A1" w:rsidRDefault="00000000">
            <w:pPr>
              <w:tabs>
                <w:tab w:val="left" w:pos="1789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C1   </w:t>
            </w:r>
            <w:r>
              <w:rPr>
                <w:rFonts w:ascii="Times New Roman" w:eastAsia="Times New Roman" w:hAnsi="Times New Roman" w:cs="Times New Roman"/>
              </w:rPr>
              <w:t>Analiza i interpretacja taktyk autoprezentacji oraz mechanizmów komunikacji interpersonalnej w kontekście interakcji profesjonalnych.</w:t>
            </w:r>
          </w:p>
          <w:p w14:paraId="69DF0DC4" w14:textId="77777777" w:rsidR="006401A1" w:rsidRDefault="00000000">
            <w:pPr>
              <w:tabs>
                <w:tab w:val="left" w:pos="1821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C2   </w:t>
            </w:r>
            <w:r>
              <w:rPr>
                <w:rFonts w:ascii="Times New Roman" w:eastAsia="Times New Roman" w:hAnsi="Times New Roman" w:cs="Times New Roman"/>
              </w:rPr>
              <w:t>Wyjaśnianie i krytyczna ocena funkcjonowania pamięci człowieka (pamięć krótkotrwała i długotrwała) oraz konsekwencji jej ograniczeń dla rzetelności relacji/zeznań.</w:t>
            </w:r>
          </w:p>
          <w:p w14:paraId="69DF0DC5" w14:textId="77777777" w:rsidR="006401A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0"/>
              </w:tabs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C3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  Doskonalenie umiejętności stosowania technik aktywnego słuchania.</w:t>
            </w:r>
          </w:p>
          <w:p w14:paraId="69DF0DC6" w14:textId="77777777" w:rsidR="006401A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0"/>
              </w:tabs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C4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  Projektowanie i uzasadnianie doboru rodzajów pytań oraz zasad ich zadawania w zależności od celu rozmowy i charakterystyki rozmówcy, z uwzględnieniem ryzyka sugestywności.</w:t>
            </w:r>
          </w:p>
          <w:p w14:paraId="69DF0DC7" w14:textId="77777777" w:rsidR="006401A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0"/>
              </w:tabs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C5 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Pogłębiona analiza zachowań werbalnych i niewerbalnych oraz formułowanie wniosków dotyczących szczerości i nieszczerości wypowiedzi z uwzględnieniem ograniczeń interpretacyjnych.</w:t>
            </w:r>
          </w:p>
          <w:p w14:paraId="69DF0DC8" w14:textId="77777777" w:rsidR="006401A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0"/>
              </w:tabs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C6 </w:t>
            </w:r>
            <w:r>
              <w:rPr>
                <w:rFonts w:ascii="Times New Roman" w:eastAsia="Times New Roman" w:hAnsi="Times New Roman" w:cs="Times New Roman"/>
              </w:rPr>
              <w:t>Analiza i zastosowanie technik wywiadu kognitywnego oraz krytyczna ocena ich adekwatności w pozyskiwaniu informacji (z uwzględnieniem ograniczeń sytuacyjnych).</w:t>
            </w:r>
          </w:p>
        </w:tc>
      </w:tr>
      <w:tr w:rsidR="006401A1" w14:paraId="69DF0DCB" w14:textId="77777777">
        <w:trPr>
          <w:trHeight w:val="567"/>
          <w:jc w:val="center"/>
        </w:trPr>
        <w:tc>
          <w:tcPr>
            <w:tcW w:w="988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DF0DCA" w14:textId="77777777" w:rsidR="006401A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0"/>
              </w:tabs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Przedmiot wprowadzający: -</w:t>
            </w:r>
          </w:p>
        </w:tc>
      </w:tr>
      <w:tr w:rsidR="006401A1" w14:paraId="69DF0DCD" w14:textId="77777777">
        <w:trPr>
          <w:trHeight w:val="567"/>
          <w:jc w:val="center"/>
        </w:trPr>
        <w:tc>
          <w:tcPr>
            <w:tcW w:w="988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DF0DCC" w14:textId="77777777" w:rsidR="006401A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0"/>
              </w:tabs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Wymagania wstępne w zakresie wiedzy, umiejętności i kompetencji: -</w:t>
            </w:r>
          </w:p>
        </w:tc>
      </w:tr>
      <w:tr w:rsidR="006401A1" w14:paraId="69DF0DD2" w14:textId="77777777">
        <w:trPr>
          <w:trHeight w:val="567"/>
          <w:jc w:val="center"/>
        </w:trPr>
        <w:tc>
          <w:tcPr>
            <w:tcW w:w="988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DF0DCE" w14:textId="77777777" w:rsidR="006401A1" w:rsidRDefault="00000000">
            <w:pPr>
              <w:spacing w:after="0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Metody kształcenia:</w:t>
            </w:r>
          </w:p>
          <w:p w14:paraId="69DF0DCF" w14:textId="77777777" w:rsidR="006401A1" w:rsidRDefault="00000000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Mk1</w:t>
            </w:r>
            <w:r>
              <w:rPr>
                <w:rFonts w:ascii="Times New Roman" w:eastAsia="Times New Roman" w:hAnsi="Times New Roman" w:cs="Times New Roman"/>
              </w:rPr>
              <w:t xml:space="preserve"> Konwersatorium problemowe (prezentacje multimedialne, fragmenty monografii/rozdziały podręczników)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Mk2</w:t>
            </w:r>
            <w:r>
              <w:rPr>
                <w:rFonts w:ascii="Times New Roman" w:eastAsia="Times New Roman" w:hAnsi="Times New Roman" w:cs="Times New Roman"/>
              </w:rPr>
              <w:t xml:space="preserve"> Dyskusja problemowa (artykuły naukowe, studia przypadków)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Mk3</w:t>
            </w:r>
            <w:r>
              <w:rPr>
                <w:rFonts w:ascii="Times New Roman" w:eastAsia="Times New Roman" w:hAnsi="Times New Roman" w:cs="Times New Roman"/>
              </w:rPr>
              <w:t xml:space="preserve"> Analiza przypadku, symulacja rozmowy/przesłuchania (scenariusze i karty ról, arkusze obserwacji/checklisty, nagrania audio/wideo — jeśli wykorzystywane)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Mk4</w:t>
            </w:r>
            <w:r>
              <w:rPr>
                <w:rFonts w:ascii="Times New Roman" w:eastAsia="Times New Roman" w:hAnsi="Times New Roman" w:cs="Times New Roman"/>
              </w:rPr>
              <w:t xml:space="preserve"> Ćwiczenia (arkusze ćwiczeń, zestawy pytań i zadań, materiały szkoleniowe)</w:t>
            </w:r>
          </w:p>
          <w:p w14:paraId="69DF0DD0" w14:textId="77777777" w:rsidR="006401A1" w:rsidRDefault="00000000">
            <w:pPr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Pomoce dydaktyczne:</w:t>
            </w:r>
          </w:p>
          <w:p w14:paraId="69DF0DD1" w14:textId="77777777" w:rsidR="006401A1" w:rsidRDefault="00000000">
            <w:pPr>
              <w:spacing w:after="0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Pd1</w:t>
            </w:r>
            <w:r>
              <w:rPr>
                <w:rFonts w:ascii="Times New Roman" w:eastAsia="Times New Roman" w:hAnsi="Times New Roman" w:cs="Times New Roman"/>
              </w:rPr>
              <w:t xml:space="preserve"> Prezentacje multimedialne (slajdy do zagadnień: autoprezentacja, komunikacja, pamięć, kłamstwo, wywiad kognitywny)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Pd2</w:t>
            </w:r>
            <w:r>
              <w:rPr>
                <w:rFonts w:ascii="Times New Roman" w:eastAsia="Times New Roman" w:hAnsi="Times New Roman" w:cs="Times New Roman"/>
              </w:rPr>
              <w:t xml:space="preserve"> Studia przypadków i materiały źródłowe (opisy spraw, transkrypcje krótkich wypowiedzi, zadania do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analizy)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Pd3</w:t>
            </w:r>
            <w:r>
              <w:rPr>
                <w:rFonts w:ascii="Times New Roman" w:eastAsia="Times New Roman" w:hAnsi="Times New Roman" w:cs="Times New Roman"/>
              </w:rPr>
              <w:t xml:space="preserve"> Materiały do symulacji (scenariusze rozmów/przesłuchań, karty ról, arkusze oceny/obserwacji; opcjonalnie nagrania audio/wideo)</w:t>
            </w:r>
          </w:p>
        </w:tc>
      </w:tr>
      <w:tr w:rsidR="006401A1" w14:paraId="69DF0DD5" w14:textId="77777777">
        <w:trPr>
          <w:trHeight w:val="273"/>
          <w:jc w:val="center"/>
        </w:trPr>
        <w:tc>
          <w:tcPr>
            <w:tcW w:w="988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vAlign w:val="center"/>
          </w:tcPr>
          <w:p w14:paraId="69DF0DD3" w14:textId="77777777" w:rsidR="006401A1" w:rsidRDefault="00000000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>Program kształcenia (treści nauczania)</w:t>
            </w:r>
          </w:p>
          <w:p w14:paraId="69DF0DD4" w14:textId="77777777" w:rsidR="006401A1" w:rsidRDefault="006401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0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</w:tr>
      <w:tr w:rsidR="006401A1" w14:paraId="69DF0DE7" w14:textId="77777777">
        <w:trPr>
          <w:trHeight w:val="1266"/>
          <w:jc w:val="center"/>
        </w:trPr>
        <w:tc>
          <w:tcPr>
            <w:tcW w:w="988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DF0DD6" w14:textId="77777777" w:rsidR="006401A1" w:rsidRDefault="00000000">
            <w:pPr>
              <w:spacing w:after="0" w:line="240" w:lineRule="auto"/>
              <w:ind w:left="415" w:hanging="415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WARSZTATY</w:t>
            </w:r>
          </w:p>
          <w:p w14:paraId="69DF0DD7" w14:textId="77777777" w:rsidR="006401A1" w:rsidRDefault="00000000">
            <w:pPr>
              <w:spacing w:after="0" w:line="240" w:lineRule="auto"/>
              <w:ind w:left="415" w:hanging="415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</w:t>
            </w:r>
            <w:r>
              <w:rPr>
                <w:rFonts w:ascii="Times New Roman" w:eastAsia="Times New Roman" w:hAnsi="Times New Roman" w:cs="Times New Roman"/>
              </w:rPr>
              <w:t xml:space="preserve"> Autoprezentacja w interakcjach profesjonalnych</w:t>
            </w:r>
          </w:p>
          <w:p w14:paraId="69DF0DD8" w14:textId="77777777" w:rsidR="006401A1" w:rsidRDefault="00000000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zasady udzielania informacji zwrotnych; okno JOHARI</w:t>
            </w:r>
          </w:p>
          <w:p w14:paraId="69DF0DD9" w14:textId="77777777" w:rsidR="006401A1" w:rsidRDefault="00000000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taktyki autoprezentacji i ich znaczenie w przebiegu rozmowy</w:t>
            </w:r>
          </w:p>
          <w:p w14:paraId="69DF0DDA" w14:textId="77777777" w:rsidR="006401A1" w:rsidRDefault="00000000">
            <w:pPr>
              <w:spacing w:after="0" w:line="240" w:lineRule="auto"/>
              <w:ind w:left="415" w:hanging="415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2</w:t>
            </w:r>
            <w:r>
              <w:rPr>
                <w:rFonts w:ascii="Times New Roman" w:eastAsia="Times New Roman" w:hAnsi="Times New Roman" w:cs="Times New Roman"/>
              </w:rPr>
              <w:t xml:space="preserve"> Komunikacja interpersonalna w kontekście barier i regulacji emocji</w:t>
            </w:r>
          </w:p>
          <w:p w14:paraId="69DF0DDB" w14:textId="77777777" w:rsidR="006401A1" w:rsidRDefault="00000000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bariery komunikacyjne i sposoby ich ograniczania</w:t>
            </w:r>
          </w:p>
          <w:p w14:paraId="69DF0DDC" w14:textId="77777777" w:rsidR="006401A1" w:rsidRDefault="00000000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kontrola emocjonalna w sytuacjach podwyższonego obciążenia</w:t>
            </w:r>
          </w:p>
          <w:p w14:paraId="69DF0DDD" w14:textId="77777777" w:rsidR="006401A1" w:rsidRDefault="00000000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funkcjonowanie pamięci ludzkiej i jego konsekwencje dla komunikacji</w:t>
            </w:r>
          </w:p>
          <w:p w14:paraId="69DF0DDE" w14:textId="77777777" w:rsidR="006401A1" w:rsidRDefault="00000000">
            <w:pPr>
              <w:spacing w:after="0" w:line="240" w:lineRule="auto"/>
              <w:ind w:left="415" w:hanging="415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3 </w:t>
            </w:r>
            <w:r>
              <w:rPr>
                <w:rFonts w:ascii="Times New Roman" w:eastAsia="Times New Roman" w:hAnsi="Times New Roman" w:cs="Times New Roman"/>
              </w:rPr>
              <w:t>Aktywne słuchanie – zastosowanie w rozmowie ukierunkowanej na pozyskanie informacji</w:t>
            </w:r>
          </w:p>
          <w:p w14:paraId="69DF0DDF" w14:textId="77777777" w:rsidR="006401A1" w:rsidRDefault="00000000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techniki aktywnego słuchania oraz analiza typowych błędów słuchania</w:t>
            </w:r>
          </w:p>
          <w:p w14:paraId="69DF0DE0" w14:textId="77777777" w:rsidR="006401A1" w:rsidRDefault="00000000">
            <w:pPr>
              <w:spacing w:after="0" w:line="240" w:lineRule="auto"/>
              <w:ind w:left="415" w:hanging="415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4</w:t>
            </w:r>
            <w:r>
              <w:rPr>
                <w:rFonts w:ascii="Times New Roman" w:eastAsia="Times New Roman" w:hAnsi="Times New Roman" w:cs="Times New Roman"/>
              </w:rPr>
              <w:t xml:space="preserve"> Zadawanie pytań w rozmowach/przesłuchaniach – dobór i uzasadnianie strategii</w:t>
            </w:r>
          </w:p>
          <w:p w14:paraId="69DF0DE1" w14:textId="77777777" w:rsidR="006401A1" w:rsidRDefault="00000000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rodzaje pytań i ich rola w skutecznym prowadzeniu rozmów/przesłuchań</w:t>
            </w:r>
          </w:p>
          <w:p w14:paraId="69DF0DE2" w14:textId="77777777" w:rsidR="006401A1" w:rsidRDefault="00000000">
            <w:pPr>
              <w:spacing w:after="0" w:line="240" w:lineRule="auto"/>
              <w:ind w:left="415" w:hanging="415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5</w:t>
            </w:r>
            <w:r>
              <w:rPr>
                <w:rFonts w:ascii="Times New Roman" w:eastAsia="Times New Roman" w:hAnsi="Times New Roman" w:cs="Times New Roman"/>
              </w:rPr>
              <w:t xml:space="preserve"> Psychologia kłamstwa – interpretacja zachowań i krytyczna ocena wskaźników nieszczerości</w:t>
            </w:r>
          </w:p>
          <w:p w14:paraId="69DF0DE3" w14:textId="77777777" w:rsidR="006401A1" w:rsidRDefault="00000000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rodzaje kłamstw; analiza zachowań werbalnych i pozawerbalnych</w:t>
            </w:r>
          </w:p>
          <w:p w14:paraId="69DF0DE4" w14:textId="77777777" w:rsidR="006401A1" w:rsidRDefault="00000000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ograniczenia wnioskowania i ryzyko błędnej interpretacji</w:t>
            </w:r>
          </w:p>
          <w:p w14:paraId="69DF0DE5" w14:textId="77777777" w:rsidR="006401A1" w:rsidRDefault="00000000">
            <w:pPr>
              <w:spacing w:after="0" w:line="240" w:lineRule="auto"/>
              <w:ind w:left="415" w:hanging="415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6</w:t>
            </w:r>
            <w:r>
              <w:rPr>
                <w:rFonts w:ascii="Times New Roman" w:eastAsia="Times New Roman" w:hAnsi="Times New Roman" w:cs="Times New Roman"/>
              </w:rPr>
              <w:t xml:space="preserve"> Wywiad kognitywny</w:t>
            </w:r>
          </w:p>
          <w:p w14:paraId="69DF0DE6" w14:textId="77777777" w:rsidR="006401A1" w:rsidRDefault="00000000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geneza i obszary zastosowania wywiadu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;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techniki wspomagające pamięć w procedurze</w:t>
            </w:r>
          </w:p>
        </w:tc>
      </w:tr>
      <w:tr w:rsidR="006401A1" w14:paraId="69DF0DF1" w14:textId="77777777">
        <w:trPr>
          <w:trHeight w:val="704"/>
          <w:jc w:val="center"/>
        </w:trPr>
        <w:tc>
          <w:tcPr>
            <w:tcW w:w="988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DF0DE8" w14:textId="77777777" w:rsidR="006401A1" w:rsidRDefault="00000000">
            <w:pPr>
              <w:spacing w:after="0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Literatura podstawowa:</w:t>
            </w:r>
          </w:p>
          <w:p w14:paraId="69DF0DE9" w14:textId="77777777" w:rsidR="006401A1" w:rsidRDefault="00000000">
            <w:pPr>
              <w:widowControl w:val="0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Berne, E. (2022). </w:t>
            </w:r>
            <w:r>
              <w:rPr>
                <w:rFonts w:ascii="Times New Roman" w:eastAsia="Times New Roman" w:hAnsi="Times New Roman" w:cs="Times New Roman"/>
                <w:i/>
                <w:iCs/>
              </w:rPr>
              <w:t>W co grają ludzie: Psychologia stosunków międzyludzkich</w:t>
            </w:r>
            <w:r>
              <w:rPr>
                <w:rFonts w:ascii="Times New Roman" w:eastAsia="Times New Roman" w:hAnsi="Times New Roman" w:cs="Times New Roman"/>
              </w:rPr>
              <w:t>. Wydawnictwo Naukowe PWN.</w:t>
            </w:r>
          </w:p>
          <w:p w14:paraId="69DF0DEA" w14:textId="77777777" w:rsidR="006401A1" w:rsidRDefault="00000000">
            <w:pPr>
              <w:widowControl w:val="0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Hanausek, T. (2005). </w:t>
            </w:r>
            <w:r>
              <w:rPr>
                <w:rFonts w:ascii="Times New Roman" w:eastAsia="Times New Roman" w:hAnsi="Times New Roman" w:cs="Times New Roman"/>
                <w:i/>
                <w:iCs/>
              </w:rPr>
              <w:t>Kryminalistyka: Zarys wykładu</w:t>
            </w:r>
            <w:r>
              <w:rPr>
                <w:rFonts w:ascii="Times New Roman" w:eastAsia="Times New Roman" w:hAnsi="Times New Roman" w:cs="Times New Roman"/>
              </w:rPr>
              <w:t>. Zakamycze.</w:t>
            </w:r>
          </w:p>
          <w:p w14:paraId="69DF0DEB" w14:textId="77777777" w:rsidR="006401A1" w:rsidRDefault="00000000">
            <w:pPr>
              <w:widowControl w:val="0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Hołyst, B. (2006). </w:t>
            </w:r>
            <w:r>
              <w:rPr>
                <w:rFonts w:ascii="Times New Roman" w:eastAsia="Times New Roman" w:hAnsi="Times New Roman" w:cs="Times New Roman"/>
                <w:i/>
                <w:iCs/>
              </w:rPr>
              <w:t>Kryminologia</w:t>
            </w:r>
            <w:r>
              <w:rPr>
                <w:rFonts w:ascii="Times New Roman" w:eastAsia="Times New Roman" w:hAnsi="Times New Roman" w:cs="Times New Roman"/>
              </w:rPr>
              <w:t>. LexisNexis Polska.</w:t>
            </w:r>
          </w:p>
          <w:p w14:paraId="69DF0DEC" w14:textId="77777777" w:rsidR="006401A1" w:rsidRDefault="00000000">
            <w:pPr>
              <w:widowControl w:val="0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Hołyst, B. (2007). </w:t>
            </w:r>
            <w:r>
              <w:rPr>
                <w:rFonts w:ascii="Times New Roman" w:eastAsia="Times New Roman" w:hAnsi="Times New Roman" w:cs="Times New Roman"/>
                <w:i/>
                <w:iCs/>
              </w:rPr>
              <w:t>Socjologia kryminalistyczna</w:t>
            </w:r>
            <w:r>
              <w:rPr>
                <w:rFonts w:ascii="Times New Roman" w:eastAsia="Times New Roman" w:hAnsi="Times New Roman" w:cs="Times New Roman"/>
              </w:rPr>
              <w:t xml:space="preserve"> (Tom 1). LexisNexis Polska.</w:t>
            </w:r>
          </w:p>
          <w:p w14:paraId="69DF0DED" w14:textId="77777777" w:rsidR="006401A1" w:rsidRDefault="00000000">
            <w:pPr>
              <w:widowControl w:val="0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Hołyst, B. (2018). </w:t>
            </w:r>
            <w:r>
              <w:rPr>
                <w:rFonts w:ascii="Times New Roman" w:eastAsia="Times New Roman" w:hAnsi="Times New Roman" w:cs="Times New Roman"/>
                <w:i/>
                <w:iCs/>
              </w:rPr>
              <w:t>Psychologia kryminalistyczna: Diagnoza i praktyka</w:t>
            </w:r>
            <w:r>
              <w:rPr>
                <w:rFonts w:ascii="Times New Roman" w:eastAsia="Times New Roman" w:hAnsi="Times New Roman" w:cs="Times New Roman"/>
              </w:rPr>
              <w:t>. Difin.</w:t>
            </w:r>
          </w:p>
          <w:p w14:paraId="69DF0DEE" w14:textId="77777777" w:rsidR="006401A1" w:rsidRDefault="00000000">
            <w:pPr>
              <w:widowControl w:val="0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Hołyst, B. (2023). </w:t>
            </w:r>
            <w:r>
              <w:rPr>
                <w:rFonts w:ascii="Times New Roman" w:eastAsia="Times New Roman" w:hAnsi="Times New Roman" w:cs="Times New Roman"/>
                <w:i/>
                <w:iCs/>
              </w:rPr>
              <w:t>Kryminalistyka</w:t>
            </w:r>
            <w:r>
              <w:rPr>
                <w:rFonts w:ascii="Times New Roman" w:eastAsia="Times New Roman" w:hAnsi="Times New Roman" w:cs="Times New Roman"/>
              </w:rPr>
              <w:t>. Wolters Kluwer Polska.</w:t>
            </w:r>
          </w:p>
          <w:p w14:paraId="69DF0DEF" w14:textId="77777777" w:rsidR="006401A1" w:rsidRDefault="00000000">
            <w:pPr>
              <w:widowControl w:val="0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Ostrowska, K. (Red.). (2015). </w:t>
            </w:r>
            <w:r>
              <w:rPr>
                <w:rFonts w:ascii="Times New Roman" w:eastAsia="Times New Roman" w:hAnsi="Times New Roman" w:cs="Times New Roman"/>
                <w:i/>
                <w:iCs/>
              </w:rPr>
              <w:t>Psychologia dla służb społecznych</w:t>
            </w:r>
            <w:r>
              <w:rPr>
                <w:rFonts w:ascii="Times New Roman" w:eastAsia="Times New Roman" w:hAnsi="Times New Roman" w:cs="Times New Roman"/>
              </w:rPr>
              <w:t>. Difin.</w:t>
            </w:r>
          </w:p>
          <w:p w14:paraId="69DF0DF0" w14:textId="77777777" w:rsidR="006401A1" w:rsidRDefault="00000000">
            <w:pPr>
              <w:widowControl w:val="0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Stanik, J. M. (2013). </w:t>
            </w:r>
            <w:r>
              <w:rPr>
                <w:rFonts w:ascii="Times New Roman" w:eastAsia="Times New Roman" w:hAnsi="Times New Roman" w:cs="Times New Roman"/>
                <w:i/>
                <w:iCs/>
              </w:rPr>
              <w:t>Psychologia sądowa: Podstawy – badania – aplikacje</w:t>
            </w:r>
            <w:r>
              <w:rPr>
                <w:rFonts w:ascii="Times New Roman" w:eastAsia="Times New Roman" w:hAnsi="Times New Roman" w:cs="Times New Roman"/>
              </w:rPr>
              <w:t>. Wydawnictwo Naukowe PWN.</w:t>
            </w:r>
          </w:p>
        </w:tc>
      </w:tr>
      <w:tr w:rsidR="006401A1" w14:paraId="69DF0DF6" w14:textId="77777777">
        <w:trPr>
          <w:trHeight w:val="567"/>
          <w:jc w:val="center"/>
        </w:trPr>
        <w:tc>
          <w:tcPr>
            <w:tcW w:w="988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DF0DF2" w14:textId="77777777" w:rsidR="006401A1" w:rsidRDefault="00000000">
            <w:pPr>
              <w:widowControl w:val="0"/>
              <w:spacing w:after="0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Literatura uzupełniająca</w:t>
            </w:r>
          </w:p>
          <w:p w14:paraId="69DF0DF3" w14:textId="77777777" w:rsidR="006401A1" w:rsidRDefault="00000000">
            <w:pPr>
              <w:widowControl w:val="0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Kołodziejska, K. (2007). </w:t>
            </w:r>
            <w:r>
              <w:rPr>
                <w:rFonts w:ascii="Times New Roman" w:eastAsia="Times New Roman" w:hAnsi="Times New Roman" w:cs="Times New Roman"/>
                <w:i/>
                <w:iCs/>
              </w:rPr>
              <w:t>Wiarygodność zeznań świadków: Problematyka psychologiczna</w:t>
            </w:r>
            <w:r>
              <w:rPr>
                <w:rFonts w:ascii="Times New Roman" w:eastAsia="Times New Roman" w:hAnsi="Times New Roman" w:cs="Times New Roman"/>
              </w:rPr>
              <w:t>. [brak danych wydawcy].</w:t>
            </w:r>
          </w:p>
          <w:p w14:paraId="69DF0DF4" w14:textId="77777777" w:rsidR="006401A1" w:rsidRDefault="00000000">
            <w:pPr>
              <w:widowControl w:val="0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Rode, M. (2013). </w:t>
            </w:r>
            <w:r>
              <w:rPr>
                <w:rFonts w:ascii="Times New Roman" w:eastAsia="Times New Roman" w:hAnsi="Times New Roman" w:cs="Times New Roman"/>
                <w:i/>
                <w:iCs/>
              </w:rPr>
              <w:t>Style myślenia przestępczego: Podstawy teoretyczne i diagnostyczne</w:t>
            </w:r>
            <w:r>
              <w:rPr>
                <w:rFonts w:ascii="Times New Roman" w:eastAsia="Times New Roman" w:hAnsi="Times New Roman" w:cs="Times New Roman"/>
              </w:rPr>
              <w:t>. Difin.</w:t>
            </w:r>
          </w:p>
          <w:p w14:paraId="69DF0DF5" w14:textId="77777777" w:rsidR="006401A1" w:rsidRDefault="00000000">
            <w:pPr>
              <w:widowControl w:val="0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Vrij, A. (2008). </w:t>
            </w:r>
            <w:r>
              <w:rPr>
                <w:rFonts w:ascii="Times New Roman" w:eastAsia="Times New Roman" w:hAnsi="Times New Roman" w:cs="Times New Roman"/>
                <w:i/>
                <w:iCs/>
              </w:rPr>
              <w:t>Detecting lies and deceit: Pitfalls and opportunities</w:t>
            </w:r>
            <w:r>
              <w:rPr>
                <w:rFonts w:ascii="Times New Roman" w:eastAsia="Times New Roman" w:hAnsi="Times New Roman" w:cs="Times New Roman"/>
              </w:rPr>
              <w:t xml:space="preserve"> (2nd ed.). Wiley.</w:t>
            </w:r>
          </w:p>
        </w:tc>
      </w:tr>
      <w:tr w:rsidR="006401A1" w14:paraId="69DF0DFA" w14:textId="77777777">
        <w:trPr>
          <w:trHeight w:val="567"/>
          <w:jc w:val="center"/>
        </w:trPr>
        <w:tc>
          <w:tcPr>
            <w:tcW w:w="988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DF0DF7" w14:textId="77777777" w:rsidR="006401A1" w:rsidRDefault="00000000">
            <w:pPr>
              <w:widowControl w:val="0"/>
              <w:tabs>
                <w:tab w:val="left" w:pos="394"/>
              </w:tabs>
              <w:spacing w:after="0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Sposoby oceny (f – formująca, p – podsumowująca): </w:t>
            </w:r>
          </w:p>
          <w:p w14:paraId="69DF0DF8" w14:textId="77777777" w:rsidR="006401A1" w:rsidRDefault="00000000">
            <w:pPr>
              <w:widowControl w:val="0"/>
              <w:tabs>
                <w:tab w:val="left" w:pos="394"/>
              </w:tabs>
              <w:spacing w:after="0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F1 – ocena aktywności na zajęciach</w:t>
            </w:r>
          </w:p>
          <w:p w14:paraId="69DF0DF9" w14:textId="77777777" w:rsidR="006401A1" w:rsidRDefault="00000000">
            <w:pPr>
              <w:widowControl w:val="0"/>
              <w:tabs>
                <w:tab w:val="left" w:pos="394"/>
              </w:tabs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P1 – projekt zaliczeniowy</w:t>
            </w:r>
          </w:p>
        </w:tc>
      </w:tr>
      <w:tr w:rsidR="006401A1" w14:paraId="69DF0DFD" w14:textId="77777777">
        <w:trPr>
          <w:trHeight w:val="567"/>
          <w:jc w:val="center"/>
        </w:trPr>
        <w:tc>
          <w:tcPr>
            <w:tcW w:w="2505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9DF0DFB" w14:textId="77777777" w:rsidR="006401A1" w:rsidRDefault="00000000">
            <w:pPr>
              <w:widowControl w:val="0"/>
              <w:tabs>
                <w:tab w:val="left" w:pos="394"/>
              </w:tabs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Forma zajęć</w:t>
            </w:r>
          </w:p>
        </w:tc>
        <w:tc>
          <w:tcPr>
            <w:tcW w:w="7380" w:type="dxa"/>
            <w:gridSpan w:val="9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DF0DFC" w14:textId="77777777" w:rsidR="006401A1" w:rsidRDefault="00000000">
            <w:pPr>
              <w:widowControl w:val="0"/>
              <w:tabs>
                <w:tab w:val="left" w:pos="394"/>
              </w:tabs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Warunki zaliczenia</w:t>
            </w:r>
          </w:p>
        </w:tc>
      </w:tr>
      <w:tr w:rsidR="006401A1" w14:paraId="69DF0E01" w14:textId="77777777">
        <w:trPr>
          <w:trHeight w:val="567"/>
          <w:jc w:val="center"/>
        </w:trPr>
        <w:tc>
          <w:tcPr>
            <w:tcW w:w="2505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9DF0DFE" w14:textId="77777777" w:rsidR="006401A1" w:rsidRDefault="00000000">
            <w:pPr>
              <w:widowControl w:val="0"/>
              <w:tabs>
                <w:tab w:val="left" w:pos="394"/>
              </w:tabs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Warsztaty</w:t>
            </w:r>
          </w:p>
        </w:tc>
        <w:tc>
          <w:tcPr>
            <w:tcW w:w="7380" w:type="dxa"/>
            <w:gridSpan w:val="9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DF0DFF" w14:textId="77777777" w:rsidR="006401A1" w:rsidRDefault="00000000">
            <w:pPr>
              <w:widowControl w:val="0"/>
              <w:tabs>
                <w:tab w:val="left" w:pos="394"/>
              </w:tabs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</w:rPr>
              <w:t>Aktywny udział w dyskusjach problemowych</w:t>
            </w:r>
          </w:p>
          <w:p w14:paraId="69DF0E00" w14:textId="77777777" w:rsidR="006401A1" w:rsidRDefault="00000000">
            <w:pPr>
              <w:widowControl w:val="0"/>
              <w:tabs>
                <w:tab w:val="left" w:pos="394"/>
              </w:tabs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 ustny sprawdzian wiedzy teoretyczno-praktycznej obejmujący treści omawiane na zajęciach</w:t>
            </w:r>
          </w:p>
        </w:tc>
      </w:tr>
      <w:tr w:rsidR="006401A1" w14:paraId="69DF0E04" w14:textId="77777777">
        <w:trPr>
          <w:trHeight w:val="567"/>
          <w:jc w:val="center"/>
        </w:trPr>
        <w:tc>
          <w:tcPr>
            <w:tcW w:w="988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tcMar>
              <w:left w:w="108" w:type="dxa"/>
              <w:right w:w="108" w:type="dxa"/>
            </w:tcMar>
            <w:vAlign w:val="center"/>
          </w:tcPr>
          <w:p w14:paraId="69DF0E02" w14:textId="77777777" w:rsidR="006401A1" w:rsidRDefault="006401A1">
            <w:pPr>
              <w:tabs>
                <w:tab w:val="left" w:pos="394"/>
              </w:tabs>
              <w:spacing w:after="0"/>
              <w:rPr>
                <w:rFonts w:ascii="Times New Roman" w:eastAsia="Times New Roman" w:hAnsi="Times New Roman" w:cs="Times New Roman"/>
              </w:rPr>
            </w:pPr>
          </w:p>
          <w:p w14:paraId="69DF0E03" w14:textId="77777777" w:rsidR="006401A1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Efekty uczenia się </w:t>
            </w:r>
          </w:p>
        </w:tc>
      </w:tr>
      <w:tr w:rsidR="006401A1" w14:paraId="69DF0E08" w14:textId="77777777">
        <w:trPr>
          <w:trHeight w:val="567"/>
          <w:jc w:val="center"/>
        </w:trPr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5DCE4"/>
            <w:tcMar>
              <w:left w:w="108" w:type="dxa"/>
              <w:right w:w="108" w:type="dxa"/>
            </w:tcMar>
            <w:vAlign w:val="center"/>
          </w:tcPr>
          <w:p w14:paraId="69DF0E05" w14:textId="77777777" w:rsidR="006401A1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Symbol efektu uczenia się</w:t>
            </w:r>
          </w:p>
        </w:tc>
        <w:tc>
          <w:tcPr>
            <w:tcW w:w="609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5DCE4"/>
            <w:tcMar>
              <w:left w:w="108" w:type="dxa"/>
              <w:right w:w="108" w:type="dxa"/>
            </w:tcMar>
            <w:vAlign w:val="center"/>
          </w:tcPr>
          <w:p w14:paraId="69DF0E06" w14:textId="77777777" w:rsidR="006401A1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Opis efektu uczenia się</w:t>
            </w:r>
          </w:p>
        </w:tc>
        <w:tc>
          <w:tcPr>
            <w:tcW w:w="23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tcMar>
              <w:left w:w="108" w:type="dxa"/>
              <w:right w:w="108" w:type="dxa"/>
            </w:tcMar>
            <w:vAlign w:val="center"/>
          </w:tcPr>
          <w:p w14:paraId="69DF0E07" w14:textId="77777777" w:rsidR="006401A1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Odniesienie efektu do efektu kierunkowego</w:t>
            </w:r>
          </w:p>
        </w:tc>
      </w:tr>
      <w:tr w:rsidR="006401A1" w14:paraId="69DF0E0D" w14:textId="77777777">
        <w:trPr>
          <w:trHeight w:val="546"/>
          <w:jc w:val="center"/>
        </w:trPr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8" w:type="dxa"/>
              <w:right w:w="108" w:type="dxa"/>
            </w:tcMar>
          </w:tcPr>
          <w:p w14:paraId="69DF0E09" w14:textId="77777777" w:rsidR="006401A1" w:rsidRDefault="00000000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>E1_W</w:t>
            </w:r>
          </w:p>
        </w:tc>
        <w:tc>
          <w:tcPr>
            <w:tcW w:w="609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8" w:type="dxa"/>
              <w:right w:w="108" w:type="dxa"/>
            </w:tcMar>
          </w:tcPr>
          <w:p w14:paraId="69DF0E0A" w14:textId="77777777" w:rsidR="006401A1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Interpretuje i wyjaśnia mechanizmy autoprezentacji oraz analizuje kluczowe zagadnienia komunikacji interpersonalnej.</w:t>
            </w:r>
          </w:p>
        </w:tc>
        <w:tc>
          <w:tcPr>
            <w:tcW w:w="23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69DF0E0B" w14:textId="77777777" w:rsidR="006401A1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K_W10</w:t>
            </w:r>
          </w:p>
          <w:p w14:paraId="69DF0E0C" w14:textId="77777777" w:rsidR="006401A1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K_U19</w:t>
            </w:r>
          </w:p>
        </w:tc>
      </w:tr>
      <w:tr w:rsidR="006401A1" w14:paraId="69DF0E11" w14:textId="77777777">
        <w:trPr>
          <w:trHeight w:val="567"/>
          <w:jc w:val="center"/>
        </w:trPr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8" w:type="dxa"/>
              <w:right w:w="108" w:type="dxa"/>
            </w:tcMar>
          </w:tcPr>
          <w:p w14:paraId="69DF0E0E" w14:textId="77777777" w:rsidR="006401A1" w:rsidRDefault="00000000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E2_W</w:t>
            </w:r>
          </w:p>
        </w:tc>
        <w:tc>
          <w:tcPr>
            <w:tcW w:w="609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8" w:type="dxa"/>
              <w:right w:w="108" w:type="dxa"/>
            </w:tcMar>
          </w:tcPr>
          <w:p w14:paraId="69DF0E0F" w14:textId="77777777" w:rsidR="006401A1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Wyjaśnia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mechanizmy psychiczne rządzące procesami spostrzegania, zapamiętywania i odtwarzania odbieranych przez człowieka informacji. </w:t>
            </w:r>
          </w:p>
        </w:tc>
        <w:tc>
          <w:tcPr>
            <w:tcW w:w="23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69DF0E10" w14:textId="77777777" w:rsidR="006401A1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K_W08</w:t>
            </w:r>
          </w:p>
        </w:tc>
      </w:tr>
      <w:tr w:rsidR="006401A1" w14:paraId="69DF0E16" w14:textId="77777777">
        <w:trPr>
          <w:trHeight w:val="555"/>
          <w:jc w:val="center"/>
        </w:trPr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8" w:type="dxa"/>
              <w:right w:w="108" w:type="dxa"/>
            </w:tcMar>
          </w:tcPr>
          <w:p w14:paraId="69DF0E12" w14:textId="77777777" w:rsidR="006401A1" w:rsidRDefault="00000000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E1_U</w:t>
            </w:r>
          </w:p>
        </w:tc>
        <w:tc>
          <w:tcPr>
            <w:tcW w:w="609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8" w:type="dxa"/>
              <w:right w:w="108" w:type="dxa"/>
            </w:tcMar>
          </w:tcPr>
          <w:p w14:paraId="69DF0E13" w14:textId="77777777" w:rsidR="006401A1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Stosuje aktywne słuchanie oraz dobiera i wykorzystuje techniki wspomagające aktywne słuchanie adekwatnie do celu rozmowy.</w:t>
            </w:r>
          </w:p>
        </w:tc>
        <w:tc>
          <w:tcPr>
            <w:tcW w:w="23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69DF0E14" w14:textId="77777777" w:rsidR="006401A1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K_U02</w:t>
            </w:r>
          </w:p>
          <w:p w14:paraId="69DF0E15" w14:textId="77777777" w:rsidR="006401A1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K_U12</w:t>
            </w:r>
          </w:p>
        </w:tc>
      </w:tr>
      <w:tr w:rsidR="006401A1" w14:paraId="69DF0E1B" w14:textId="77777777">
        <w:trPr>
          <w:trHeight w:val="555"/>
          <w:jc w:val="center"/>
        </w:trPr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8" w:type="dxa"/>
              <w:right w:w="108" w:type="dxa"/>
            </w:tcMar>
          </w:tcPr>
          <w:p w14:paraId="69DF0E17" w14:textId="77777777" w:rsidR="006401A1" w:rsidRDefault="00000000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E2_U</w:t>
            </w:r>
          </w:p>
        </w:tc>
        <w:tc>
          <w:tcPr>
            <w:tcW w:w="609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8" w:type="dxa"/>
              <w:right w:w="108" w:type="dxa"/>
            </w:tcMar>
          </w:tcPr>
          <w:p w14:paraId="69DF0E18" w14:textId="77777777" w:rsidR="006401A1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Wykorzystuje i adaptuje techniki wspomagające pamięć w prowadzeniu wywiadu kognitywnego, z uwzględnieniem celu rozmowy i ograniczeń sytuacyjnych.</w:t>
            </w:r>
          </w:p>
        </w:tc>
        <w:tc>
          <w:tcPr>
            <w:tcW w:w="23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69DF0E19" w14:textId="77777777" w:rsidR="006401A1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K_U04 </w:t>
            </w:r>
          </w:p>
          <w:p w14:paraId="69DF0E1A" w14:textId="77777777" w:rsidR="006401A1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K_U12</w:t>
            </w:r>
          </w:p>
        </w:tc>
      </w:tr>
      <w:tr w:rsidR="006401A1" w14:paraId="69DF0E20" w14:textId="77777777">
        <w:trPr>
          <w:trHeight w:val="555"/>
          <w:jc w:val="center"/>
        </w:trPr>
        <w:tc>
          <w:tcPr>
            <w:tcW w:w="1485" w:type="dxa"/>
            <w:tcBorders>
              <w:left w:val="single" w:sz="4" w:space="0" w:color="000000"/>
              <w:bottom w:val="single" w:sz="4" w:space="0" w:color="000000"/>
            </w:tcBorders>
            <w:tcMar>
              <w:left w:w="108" w:type="dxa"/>
              <w:right w:w="108" w:type="dxa"/>
            </w:tcMar>
          </w:tcPr>
          <w:p w14:paraId="69DF0E1C" w14:textId="77777777" w:rsidR="006401A1" w:rsidRDefault="00000000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E3_U</w:t>
            </w:r>
          </w:p>
        </w:tc>
        <w:tc>
          <w:tcPr>
            <w:tcW w:w="6090" w:type="dxa"/>
            <w:gridSpan w:val="7"/>
            <w:tcBorders>
              <w:left w:val="single" w:sz="4" w:space="0" w:color="000000"/>
              <w:bottom w:val="single" w:sz="4" w:space="0" w:color="000000"/>
            </w:tcBorders>
            <w:tcMar>
              <w:left w:w="108" w:type="dxa"/>
              <w:right w:w="108" w:type="dxa"/>
            </w:tcMar>
          </w:tcPr>
          <w:p w14:paraId="69DF0E1D" w14:textId="77777777" w:rsidR="006401A1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</w:rPr>
              <w:t>Projektuje i stosuje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strategię zadawania pytań oraz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analizuje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zachowania werbalne i pozawerbalne w celu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formułowania wniosków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dotyczących nieszczerości wypowiedzi.</w:t>
            </w:r>
          </w:p>
        </w:tc>
        <w:tc>
          <w:tcPr>
            <w:tcW w:w="2310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69DF0E1E" w14:textId="77777777" w:rsidR="006401A1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K_U04 </w:t>
            </w:r>
          </w:p>
          <w:p w14:paraId="69DF0E1F" w14:textId="77777777" w:rsidR="006401A1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K_U07</w:t>
            </w:r>
          </w:p>
        </w:tc>
      </w:tr>
      <w:tr w:rsidR="006401A1" w14:paraId="69DF0E26" w14:textId="77777777">
        <w:trPr>
          <w:trHeight w:val="555"/>
          <w:jc w:val="center"/>
        </w:trPr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8" w:type="dxa"/>
              <w:right w:w="108" w:type="dxa"/>
            </w:tcMar>
          </w:tcPr>
          <w:p w14:paraId="69DF0E21" w14:textId="77777777" w:rsidR="006401A1" w:rsidRDefault="00000000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E1_K</w:t>
            </w:r>
          </w:p>
        </w:tc>
        <w:tc>
          <w:tcPr>
            <w:tcW w:w="609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8" w:type="dxa"/>
              <w:right w:w="108" w:type="dxa"/>
            </w:tcMar>
          </w:tcPr>
          <w:p w14:paraId="69DF0E22" w14:textId="77777777" w:rsidR="006401A1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Jest przygotowany do samodzielnego pogłębiania wiedzy i doskonalenia umiejętności profesjonalnych; rozumie i realizuje potrzebę stałego rozwoju zawodowego.</w:t>
            </w:r>
          </w:p>
        </w:tc>
        <w:tc>
          <w:tcPr>
            <w:tcW w:w="23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69DF0E23" w14:textId="77777777" w:rsidR="006401A1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K_K03</w:t>
            </w:r>
          </w:p>
          <w:p w14:paraId="69DF0E24" w14:textId="77777777" w:rsidR="006401A1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K_K11</w:t>
            </w:r>
          </w:p>
          <w:p w14:paraId="69DF0E25" w14:textId="77777777" w:rsidR="006401A1" w:rsidRDefault="0064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6401A1" w14:paraId="69DF0E2B" w14:textId="77777777">
        <w:trPr>
          <w:trHeight w:val="555"/>
          <w:jc w:val="center"/>
        </w:trPr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8" w:type="dxa"/>
              <w:right w:w="108" w:type="dxa"/>
            </w:tcMar>
          </w:tcPr>
          <w:p w14:paraId="69DF0E27" w14:textId="77777777" w:rsidR="006401A1" w:rsidRDefault="00000000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E2_K</w:t>
            </w:r>
          </w:p>
        </w:tc>
        <w:tc>
          <w:tcPr>
            <w:tcW w:w="609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8" w:type="dxa"/>
              <w:right w:w="108" w:type="dxa"/>
            </w:tcMar>
          </w:tcPr>
          <w:p w14:paraId="69DF0E28" w14:textId="77777777" w:rsidR="006401A1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Wobec osób, z którymi prowadzi rozmowy (w tym w warunkach wywiadu kognitywnego), zachowuje postawę szacunku oraz świadomie ogranicza myślenie stereotypowe w interpretacji zachowań i wypowiedzi.    </w:t>
            </w:r>
          </w:p>
        </w:tc>
        <w:tc>
          <w:tcPr>
            <w:tcW w:w="23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69DF0E29" w14:textId="77777777" w:rsidR="006401A1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K_K06</w:t>
            </w:r>
          </w:p>
          <w:p w14:paraId="69DF0E2A" w14:textId="77777777" w:rsidR="006401A1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K_K10</w:t>
            </w:r>
          </w:p>
        </w:tc>
      </w:tr>
      <w:tr w:rsidR="006401A1" w14:paraId="69DF0E2D" w14:textId="77777777">
        <w:trPr>
          <w:trHeight w:val="567"/>
          <w:jc w:val="center"/>
        </w:trPr>
        <w:tc>
          <w:tcPr>
            <w:tcW w:w="988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tcMar>
              <w:left w:w="108" w:type="dxa"/>
              <w:right w:w="108" w:type="dxa"/>
            </w:tcMar>
            <w:vAlign w:val="center"/>
          </w:tcPr>
          <w:p w14:paraId="69DF0E2C" w14:textId="77777777" w:rsidR="006401A1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Tabela odniesień efektów uczenia się do celu kształcenia, treści nauczania, metod kształcenia 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br/>
              <w:t>i sposobów oceny</w:t>
            </w:r>
          </w:p>
        </w:tc>
      </w:tr>
      <w:tr w:rsidR="006401A1" w14:paraId="69DF0E34" w14:textId="77777777">
        <w:trPr>
          <w:trHeight w:val="1638"/>
          <w:jc w:val="center"/>
        </w:trPr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5DCE4"/>
            <w:tcMar>
              <w:left w:w="108" w:type="dxa"/>
              <w:right w:w="108" w:type="dxa"/>
            </w:tcMar>
            <w:vAlign w:val="center"/>
          </w:tcPr>
          <w:p w14:paraId="69DF0E2E" w14:textId="77777777" w:rsidR="006401A1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Symbol efektu uczenia się</w:t>
            </w:r>
          </w:p>
        </w:tc>
        <w:tc>
          <w:tcPr>
            <w:tcW w:w="17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5DCE4"/>
            <w:tcMar>
              <w:left w:w="108" w:type="dxa"/>
              <w:right w:w="108" w:type="dxa"/>
            </w:tcMar>
            <w:vAlign w:val="center"/>
          </w:tcPr>
          <w:p w14:paraId="69DF0E2F" w14:textId="77777777" w:rsidR="006401A1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Odniesienie danego efektu do efektu kierunkowego</w:t>
            </w:r>
          </w:p>
        </w:tc>
        <w:tc>
          <w:tcPr>
            <w:tcW w:w="14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5DCE4"/>
            <w:tcMar>
              <w:left w:w="108" w:type="dxa"/>
              <w:right w:w="108" w:type="dxa"/>
            </w:tcMar>
            <w:vAlign w:val="center"/>
          </w:tcPr>
          <w:p w14:paraId="69DF0E30" w14:textId="77777777" w:rsidR="006401A1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Odniesienie danego efektu do celu kształcenia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5DCE4"/>
            <w:tcMar>
              <w:left w:w="108" w:type="dxa"/>
              <w:right w:w="108" w:type="dxa"/>
            </w:tcMar>
            <w:vAlign w:val="center"/>
          </w:tcPr>
          <w:p w14:paraId="69DF0E31" w14:textId="77777777" w:rsidR="006401A1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Odniesienie danego efektu do treści kształcenia (nauczania)</w:t>
            </w:r>
          </w:p>
        </w:tc>
        <w:tc>
          <w:tcPr>
            <w:tcW w:w="19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5DCE4"/>
            <w:tcMar>
              <w:left w:w="108" w:type="dxa"/>
              <w:right w:w="108" w:type="dxa"/>
            </w:tcMar>
            <w:vAlign w:val="center"/>
          </w:tcPr>
          <w:p w14:paraId="69DF0E32" w14:textId="77777777" w:rsidR="006401A1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Odniesienie danego efektu do metod kształcenia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tcMar>
              <w:left w:w="108" w:type="dxa"/>
              <w:right w:w="108" w:type="dxa"/>
            </w:tcMar>
            <w:vAlign w:val="center"/>
          </w:tcPr>
          <w:p w14:paraId="69DF0E33" w14:textId="77777777" w:rsidR="006401A1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Odniesienie danego efektu do sposobów oceny</w:t>
            </w:r>
          </w:p>
        </w:tc>
      </w:tr>
      <w:tr w:rsidR="006401A1" w14:paraId="69DF0E3C" w14:textId="77777777">
        <w:trPr>
          <w:trHeight w:val="567"/>
          <w:jc w:val="center"/>
        </w:trPr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8" w:type="dxa"/>
              <w:right w:w="108" w:type="dxa"/>
            </w:tcMar>
          </w:tcPr>
          <w:p w14:paraId="69DF0E35" w14:textId="77777777" w:rsidR="006401A1" w:rsidRDefault="00000000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E1_W</w:t>
            </w:r>
          </w:p>
        </w:tc>
        <w:tc>
          <w:tcPr>
            <w:tcW w:w="17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8" w:type="dxa"/>
              <w:right w:w="108" w:type="dxa"/>
            </w:tcMar>
          </w:tcPr>
          <w:p w14:paraId="69DF0E36" w14:textId="77777777" w:rsidR="006401A1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K_W10</w:t>
            </w:r>
          </w:p>
          <w:p w14:paraId="69DF0E37" w14:textId="77777777" w:rsidR="006401A1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K_U19</w:t>
            </w:r>
          </w:p>
        </w:tc>
        <w:tc>
          <w:tcPr>
            <w:tcW w:w="14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8" w:type="dxa"/>
              <w:right w:w="108" w:type="dxa"/>
            </w:tcMar>
          </w:tcPr>
          <w:p w14:paraId="69DF0E38" w14:textId="77777777" w:rsidR="006401A1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C1, C2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8" w:type="dxa"/>
              <w:right w:w="108" w:type="dxa"/>
            </w:tcMar>
          </w:tcPr>
          <w:p w14:paraId="69DF0E39" w14:textId="77777777" w:rsidR="006401A1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1-2</w:t>
            </w:r>
          </w:p>
        </w:tc>
        <w:tc>
          <w:tcPr>
            <w:tcW w:w="19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69DF0E3A" w14:textId="77777777" w:rsidR="006401A1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Mk1-Mk4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69DF0E3B" w14:textId="77777777" w:rsidR="006401A1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F1, P1</w:t>
            </w:r>
          </w:p>
        </w:tc>
      </w:tr>
      <w:tr w:rsidR="006401A1" w14:paraId="69DF0E43" w14:textId="77777777">
        <w:trPr>
          <w:trHeight w:val="567"/>
          <w:jc w:val="center"/>
        </w:trPr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8" w:type="dxa"/>
              <w:right w:w="108" w:type="dxa"/>
            </w:tcMar>
          </w:tcPr>
          <w:p w14:paraId="69DF0E3D" w14:textId="77777777" w:rsidR="006401A1" w:rsidRDefault="00000000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E2_W</w:t>
            </w:r>
          </w:p>
        </w:tc>
        <w:tc>
          <w:tcPr>
            <w:tcW w:w="17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8" w:type="dxa"/>
              <w:right w:w="108" w:type="dxa"/>
            </w:tcMar>
          </w:tcPr>
          <w:p w14:paraId="69DF0E3E" w14:textId="77777777" w:rsidR="006401A1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K_W08</w:t>
            </w:r>
          </w:p>
        </w:tc>
        <w:tc>
          <w:tcPr>
            <w:tcW w:w="14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8" w:type="dxa"/>
              <w:right w:w="108" w:type="dxa"/>
            </w:tcMar>
          </w:tcPr>
          <w:p w14:paraId="69DF0E3F" w14:textId="77777777" w:rsidR="006401A1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C2, C6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8" w:type="dxa"/>
              <w:right w:w="108" w:type="dxa"/>
            </w:tcMar>
          </w:tcPr>
          <w:p w14:paraId="69DF0E40" w14:textId="77777777" w:rsidR="006401A1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9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69DF0E41" w14:textId="77777777" w:rsidR="006401A1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Mk1-Mk4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69DF0E42" w14:textId="77777777" w:rsidR="006401A1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F1, P1</w:t>
            </w:r>
          </w:p>
        </w:tc>
      </w:tr>
      <w:tr w:rsidR="006401A1" w14:paraId="69DF0E4B" w14:textId="77777777">
        <w:trPr>
          <w:trHeight w:val="928"/>
          <w:jc w:val="center"/>
        </w:trPr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8" w:type="dxa"/>
              <w:right w:w="108" w:type="dxa"/>
            </w:tcMar>
          </w:tcPr>
          <w:p w14:paraId="69DF0E44" w14:textId="77777777" w:rsidR="006401A1" w:rsidRDefault="00000000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E1_U</w:t>
            </w:r>
          </w:p>
        </w:tc>
        <w:tc>
          <w:tcPr>
            <w:tcW w:w="17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8" w:type="dxa"/>
              <w:right w:w="108" w:type="dxa"/>
            </w:tcMar>
          </w:tcPr>
          <w:p w14:paraId="69DF0E45" w14:textId="77777777" w:rsidR="006401A1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K_U02</w:t>
            </w:r>
          </w:p>
          <w:p w14:paraId="69DF0E46" w14:textId="77777777" w:rsidR="006401A1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K_U12</w:t>
            </w:r>
          </w:p>
        </w:tc>
        <w:tc>
          <w:tcPr>
            <w:tcW w:w="14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8" w:type="dxa"/>
              <w:right w:w="108" w:type="dxa"/>
            </w:tcMar>
          </w:tcPr>
          <w:p w14:paraId="69DF0E47" w14:textId="77777777" w:rsidR="006401A1" w:rsidRDefault="00000000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C3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8" w:type="dxa"/>
              <w:right w:w="108" w:type="dxa"/>
            </w:tcMar>
          </w:tcPr>
          <w:p w14:paraId="69DF0E48" w14:textId="77777777" w:rsidR="006401A1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19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69DF0E49" w14:textId="77777777" w:rsidR="006401A1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Mk1-Mk4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69DF0E4A" w14:textId="77777777" w:rsidR="006401A1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F1, P1</w:t>
            </w:r>
          </w:p>
        </w:tc>
      </w:tr>
      <w:tr w:rsidR="006401A1" w14:paraId="69DF0E53" w14:textId="77777777">
        <w:trPr>
          <w:trHeight w:val="567"/>
          <w:jc w:val="center"/>
        </w:trPr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8" w:type="dxa"/>
              <w:right w:w="108" w:type="dxa"/>
            </w:tcMar>
          </w:tcPr>
          <w:p w14:paraId="69DF0E4C" w14:textId="77777777" w:rsidR="006401A1" w:rsidRDefault="00000000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E2_U</w:t>
            </w:r>
          </w:p>
        </w:tc>
        <w:tc>
          <w:tcPr>
            <w:tcW w:w="17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8" w:type="dxa"/>
              <w:right w:w="108" w:type="dxa"/>
            </w:tcMar>
          </w:tcPr>
          <w:p w14:paraId="69DF0E4D" w14:textId="77777777" w:rsidR="006401A1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K_U04 </w:t>
            </w:r>
          </w:p>
          <w:p w14:paraId="69DF0E4E" w14:textId="77777777" w:rsidR="006401A1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K_U12</w:t>
            </w:r>
          </w:p>
        </w:tc>
        <w:tc>
          <w:tcPr>
            <w:tcW w:w="14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8" w:type="dxa"/>
              <w:right w:w="108" w:type="dxa"/>
            </w:tcMar>
          </w:tcPr>
          <w:p w14:paraId="69DF0E4F" w14:textId="77777777" w:rsidR="006401A1" w:rsidRDefault="00000000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C2, C6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8" w:type="dxa"/>
              <w:right w:w="108" w:type="dxa"/>
            </w:tcMar>
          </w:tcPr>
          <w:p w14:paraId="69DF0E50" w14:textId="77777777" w:rsidR="006401A1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2, 6</w:t>
            </w:r>
          </w:p>
        </w:tc>
        <w:tc>
          <w:tcPr>
            <w:tcW w:w="19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69DF0E51" w14:textId="77777777" w:rsidR="006401A1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Mk1-Mk4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69DF0E52" w14:textId="77777777" w:rsidR="006401A1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F1, P1</w:t>
            </w:r>
          </w:p>
        </w:tc>
      </w:tr>
      <w:tr w:rsidR="006401A1" w14:paraId="69DF0E5B" w14:textId="77777777">
        <w:trPr>
          <w:trHeight w:val="567"/>
          <w:jc w:val="center"/>
        </w:trPr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8" w:type="dxa"/>
              <w:right w:w="108" w:type="dxa"/>
            </w:tcMar>
          </w:tcPr>
          <w:p w14:paraId="69DF0E54" w14:textId="77777777" w:rsidR="006401A1" w:rsidRDefault="00000000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E3_U</w:t>
            </w:r>
          </w:p>
        </w:tc>
        <w:tc>
          <w:tcPr>
            <w:tcW w:w="17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8" w:type="dxa"/>
              <w:right w:w="108" w:type="dxa"/>
            </w:tcMar>
          </w:tcPr>
          <w:p w14:paraId="69DF0E55" w14:textId="77777777" w:rsidR="006401A1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K_U04 </w:t>
            </w:r>
          </w:p>
          <w:p w14:paraId="69DF0E56" w14:textId="77777777" w:rsidR="006401A1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K_U07</w:t>
            </w:r>
          </w:p>
        </w:tc>
        <w:tc>
          <w:tcPr>
            <w:tcW w:w="14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8" w:type="dxa"/>
              <w:right w:w="108" w:type="dxa"/>
            </w:tcMar>
          </w:tcPr>
          <w:p w14:paraId="69DF0E57" w14:textId="77777777" w:rsidR="006401A1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C4, C5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8" w:type="dxa"/>
              <w:right w:w="108" w:type="dxa"/>
            </w:tcMar>
          </w:tcPr>
          <w:p w14:paraId="69DF0E58" w14:textId="77777777" w:rsidR="006401A1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19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69DF0E59" w14:textId="77777777" w:rsidR="006401A1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Mk1-Mk4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69DF0E5A" w14:textId="77777777" w:rsidR="006401A1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F1, P1</w:t>
            </w:r>
          </w:p>
        </w:tc>
      </w:tr>
      <w:tr w:rsidR="006401A1" w14:paraId="69DF0E64" w14:textId="77777777">
        <w:trPr>
          <w:trHeight w:val="567"/>
          <w:jc w:val="center"/>
        </w:trPr>
        <w:tc>
          <w:tcPr>
            <w:tcW w:w="1485" w:type="dxa"/>
            <w:tcBorders>
              <w:left w:val="single" w:sz="4" w:space="0" w:color="000000"/>
              <w:bottom w:val="single" w:sz="4" w:space="0" w:color="000000"/>
            </w:tcBorders>
            <w:tcMar>
              <w:left w:w="108" w:type="dxa"/>
              <w:right w:w="108" w:type="dxa"/>
            </w:tcMar>
          </w:tcPr>
          <w:p w14:paraId="69DF0E5C" w14:textId="77777777" w:rsidR="006401A1" w:rsidRDefault="00000000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E1_K</w:t>
            </w:r>
          </w:p>
        </w:tc>
        <w:tc>
          <w:tcPr>
            <w:tcW w:w="1785" w:type="dxa"/>
            <w:gridSpan w:val="2"/>
            <w:tcBorders>
              <w:left w:val="single" w:sz="4" w:space="0" w:color="000000"/>
              <w:bottom w:val="single" w:sz="4" w:space="0" w:color="000000"/>
            </w:tcBorders>
            <w:tcMar>
              <w:left w:w="108" w:type="dxa"/>
              <w:right w:w="108" w:type="dxa"/>
            </w:tcMar>
          </w:tcPr>
          <w:p w14:paraId="69DF0E5D" w14:textId="77777777" w:rsidR="006401A1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K_K03</w:t>
            </w:r>
          </w:p>
          <w:p w14:paraId="69DF0E5E" w14:textId="77777777" w:rsidR="006401A1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K_K11</w:t>
            </w:r>
          </w:p>
          <w:p w14:paraId="69DF0E5F" w14:textId="77777777" w:rsidR="006401A1" w:rsidRDefault="0064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40" w:type="dxa"/>
            <w:gridSpan w:val="2"/>
            <w:tcBorders>
              <w:left w:val="single" w:sz="4" w:space="0" w:color="000000"/>
              <w:bottom w:val="single" w:sz="4" w:space="0" w:color="000000"/>
            </w:tcBorders>
            <w:tcMar>
              <w:left w:w="108" w:type="dxa"/>
              <w:right w:w="108" w:type="dxa"/>
            </w:tcMar>
          </w:tcPr>
          <w:p w14:paraId="69DF0E60" w14:textId="77777777" w:rsidR="006401A1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C1-C6</w:t>
            </w:r>
          </w:p>
        </w:tc>
        <w:tc>
          <w:tcPr>
            <w:tcW w:w="2040" w:type="dxa"/>
            <w:tcBorders>
              <w:left w:val="single" w:sz="4" w:space="0" w:color="000000"/>
              <w:bottom w:val="single" w:sz="4" w:space="0" w:color="000000"/>
            </w:tcBorders>
            <w:tcMar>
              <w:left w:w="108" w:type="dxa"/>
              <w:right w:w="108" w:type="dxa"/>
            </w:tcMar>
          </w:tcPr>
          <w:p w14:paraId="69DF0E61" w14:textId="77777777" w:rsidR="006401A1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1-2</w:t>
            </w:r>
          </w:p>
        </w:tc>
        <w:tc>
          <w:tcPr>
            <w:tcW w:w="1935" w:type="dxa"/>
            <w:gridSpan w:val="4"/>
            <w:tcBorders>
              <w:left w:val="single" w:sz="4" w:space="0" w:color="000000"/>
              <w:bottom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69DF0E62" w14:textId="77777777" w:rsidR="006401A1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Mk1-Mk4</w:t>
            </w:r>
          </w:p>
        </w:tc>
        <w:tc>
          <w:tcPr>
            <w:tcW w:w="12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69DF0E63" w14:textId="77777777" w:rsidR="006401A1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F1, P1 </w:t>
            </w:r>
          </w:p>
        </w:tc>
      </w:tr>
      <w:tr w:rsidR="006401A1" w14:paraId="69DF0E6C" w14:textId="77777777">
        <w:trPr>
          <w:trHeight w:val="567"/>
          <w:jc w:val="center"/>
        </w:trPr>
        <w:tc>
          <w:tcPr>
            <w:tcW w:w="1485" w:type="dxa"/>
            <w:tcBorders>
              <w:left w:val="single" w:sz="4" w:space="0" w:color="000000"/>
              <w:bottom w:val="single" w:sz="4" w:space="0" w:color="000000"/>
            </w:tcBorders>
            <w:tcMar>
              <w:left w:w="108" w:type="dxa"/>
              <w:right w:w="108" w:type="dxa"/>
            </w:tcMar>
          </w:tcPr>
          <w:p w14:paraId="69DF0E65" w14:textId="77777777" w:rsidR="006401A1" w:rsidRDefault="00000000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E2_K</w:t>
            </w:r>
          </w:p>
        </w:tc>
        <w:tc>
          <w:tcPr>
            <w:tcW w:w="1785" w:type="dxa"/>
            <w:gridSpan w:val="2"/>
            <w:tcBorders>
              <w:left w:val="single" w:sz="4" w:space="0" w:color="000000"/>
              <w:bottom w:val="single" w:sz="4" w:space="0" w:color="000000"/>
            </w:tcBorders>
            <w:tcMar>
              <w:left w:w="108" w:type="dxa"/>
              <w:right w:w="108" w:type="dxa"/>
            </w:tcMar>
          </w:tcPr>
          <w:p w14:paraId="69DF0E66" w14:textId="77777777" w:rsidR="006401A1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K_K06</w:t>
            </w:r>
          </w:p>
          <w:p w14:paraId="69DF0E67" w14:textId="77777777" w:rsidR="006401A1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K_K10</w:t>
            </w:r>
          </w:p>
        </w:tc>
        <w:tc>
          <w:tcPr>
            <w:tcW w:w="1440" w:type="dxa"/>
            <w:gridSpan w:val="2"/>
            <w:tcBorders>
              <w:left w:val="single" w:sz="4" w:space="0" w:color="000000"/>
              <w:bottom w:val="single" w:sz="4" w:space="0" w:color="000000"/>
            </w:tcBorders>
            <w:tcMar>
              <w:left w:w="108" w:type="dxa"/>
              <w:right w:w="108" w:type="dxa"/>
            </w:tcMar>
          </w:tcPr>
          <w:p w14:paraId="69DF0E68" w14:textId="77777777" w:rsidR="006401A1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C1, C6</w:t>
            </w:r>
          </w:p>
        </w:tc>
        <w:tc>
          <w:tcPr>
            <w:tcW w:w="2040" w:type="dxa"/>
            <w:tcBorders>
              <w:left w:val="single" w:sz="4" w:space="0" w:color="000000"/>
              <w:bottom w:val="single" w:sz="4" w:space="0" w:color="000000"/>
            </w:tcBorders>
            <w:tcMar>
              <w:left w:w="108" w:type="dxa"/>
              <w:right w:w="108" w:type="dxa"/>
            </w:tcMar>
          </w:tcPr>
          <w:p w14:paraId="69DF0E69" w14:textId="77777777" w:rsidR="006401A1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1-6</w:t>
            </w:r>
          </w:p>
        </w:tc>
        <w:tc>
          <w:tcPr>
            <w:tcW w:w="1935" w:type="dxa"/>
            <w:gridSpan w:val="4"/>
            <w:tcBorders>
              <w:left w:val="single" w:sz="4" w:space="0" w:color="000000"/>
              <w:bottom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69DF0E6A" w14:textId="77777777" w:rsidR="006401A1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Mk1-Mk4</w:t>
            </w:r>
          </w:p>
        </w:tc>
        <w:tc>
          <w:tcPr>
            <w:tcW w:w="12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69DF0E6B" w14:textId="77777777" w:rsidR="006401A1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F1, P1</w:t>
            </w:r>
          </w:p>
        </w:tc>
      </w:tr>
      <w:tr w:rsidR="006401A1" w14:paraId="69DF0E6E" w14:textId="77777777">
        <w:trPr>
          <w:trHeight w:val="567"/>
          <w:jc w:val="center"/>
        </w:trPr>
        <w:tc>
          <w:tcPr>
            <w:tcW w:w="988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tcMar>
              <w:left w:w="108" w:type="dxa"/>
              <w:right w:w="108" w:type="dxa"/>
            </w:tcMar>
            <w:vAlign w:val="center"/>
          </w:tcPr>
          <w:p w14:paraId="69DF0E6D" w14:textId="77777777" w:rsidR="006401A1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Formy zajęć i punkty ECTS</w:t>
            </w:r>
          </w:p>
        </w:tc>
      </w:tr>
      <w:tr w:rsidR="006401A1" w14:paraId="69DF0E72" w14:textId="77777777">
        <w:trPr>
          <w:trHeight w:val="480"/>
          <w:jc w:val="center"/>
        </w:trPr>
        <w:tc>
          <w:tcPr>
            <w:tcW w:w="3375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tcMar>
              <w:left w:w="108" w:type="dxa"/>
              <w:right w:w="108" w:type="dxa"/>
            </w:tcMar>
            <w:vAlign w:val="center"/>
          </w:tcPr>
          <w:p w14:paraId="69DF0E6F" w14:textId="77777777" w:rsidR="006401A1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Forma zajęć</w:t>
            </w:r>
          </w:p>
        </w:tc>
        <w:tc>
          <w:tcPr>
            <w:tcW w:w="3480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tcMar>
              <w:left w:w="108" w:type="dxa"/>
              <w:right w:w="108" w:type="dxa"/>
            </w:tcMar>
            <w:vAlign w:val="center"/>
          </w:tcPr>
          <w:p w14:paraId="69DF0E70" w14:textId="77777777" w:rsidR="006401A1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Forma aktywności studenta</w:t>
            </w:r>
          </w:p>
        </w:tc>
        <w:tc>
          <w:tcPr>
            <w:tcW w:w="30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tcMar>
              <w:left w:w="108" w:type="dxa"/>
              <w:right w:w="108" w:type="dxa"/>
            </w:tcMar>
            <w:vAlign w:val="center"/>
          </w:tcPr>
          <w:p w14:paraId="69DF0E71" w14:textId="77777777" w:rsidR="006401A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Średnia liczba godzin na zrealizowanie aktywności</w:t>
            </w:r>
          </w:p>
        </w:tc>
      </w:tr>
      <w:tr w:rsidR="006401A1" w14:paraId="69DF0E77" w14:textId="77777777">
        <w:trPr>
          <w:trHeight w:val="480"/>
          <w:jc w:val="center"/>
        </w:trPr>
        <w:tc>
          <w:tcPr>
            <w:tcW w:w="3375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tcMar>
              <w:left w:w="108" w:type="dxa"/>
              <w:right w:w="108" w:type="dxa"/>
            </w:tcMar>
            <w:vAlign w:val="center"/>
          </w:tcPr>
          <w:p w14:paraId="69DF0E73" w14:textId="77777777" w:rsidR="006401A1" w:rsidRDefault="006401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480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tcMar>
              <w:left w:w="108" w:type="dxa"/>
              <w:right w:w="108" w:type="dxa"/>
            </w:tcMar>
            <w:vAlign w:val="center"/>
          </w:tcPr>
          <w:p w14:paraId="69DF0E74" w14:textId="77777777" w:rsidR="006401A1" w:rsidRDefault="006401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6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tcMar>
              <w:left w:w="108" w:type="dxa"/>
              <w:right w:w="108" w:type="dxa"/>
            </w:tcMar>
            <w:vAlign w:val="center"/>
          </w:tcPr>
          <w:p w14:paraId="69DF0E75" w14:textId="77777777" w:rsidR="006401A1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na studiach 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stacjonarnych</w:t>
            </w:r>
          </w:p>
        </w:tc>
        <w:tc>
          <w:tcPr>
            <w:tcW w:w="1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tcMar>
              <w:left w:w="108" w:type="dxa"/>
              <w:right w:w="108" w:type="dxa"/>
            </w:tcMar>
            <w:vAlign w:val="center"/>
          </w:tcPr>
          <w:p w14:paraId="69DF0E76" w14:textId="77777777" w:rsidR="006401A1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na studiach 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niestacjonarnych</w:t>
            </w:r>
          </w:p>
        </w:tc>
      </w:tr>
      <w:tr w:rsidR="006401A1" w14:paraId="69DF0E7C" w14:textId="77777777">
        <w:trPr>
          <w:trHeight w:val="567"/>
          <w:jc w:val="center"/>
        </w:trPr>
        <w:tc>
          <w:tcPr>
            <w:tcW w:w="33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69DF0E78" w14:textId="77777777" w:rsidR="006401A1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Wykład</w:t>
            </w:r>
          </w:p>
        </w:tc>
        <w:tc>
          <w:tcPr>
            <w:tcW w:w="3480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69DF0E79" w14:textId="77777777" w:rsidR="006401A1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Kontakt z nauczycielem akademickim</w:t>
            </w:r>
          </w:p>
        </w:tc>
        <w:tc>
          <w:tcPr>
            <w:tcW w:w="16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69DF0E7A" w14:textId="77777777" w:rsidR="006401A1" w:rsidRDefault="0064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69DF0E7B" w14:textId="77777777" w:rsidR="006401A1" w:rsidRDefault="0064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6401A1" w14:paraId="69DF0E81" w14:textId="77777777">
        <w:trPr>
          <w:trHeight w:val="567"/>
          <w:jc w:val="center"/>
        </w:trPr>
        <w:tc>
          <w:tcPr>
            <w:tcW w:w="33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69DF0E7D" w14:textId="77777777" w:rsidR="006401A1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Ćwiczenia</w:t>
            </w:r>
          </w:p>
        </w:tc>
        <w:tc>
          <w:tcPr>
            <w:tcW w:w="3480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69DF0E7E" w14:textId="77777777" w:rsidR="006401A1" w:rsidRDefault="006401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69DF0E7F" w14:textId="77777777" w:rsidR="006401A1" w:rsidRDefault="0064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69DF0E80" w14:textId="77777777" w:rsidR="006401A1" w:rsidRDefault="0064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6401A1" w14:paraId="69DF0E86" w14:textId="77777777">
        <w:trPr>
          <w:trHeight w:val="567"/>
          <w:jc w:val="center"/>
        </w:trPr>
        <w:tc>
          <w:tcPr>
            <w:tcW w:w="33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69DF0E82" w14:textId="77777777" w:rsidR="006401A1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Seminarium</w:t>
            </w:r>
          </w:p>
        </w:tc>
        <w:tc>
          <w:tcPr>
            <w:tcW w:w="3480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69DF0E83" w14:textId="77777777" w:rsidR="006401A1" w:rsidRDefault="006401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69DF0E84" w14:textId="77777777" w:rsidR="006401A1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69DF0E85" w14:textId="77777777" w:rsidR="006401A1" w:rsidRDefault="0064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6401A1" w14:paraId="69DF0E8B" w14:textId="77777777">
        <w:trPr>
          <w:trHeight w:val="567"/>
          <w:jc w:val="center"/>
        </w:trPr>
        <w:tc>
          <w:tcPr>
            <w:tcW w:w="33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69DF0E87" w14:textId="77777777" w:rsidR="006401A1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Praktyka studencka</w:t>
            </w:r>
          </w:p>
        </w:tc>
        <w:tc>
          <w:tcPr>
            <w:tcW w:w="3480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69DF0E88" w14:textId="77777777" w:rsidR="006401A1" w:rsidRDefault="006401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69DF0E89" w14:textId="77777777" w:rsidR="006401A1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69DF0E8A" w14:textId="77777777" w:rsidR="006401A1" w:rsidRDefault="0064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6401A1" w14:paraId="69DF0E90" w14:textId="77777777">
        <w:trPr>
          <w:trHeight w:val="567"/>
          <w:jc w:val="center"/>
        </w:trPr>
        <w:tc>
          <w:tcPr>
            <w:tcW w:w="33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69DF0E8C" w14:textId="77777777" w:rsidR="006401A1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Lektorat</w:t>
            </w:r>
          </w:p>
        </w:tc>
        <w:tc>
          <w:tcPr>
            <w:tcW w:w="3480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69DF0E8D" w14:textId="77777777" w:rsidR="006401A1" w:rsidRDefault="006401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69DF0E8E" w14:textId="77777777" w:rsidR="006401A1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69DF0E8F" w14:textId="77777777" w:rsidR="006401A1" w:rsidRDefault="0064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6401A1" w14:paraId="69DF0E95" w14:textId="77777777">
        <w:trPr>
          <w:trHeight w:val="567"/>
          <w:jc w:val="center"/>
        </w:trPr>
        <w:tc>
          <w:tcPr>
            <w:tcW w:w="33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69DF0E91" w14:textId="77777777" w:rsidR="006401A1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Warsztaty</w:t>
            </w:r>
          </w:p>
        </w:tc>
        <w:tc>
          <w:tcPr>
            <w:tcW w:w="3480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69DF0E92" w14:textId="77777777" w:rsidR="006401A1" w:rsidRDefault="006401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69DF0E93" w14:textId="77777777" w:rsidR="006401A1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 30</w:t>
            </w:r>
          </w:p>
        </w:tc>
        <w:tc>
          <w:tcPr>
            <w:tcW w:w="1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69DF0E94" w14:textId="77777777" w:rsidR="006401A1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16</w:t>
            </w:r>
          </w:p>
        </w:tc>
      </w:tr>
      <w:tr w:rsidR="006401A1" w14:paraId="69DF0E9A" w14:textId="77777777">
        <w:trPr>
          <w:trHeight w:val="567"/>
          <w:jc w:val="center"/>
        </w:trPr>
        <w:tc>
          <w:tcPr>
            <w:tcW w:w="33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69DF0E96" w14:textId="77777777" w:rsidR="006401A1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Wykład monograficzny</w:t>
            </w:r>
          </w:p>
        </w:tc>
        <w:tc>
          <w:tcPr>
            <w:tcW w:w="3480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69DF0E97" w14:textId="77777777" w:rsidR="006401A1" w:rsidRDefault="006401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69DF0E98" w14:textId="77777777" w:rsidR="006401A1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69DF0E99" w14:textId="77777777" w:rsidR="006401A1" w:rsidRDefault="0064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6401A1" w14:paraId="69DF0E9F" w14:textId="77777777">
        <w:trPr>
          <w:trHeight w:val="567"/>
          <w:jc w:val="center"/>
        </w:trPr>
        <w:tc>
          <w:tcPr>
            <w:tcW w:w="3375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69DF0E9B" w14:textId="77777777" w:rsidR="006401A1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Praca własna studenta</w:t>
            </w:r>
          </w:p>
        </w:tc>
        <w:tc>
          <w:tcPr>
            <w:tcW w:w="34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69DF0E9C" w14:textId="77777777" w:rsidR="006401A1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Czytanie wskazanej literatury</w:t>
            </w:r>
          </w:p>
        </w:tc>
        <w:tc>
          <w:tcPr>
            <w:tcW w:w="16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69DF0E9D" w14:textId="77777777" w:rsidR="006401A1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22</w:t>
            </w:r>
          </w:p>
        </w:tc>
        <w:tc>
          <w:tcPr>
            <w:tcW w:w="1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69DF0E9E" w14:textId="77777777" w:rsidR="006401A1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30</w:t>
            </w:r>
          </w:p>
        </w:tc>
      </w:tr>
      <w:tr w:rsidR="006401A1" w14:paraId="69DF0EA4" w14:textId="77777777">
        <w:trPr>
          <w:trHeight w:val="567"/>
          <w:jc w:val="center"/>
        </w:trPr>
        <w:tc>
          <w:tcPr>
            <w:tcW w:w="3375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69DF0EA0" w14:textId="77777777" w:rsidR="006401A1" w:rsidRDefault="006401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4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69DF0EA1" w14:textId="77777777" w:rsidR="006401A1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Rozwiązywanie zadań i problemów</w:t>
            </w:r>
          </w:p>
        </w:tc>
        <w:tc>
          <w:tcPr>
            <w:tcW w:w="16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69DF0EA2" w14:textId="77777777" w:rsidR="006401A1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</w:t>
            </w:r>
          </w:p>
        </w:tc>
        <w:tc>
          <w:tcPr>
            <w:tcW w:w="1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69DF0EA3" w14:textId="77777777" w:rsidR="006401A1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24</w:t>
            </w:r>
          </w:p>
        </w:tc>
      </w:tr>
      <w:tr w:rsidR="006401A1" w14:paraId="69DF0EA9" w14:textId="77777777">
        <w:trPr>
          <w:trHeight w:val="567"/>
          <w:jc w:val="center"/>
        </w:trPr>
        <w:tc>
          <w:tcPr>
            <w:tcW w:w="3375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69DF0EA5" w14:textId="77777777" w:rsidR="006401A1" w:rsidRDefault="006401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4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69DF0EA6" w14:textId="77777777" w:rsidR="006401A1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Przygotowanie projektu/prezentacji/referatu</w:t>
            </w:r>
          </w:p>
        </w:tc>
        <w:tc>
          <w:tcPr>
            <w:tcW w:w="16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69DF0EA7" w14:textId="77777777" w:rsidR="006401A1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12</w:t>
            </w:r>
          </w:p>
        </w:tc>
        <w:tc>
          <w:tcPr>
            <w:tcW w:w="1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69DF0EA8" w14:textId="77777777" w:rsidR="006401A1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14</w:t>
            </w:r>
          </w:p>
        </w:tc>
      </w:tr>
      <w:tr w:rsidR="006401A1" w14:paraId="69DF0EAE" w14:textId="77777777">
        <w:trPr>
          <w:trHeight w:val="567"/>
          <w:jc w:val="center"/>
        </w:trPr>
        <w:tc>
          <w:tcPr>
            <w:tcW w:w="3375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69DF0EAA" w14:textId="77777777" w:rsidR="006401A1" w:rsidRDefault="006401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4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69DF0EAB" w14:textId="77777777" w:rsidR="006401A1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Przygotowanie sprawozdania z wykonanych ćwiczeń</w:t>
            </w:r>
          </w:p>
        </w:tc>
        <w:tc>
          <w:tcPr>
            <w:tcW w:w="16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69DF0EAC" w14:textId="77777777" w:rsidR="006401A1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1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69DF0EAD" w14:textId="77777777" w:rsidR="006401A1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</w:t>
            </w:r>
          </w:p>
        </w:tc>
      </w:tr>
      <w:tr w:rsidR="006401A1" w14:paraId="69DF0EB3" w14:textId="77777777">
        <w:trPr>
          <w:trHeight w:val="567"/>
          <w:jc w:val="center"/>
        </w:trPr>
        <w:tc>
          <w:tcPr>
            <w:tcW w:w="3375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69DF0EAF" w14:textId="77777777" w:rsidR="006401A1" w:rsidRDefault="006401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4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69DF0EB0" w14:textId="77777777" w:rsidR="006401A1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Przygotowanie się do zaliczenia</w:t>
            </w:r>
          </w:p>
        </w:tc>
        <w:tc>
          <w:tcPr>
            <w:tcW w:w="16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69DF0EB1" w14:textId="77777777" w:rsidR="006401A1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1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69DF0EB2" w14:textId="77777777" w:rsidR="006401A1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</w:t>
            </w:r>
          </w:p>
        </w:tc>
      </w:tr>
      <w:tr w:rsidR="006401A1" w14:paraId="69DF0EB8" w14:textId="77777777">
        <w:trPr>
          <w:trHeight w:val="567"/>
          <w:jc w:val="center"/>
        </w:trPr>
        <w:tc>
          <w:tcPr>
            <w:tcW w:w="3375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69DF0EB4" w14:textId="77777777" w:rsidR="006401A1" w:rsidRDefault="006401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4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69DF0EB5" w14:textId="77777777" w:rsidR="006401A1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Przygotowanie się do egzaminu </w:t>
            </w:r>
          </w:p>
        </w:tc>
        <w:tc>
          <w:tcPr>
            <w:tcW w:w="16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69DF0EB6" w14:textId="77777777" w:rsidR="006401A1" w:rsidRDefault="0064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69DF0EB7" w14:textId="77777777" w:rsidR="006401A1" w:rsidRDefault="0064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6401A1" w14:paraId="69DF0EBD" w14:textId="77777777">
        <w:trPr>
          <w:trHeight w:val="567"/>
          <w:jc w:val="center"/>
        </w:trPr>
        <w:tc>
          <w:tcPr>
            <w:tcW w:w="3375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69DF0EB9" w14:textId="77777777" w:rsidR="006401A1" w:rsidRDefault="006401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4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69DF0EBA" w14:textId="77777777" w:rsidR="006401A1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Inne (jakie?)………..</w:t>
            </w:r>
          </w:p>
        </w:tc>
        <w:tc>
          <w:tcPr>
            <w:tcW w:w="16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69DF0EBB" w14:textId="77777777" w:rsidR="006401A1" w:rsidRDefault="0064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69DF0EBC" w14:textId="77777777" w:rsidR="006401A1" w:rsidRDefault="0064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6401A1" w14:paraId="69DF0EC1" w14:textId="77777777">
        <w:trPr>
          <w:trHeight w:val="567"/>
          <w:jc w:val="center"/>
        </w:trPr>
        <w:tc>
          <w:tcPr>
            <w:tcW w:w="685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14:paraId="69DF0EBE" w14:textId="77777777" w:rsidR="006401A1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Sumaryczna liczba godzin</w:t>
            </w:r>
          </w:p>
        </w:tc>
        <w:tc>
          <w:tcPr>
            <w:tcW w:w="16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69DF0EBF" w14:textId="77777777" w:rsidR="006401A1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100</w:t>
            </w:r>
          </w:p>
        </w:tc>
        <w:tc>
          <w:tcPr>
            <w:tcW w:w="1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69DF0EC0" w14:textId="77777777" w:rsidR="006401A1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100</w:t>
            </w:r>
          </w:p>
        </w:tc>
      </w:tr>
      <w:tr w:rsidR="006401A1" w14:paraId="69DF0EC4" w14:textId="77777777">
        <w:trPr>
          <w:trHeight w:val="567"/>
          <w:jc w:val="center"/>
        </w:trPr>
        <w:tc>
          <w:tcPr>
            <w:tcW w:w="685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14:paraId="69DF0EC2" w14:textId="77777777" w:rsidR="006401A1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Liczba punktów ECTS</w:t>
            </w:r>
          </w:p>
        </w:tc>
        <w:tc>
          <w:tcPr>
            <w:tcW w:w="30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69DF0EC3" w14:textId="77777777" w:rsidR="006401A1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4</w:t>
            </w:r>
          </w:p>
        </w:tc>
      </w:tr>
    </w:tbl>
    <w:p w14:paraId="69DF0EC5" w14:textId="77777777" w:rsidR="006401A1" w:rsidRDefault="006401A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</w:rPr>
      </w:pPr>
    </w:p>
    <w:p w14:paraId="69DF0EC6" w14:textId="77777777" w:rsidR="006401A1" w:rsidRDefault="006401A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</w:rPr>
      </w:pPr>
    </w:p>
    <w:sectPr w:rsidR="006401A1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851" w:right="1417" w:bottom="1417" w:left="1417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ED9054" w14:textId="77777777" w:rsidR="00C641E0" w:rsidRDefault="00C641E0">
      <w:pPr>
        <w:spacing w:after="0" w:line="240" w:lineRule="auto"/>
      </w:pPr>
      <w:r>
        <w:separator/>
      </w:r>
    </w:p>
  </w:endnote>
  <w:endnote w:type="continuationSeparator" w:id="0">
    <w:p w14:paraId="08A1105A" w14:textId="77777777" w:rsidR="00C641E0" w:rsidRDefault="00C641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  <w:embedRegular r:id="rId1" w:fontKey="{A446303B-5E50-734E-A8CC-D934135AD780}"/>
    <w:embedBold r:id="rId2" w:fontKey="{1F840906-E9C1-C749-97B9-4A7F30E87B51}"/>
  </w:font>
  <w:font w:name="Noto Sans Symbols">
    <w:altName w:val="Calibri"/>
    <w:panose1 w:val="020B0604020202020204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  <w:embedRegular r:id="rId4" w:fontKey="{35D85B56-5616-264C-98B0-B8E2E5E61FA9}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  <w:embedRegular r:id="rId5" w:fontKey="{D31DB8D0-2EC7-774A-9BCE-61E740043C5F}"/>
    <w:embedBold r:id="rId6" w:fontKey="{73A1E5E8-4054-1244-B504-030B0833F7EF}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  <w:embedRegular r:id="rId7" w:fontKey="{65C584CA-C66C-7D4D-BFED-B8A1268416F7}"/>
    <w:embedBold r:id="rId8" w:fontKey="{8548224B-B8FC-FB41-BE81-3E1CF391ECD0}"/>
    <w:embedItalic r:id="rId9" w:fontKey="{5033B7E4-9DE4-124C-A646-4319237D9E29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0" w:fontKey="{365F53B0-AC29-B54E-BFA3-4564356EA5F8}"/>
    <w:embedBold r:id="rId11" w:fontKey="{F4AF38F8-881C-964C-B10A-4C063E0D7C63}"/>
    <w:embedItalic r:id="rId12" w:fontKey="{33FD19DD-175F-064D-A719-7A67A2EE4AD4}"/>
    <w:embedBoldItalic r:id="rId13" w:fontKey="{A1F62A18-E04C-D24B-8EF7-460A96160CDA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14" w:fontKey="{8DDFCD46-2045-5340-B915-D9C54FDA542E}"/>
    <w:embedBold r:id="rId15" w:fontKey="{DA35FDA8-9A44-464C-997C-A383129B789F}"/>
    <w:embedItalic r:id="rId16" w:fontKey="{9C701CD2-F079-014A-BC63-CE998B90CB31}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  <w:embedRegular r:id="rId17" w:fontKey="{2B7F314B-5A3A-5441-85DE-9B6EC82A8312}"/>
    <w:embedBold r:id="rId18" w:fontKey="{2C78C986-2CFB-8943-AE47-D18CA6367C3A}"/>
  </w:font>
  <w:font w:name="Liberation Sans">
    <w:altName w:val="Arial"/>
    <w:panose1 w:val="020B0604020202020204"/>
    <w:charset w:val="EE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EUAlbertina">
    <w:altName w:val="Cambria"/>
    <w:panose1 w:val="020B0604020202020204"/>
    <w:charset w:val="EE"/>
    <w:family w:val="roman"/>
    <w:pitch w:val="variable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21" w:fontKey="{ADC3BC70-6714-354F-BFDC-6F8CD9FA5158}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  <w:embedRegular r:id="rId22" w:fontKey="{B3864083-9DF8-A245-87E9-A2EBFC450177}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  <w:embedRegular r:id="rId23" w:fontKey="{A7EDDC7E-2756-C24F-8E28-5CA433D45463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C05F3E" w14:textId="77777777" w:rsidR="00787DA9" w:rsidRDefault="00787DA9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DF0EC9" w14:textId="04B8AAE3" w:rsidR="006401A1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center"/>
      <w:rPr>
        <w:rFonts w:ascii="Times New Roman" w:eastAsia="Times New Roman" w:hAnsi="Times New Roman" w:cs="Times New Roman"/>
        <w:color w:val="000000"/>
        <w:sz w:val="24"/>
        <w:szCs w:val="24"/>
      </w:rPr>
    </w:pPr>
    <w:r>
      <w:rPr>
        <w:rFonts w:ascii="Times New Roman" w:eastAsia="Times New Roman" w:hAnsi="Times New Roman" w:cs="Times New Roman"/>
        <w:color w:val="000000"/>
        <w:sz w:val="24"/>
        <w:szCs w:val="24"/>
      </w:rPr>
      <w:fldChar w:fldCharType="begin"/>
    </w:r>
    <w:r>
      <w:rPr>
        <w:rFonts w:ascii="Times New Roman" w:eastAsia="Times New Roman" w:hAnsi="Times New Roman" w:cs="Times New Roman"/>
        <w:color w:val="000000"/>
        <w:sz w:val="24"/>
        <w:szCs w:val="24"/>
      </w:rPr>
      <w:instrText>PAGE</w:instrText>
    </w:r>
    <w:r>
      <w:rPr>
        <w:rFonts w:ascii="Times New Roman" w:eastAsia="Times New Roman" w:hAnsi="Times New Roman" w:cs="Times New Roman"/>
        <w:color w:val="000000"/>
        <w:sz w:val="24"/>
        <w:szCs w:val="24"/>
      </w:rPr>
      <w:fldChar w:fldCharType="separate"/>
    </w:r>
    <w:r w:rsidR="00787DA9">
      <w:rPr>
        <w:rFonts w:ascii="Times New Roman" w:eastAsia="Times New Roman" w:hAnsi="Times New Roman" w:cs="Times New Roman"/>
        <w:noProof/>
        <w:color w:val="000000"/>
        <w:sz w:val="24"/>
        <w:szCs w:val="24"/>
      </w:rPr>
      <w:t>1</w:t>
    </w:r>
    <w:r>
      <w:rPr>
        <w:rFonts w:ascii="Times New Roman" w:eastAsia="Times New Roman" w:hAnsi="Times New Roman" w:cs="Times New Roman"/>
        <w:color w:val="000000"/>
        <w:sz w:val="24"/>
        <w:szCs w:val="24"/>
      </w:rPr>
      <w:fldChar w:fldCharType="end"/>
    </w:r>
  </w:p>
  <w:p w14:paraId="69DF0ECA" w14:textId="77777777" w:rsidR="006401A1" w:rsidRDefault="006401A1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rFonts w:ascii="Times New Roman" w:eastAsia="Times New Roman" w:hAnsi="Times New Roman" w:cs="Times New Roman"/>
        <w:color w:val="000000"/>
        <w:sz w:val="24"/>
        <w:szCs w:val="24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EB47D6" w14:textId="77777777" w:rsidR="00787DA9" w:rsidRDefault="00787DA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46C61D" w14:textId="77777777" w:rsidR="00C641E0" w:rsidRDefault="00C641E0">
      <w:pPr>
        <w:spacing w:after="0" w:line="240" w:lineRule="auto"/>
      </w:pPr>
      <w:r>
        <w:separator/>
      </w:r>
    </w:p>
  </w:footnote>
  <w:footnote w:type="continuationSeparator" w:id="0">
    <w:p w14:paraId="32CA7A80" w14:textId="77777777" w:rsidR="00C641E0" w:rsidRDefault="00C641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EF8E4F" w14:textId="77777777" w:rsidR="00787DA9" w:rsidRDefault="00787DA9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E19EF3" w14:textId="77777777" w:rsidR="00787DA9" w:rsidRDefault="00787DA9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A24A65" w14:textId="77777777" w:rsidR="00787DA9" w:rsidRDefault="00787DA9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737DD"/>
    <w:multiLevelType w:val="multilevel"/>
    <w:tmpl w:val="C8B0B7B6"/>
    <w:lvl w:ilvl="0">
      <w:start w:val="1"/>
      <w:numFmt w:val="decimal"/>
      <w:pStyle w:val="CMSHeadL7"/>
      <w:lvlText w:val="%1."/>
      <w:lvlJc w:val="left"/>
      <w:pPr>
        <w:ind w:left="720" w:hanging="360"/>
      </w:pPr>
      <w:rPr>
        <w:rFonts w:ascii="Book Antiqua" w:eastAsia="Book Antiqua" w:hAnsi="Book Antiqua" w:cs="Book Antiqua"/>
        <w:sz w:val="22"/>
        <w:szCs w:val="22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1" w15:restartNumberingAfterBreak="0">
    <w:nsid w:val="0E587314"/>
    <w:multiLevelType w:val="multilevel"/>
    <w:tmpl w:val="2020B3A0"/>
    <w:lvl w:ilvl="0">
      <w:start w:val="1"/>
      <w:numFmt w:val="bullet"/>
      <w:lvlText w:val="●"/>
      <w:lvlJc w:val="left"/>
      <w:pPr>
        <w:ind w:left="776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96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216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936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56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76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96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816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536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2CED2A24"/>
    <w:multiLevelType w:val="multilevel"/>
    <w:tmpl w:val="A26C876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2D1C4F28"/>
    <w:multiLevelType w:val="multilevel"/>
    <w:tmpl w:val="13E0FCE8"/>
    <w:lvl w:ilvl="0">
      <w:start w:val="1"/>
      <w:numFmt w:val="decimal"/>
      <w:lvlText w:val=""/>
      <w:lvlJc w:val="left"/>
      <w:pPr>
        <w:ind w:left="0" w:firstLine="0"/>
      </w:pPr>
    </w:lvl>
    <w:lvl w:ilvl="1">
      <w:start w:val="1"/>
      <w:numFmt w:val="decimal"/>
      <w:lvlText w:val="%2"/>
      <w:lvlJc w:val="left"/>
      <w:pPr>
        <w:ind w:left="576" w:hanging="576"/>
      </w:pPr>
      <w:rPr>
        <w:rFonts w:ascii="Tahoma" w:eastAsia="Tahoma" w:hAnsi="Tahoma" w:cs="Tahoma"/>
      </w:rPr>
    </w:lvl>
    <w:lvl w:ilvl="2">
      <w:start w:val="1"/>
      <w:numFmt w:val="decimal"/>
      <w:lvlText w:val=""/>
      <w:lvlJc w:val="left"/>
      <w:pPr>
        <w:ind w:left="0" w:firstLine="0"/>
      </w:pPr>
    </w:lvl>
    <w:lvl w:ilvl="3">
      <w:start w:val="1"/>
      <w:numFmt w:val="decimal"/>
      <w:lvlText w:val=""/>
      <w:lvlJc w:val="left"/>
      <w:pPr>
        <w:ind w:left="0" w:firstLine="0"/>
      </w:pPr>
    </w:lvl>
    <w:lvl w:ilvl="4">
      <w:start w:val="1"/>
      <w:numFmt w:val="decimal"/>
      <w:lvlText w:val=""/>
      <w:lvlJc w:val="left"/>
      <w:pPr>
        <w:ind w:left="0" w:firstLine="0"/>
      </w:pPr>
    </w:lvl>
    <w:lvl w:ilvl="5">
      <w:start w:val="1"/>
      <w:numFmt w:val="decimal"/>
      <w:lvlText w:val="%2.%6"/>
      <w:lvlJc w:val="left"/>
      <w:pPr>
        <w:ind w:left="1152" w:hanging="1152"/>
      </w:pPr>
    </w:lvl>
    <w:lvl w:ilvl="6">
      <w:start w:val="1"/>
      <w:numFmt w:val="decimal"/>
      <w:lvlText w:val=""/>
      <w:lvlJc w:val="left"/>
      <w:pPr>
        <w:ind w:left="0" w:firstLine="0"/>
      </w:pPr>
    </w:lvl>
    <w:lvl w:ilvl="7">
      <w:start w:val="1"/>
      <w:numFmt w:val="decimal"/>
      <w:lvlText w:val=""/>
      <w:lvlJc w:val="left"/>
      <w:pPr>
        <w:ind w:left="0" w:firstLine="0"/>
      </w:pPr>
    </w:lvl>
    <w:lvl w:ilvl="8">
      <w:start w:val="1"/>
      <w:numFmt w:val="decimal"/>
      <w:lvlText w:val=""/>
      <w:lvlJc w:val="left"/>
      <w:pPr>
        <w:ind w:left="0" w:firstLine="0"/>
      </w:pPr>
    </w:lvl>
  </w:abstractNum>
  <w:abstractNum w:abstractNumId="4" w15:restartNumberingAfterBreak="0">
    <w:nsid w:val="2DB3574C"/>
    <w:multiLevelType w:val="multilevel"/>
    <w:tmpl w:val="A73C38D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5F767529"/>
    <w:multiLevelType w:val="multilevel"/>
    <w:tmpl w:val="0142B3F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6C511BF1"/>
    <w:multiLevelType w:val="multilevel"/>
    <w:tmpl w:val="408CA2EA"/>
    <w:lvl w:ilvl="0">
      <w:start w:val="1"/>
      <w:numFmt w:val="decimal"/>
      <w:lvlText w:val="%1."/>
      <w:lvlJc w:val="left"/>
      <w:pPr>
        <w:ind w:left="720" w:hanging="360"/>
      </w:pPr>
      <w:rPr>
        <w:rFonts w:ascii="Book Antiqua" w:eastAsia="Book Antiqua" w:hAnsi="Book Antiqua" w:cs="Book Antiqua"/>
        <w:sz w:val="22"/>
        <w:szCs w:val="22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num w:numId="1" w16cid:durableId="1756786319">
    <w:abstractNumId w:val="3"/>
  </w:num>
  <w:num w:numId="2" w16cid:durableId="135029250">
    <w:abstractNumId w:val="0"/>
  </w:num>
  <w:num w:numId="3" w16cid:durableId="1983457131">
    <w:abstractNumId w:val="6"/>
  </w:num>
  <w:num w:numId="4" w16cid:durableId="82262321">
    <w:abstractNumId w:val="2"/>
  </w:num>
  <w:num w:numId="5" w16cid:durableId="853692009">
    <w:abstractNumId w:val="4"/>
  </w:num>
  <w:num w:numId="6" w16cid:durableId="370344506">
    <w:abstractNumId w:val="1"/>
  </w:num>
  <w:num w:numId="7" w16cid:durableId="189446822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TrueTypeFonts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01A1"/>
    <w:rsid w:val="006401A1"/>
    <w:rsid w:val="00787DA9"/>
    <w:rsid w:val="0096533C"/>
    <w:rsid w:val="00C641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DF0DB0"/>
  <w15:docId w15:val="{B5473255-7EF3-F04E-870A-35E14EFD95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tabs>
        <w:tab w:val="left" w:pos="540"/>
      </w:tabs>
      <w:spacing w:after="0" w:line="240" w:lineRule="auto"/>
      <w:ind w:left="540"/>
      <w:jc w:val="both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agwek2">
    <w:name w:val="heading 2"/>
    <w:basedOn w:val="Normalny"/>
    <w:next w:val="Normalny"/>
    <w:uiPriority w:val="9"/>
    <w:unhideWhenUsed/>
    <w:qFormat/>
    <w:pPr>
      <w:keepNext/>
      <w:tabs>
        <w:tab w:val="left" w:pos="180"/>
      </w:tabs>
      <w:spacing w:after="120" w:line="360" w:lineRule="auto"/>
      <w:ind w:left="576" w:hanging="576"/>
      <w:jc w:val="both"/>
      <w:outlineLvl w:val="1"/>
    </w:pPr>
    <w:rPr>
      <w:rFonts w:ascii="Arial" w:eastAsia="Arial" w:hAnsi="Arial" w:cs="Arial"/>
      <w:b/>
      <w:bCs/>
    </w:rPr>
  </w:style>
  <w:style w:type="paragraph" w:styleId="Nagwek3">
    <w:name w:val="heading 3"/>
    <w:basedOn w:val="Normalny"/>
    <w:next w:val="Normalny"/>
    <w:uiPriority w:val="9"/>
    <w:unhideWhenUsed/>
    <w:qFormat/>
    <w:pPr>
      <w:keepNext/>
      <w:spacing w:before="240" w:after="60" w:line="240" w:lineRule="auto"/>
      <w:outlineLvl w:val="2"/>
    </w:pPr>
    <w:rPr>
      <w:rFonts w:ascii="Arial" w:eastAsia="Arial" w:hAnsi="Arial" w:cs="Arial"/>
      <w:b/>
      <w:bCs/>
      <w:sz w:val="26"/>
      <w:szCs w:val="26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spacing w:after="0" w:line="360" w:lineRule="auto"/>
      <w:jc w:val="center"/>
      <w:outlineLvl w:val="3"/>
    </w:pPr>
    <w:rPr>
      <w:rFonts w:ascii="Arial" w:eastAsia="Arial" w:hAnsi="Arial" w:cs="Arial"/>
      <w:b/>
      <w:bCs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spacing w:before="240" w:after="60" w:line="240" w:lineRule="auto"/>
      <w:ind w:left="1152" w:hanging="1152"/>
      <w:outlineLvl w:val="5"/>
    </w:pPr>
    <w:rPr>
      <w:rFonts w:ascii="Times New Roman" w:eastAsia="Times New Roman" w:hAnsi="Times New Roman" w:cs="Times New Roman"/>
      <w:b/>
      <w:bCs/>
    </w:rPr>
  </w:style>
  <w:style w:type="paragraph" w:styleId="Nagwek7">
    <w:name w:val="heading 7"/>
    <w:qFormat/>
    <w:pPr>
      <w:keepNext/>
      <w:spacing w:after="120" w:line="240" w:lineRule="auto"/>
      <w:outlineLvl w:val="6"/>
    </w:pPr>
    <w:rPr>
      <w:rFonts w:ascii="Times New Roman" w:eastAsia="Times New Roman" w:hAnsi="Times New Roman" w:cs="Times New Roman"/>
      <w:b/>
      <w:bCs/>
      <w:sz w:val="28"/>
      <w:szCs w:val="24"/>
      <w:lang w:val="x-none"/>
    </w:rPr>
  </w:style>
  <w:style w:type="paragraph" w:styleId="Nagwek8">
    <w:name w:val="heading 8"/>
    <w:qFormat/>
    <w:p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  <w:lang w:val="x-none"/>
    </w:rPr>
  </w:style>
  <w:style w:type="paragraph" w:styleId="Nagwek9">
    <w:name w:val="heading 9"/>
    <w:qFormat/>
    <w:pPr>
      <w:spacing w:before="240" w:after="60" w:line="240" w:lineRule="auto"/>
      <w:outlineLvl w:val="8"/>
    </w:pPr>
    <w:rPr>
      <w:rFonts w:ascii="Arial" w:eastAsia="Times New Roman" w:hAnsi="Arial" w:cs="Arial"/>
      <w:lang w:val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character" w:customStyle="1" w:styleId="WW8Num1z1">
    <w:name w:val="WW8Num1z1"/>
    <w:rPr>
      <w:rFonts w:ascii="Tahoma" w:hAnsi="Tahoma" w:cs="Tahoma" w:hint="default"/>
    </w:rPr>
  </w:style>
  <w:style w:type="character" w:customStyle="1" w:styleId="WW8Num1z5">
    <w:name w:val="WW8Num1z5"/>
    <w:rPr>
      <w:rFonts w:hint="default"/>
    </w:rPr>
  </w:style>
  <w:style w:type="character" w:customStyle="1" w:styleId="WW8Num2z0">
    <w:name w:val="WW8Num2z0"/>
    <w:rPr>
      <w:rFonts w:cs="Times New Roman" w:hint="default"/>
    </w:rPr>
  </w:style>
  <w:style w:type="character" w:customStyle="1" w:styleId="WW8Num2z1">
    <w:name w:val="WW8Num2z1"/>
    <w:rPr>
      <w:rFonts w:cs="Times New Roman" w:hint="default"/>
      <w:b w:val="0"/>
    </w:rPr>
  </w:style>
  <w:style w:type="character" w:customStyle="1" w:styleId="WW8Num3z0">
    <w:name w:val="WW8Num3z0"/>
    <w:rPr>
      <w:rFonts w:ascii="Book Antiqua" w:hAnsi="Book Antiqua" w:cs="Book Antiqua"/>
      <w:bCs/>
      <w:sz w:val="22"/>
      <w:szCs w:val="22"/>
    </w:rPr>
  </w:style>
  <w:style w:type="character" w:customStyle="1" w:styleId="WW8Num4z0">
    <w:name w:val="WW8Num4z0"/>
    <w:rPr>
      <w:rFonts w:ascii="Book Antiqua" w:hAnsi="Book Antiqua" w:cs="Book Antiqua"/>
      <w:bCs/>
      <w:sz w:val="22"/>
      <w:szCs w:val="22"/>
    </w:rPr>
  </w:style>
  <w:style w:type="character" w:customStyle="1" w:styleId="WW8Num5z0">
    <w:name w:val="WW8Num5z0"/>
    <w:rPr>
      <w:rFonts w:hint="default"/>
      <w:b/>
    </w:rPr>
  </w:style>
  <w:style w:type="character" w:customStyle="1" w:styleId="Domylnaczcionkaakapitu2">
    <w:name w:val="Domyślna czcionka akapitu2"/>
  </w:style>
  <w:style w:type="character" w:customStyle="1" w:styleId="WW8Num1z0">
    <w:name w:val="WW8Num1z0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  <w:rPr>
      <w:rFonts w:hint="default"/>
    </w:rPr>
  </w:style>
  <w:style w:type="character" w:customStyle="1" w:styleId="WW8Num9z1">
    <w:name w:val="WW8Num9z1"/>
    <w:rPr>
      <w:rFonts w:hint="default"/>
      <w:b/>
    </w:rPr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</w:style>
  <w:style w:type="character" w:customStyle="1" w:styleId="WW8Num10z1">
    <w:name w:val="WW8Num10z1"/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0">
    <w:name w:val="WW8Num11z0"/>
  </w:style>
  <w:style w:type="character" w:customStyle="1" w:styleId="WW8Num11z1">
    <w:name w:val="WW8Num11z1"/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2z0">
    <w:name w:val="WW8Num12z0"/>
  </w:style>
  <w:style w:type="character" w:customStyle="1" w:styleId="WW8Num12z1">
    <w:name w:val="WW8Num12z1"/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0">
    <w:name w:val="WW8Num13z0"/>
    <w:rPr>
      <w:rFonts w:hint="default"/>
    </w:rPr>
  </w:style>
  <w:style w:type="character" w:customStyle="1" w:styleId="WW8Num13z1">
    <w:name w:val="WW8Num13z1"/>
    <w:rPr>
      <w:rFonts w:ascii="Tahoma" w:hAnsi="Tahoma" w:cs="Tahoma" w:hint="default"/>
    </w:rPr>
  </w:style>
  <w:style w:type="character" w:customStyle="1" w:styleId="WW8Num14z0">
    <w:name w:val="WW8Num14z0"/>
  </w:style>
  <w:style w:type="character" w:customStyle="1" w:styleId="WW8Num14z1">
    <w:name w:val="WW8Num14z1"/>
  </w:style>
  <w:style w:type="character" w:customStyle="1" w:styleId="WW8Num14z2">
    <w:name w:val="WW8Num14z2"/>
  </w:style>
  <w:style w:type="character" w:customStyle="1" w:styleId="WW8Num14z3">
    <w:name w:val="WW8Num14z3"/>
  </w:style>
  <w:style w:type="character" w:customStyle="1" w:styleId="WW8Num14z4">
    <w:name w:val="WW8Num14z4"/>
  </w:style>
  <w:style w:type="character" w:customStyle="1" w:styleId="WW8Num14z5">
    <w:name w:val="WW8Num14z5"/>
  </w:style>
  <w:style w:type="character" w:customStyle="1" w:styleId="WW8Num14z6">
    <w:name w:val="WW8Num14z6"/>
  </w:style>
  <w:style w:type="character" w:customStyle="1" w:styleId="WW8Num14z7">
    <w:name w:val="WW8Num14z7"/>
  </w:style>
  <w:style w:type="character" w:customStyle="1" w:styleId="WW8Num14z8">
    <w:name w:val="WW8Num14z8"/>
  </w:style>
  <w:style w:type="character" w:customStyle="1" w:styleId="WW8Num15z0">
    <w:name w:val="WW8Num15z0"/>
  </w:style>
  <w:style w:type="character" w:customStyle="1" w:styleId="WW8Num15z1">
    <w:name w:val="WW8Num15z1"/>
  </w:style>
  <w:style w:type="character" w:customStyle="1" w:styleId="WW8Num15z2">
    <w:name w:val="WW8Num15z2"/>
  </w:style>
  <w:style w:type="character" w:customStyle="1" w:styleId="WW8Num15z3">
    <w:name w:val="WW8Num15z3"/>
  </w:style>
  <w:style w:type="character" w:customStyle="1" w:styleId="WW8Num15z4">
    <w:name w:val="WW8Num15z4"/>
  </w:style>
  <w:style w:type="character" w:customStyle="1" w:styleId="WW8Num15z5">
    <w:name w:val="WW8Num15z5"/>
  </w:style>
  <w:style w:type="character" w:customStyle="1" w:styleId="WW8Num15z6">
    <w:name w:val="WW8Num15z6"/>
  </w:style>
  <w:style w:type="character" w:customStyle="1" w:styleId="WW8Num15z7">
    <w:name w:val="WW8Num15z7"/>
  </w:style>
  <w:style w:type="character" w:customStyle="1" w:styleId="WW8Num15z8">
    <w:name w:val="WW8Num15z8"/>
  </w:style>
  <w:style w:type="character" w:customStyle="1" w:styleId="WW8Num16z0">
    <w:name w:val="WW8Num16z0"/>
  </w:style>
  <w:style w:type="character" w:customStyle="1" w:styleId="WW8Num16z1">
    <w:name w:val="WW8Num16z1"/>
  </w:style>
  <w:style w:type="character" w:customStyle="1" w:styleId="WW8Num16z2">
    <w:name w:val="WW8Num16z2"/>
  </w:style>
  <w:style w:type="character" w:customStyle="1" w:styleId="WW8Num16z3">
    <w:name w:val="WW8Num16z3"/>
  </w:style>
  <w:style w:type="character" w:customStyle="1" w:styleId="WW8Num16z4">
    <w:name w:val="WW8Num16z4"/>
  </w:style>
  <w:style w:type="character" w:customStyle="1" w:styleId="WW8Num16z5">
    <w:name w:val="WW8Num16z5"/>
  </w:style>
  <w:style w:type="character" w:customStyle="1" w:styleId="WW8Num16z6">
    <w:name w:val="WW8Num16z6"/>
  </w:style>
  <w:style w:type="character" w:customStyle="1" w:styleId="WW8Num16z7">
    <w:name w:val="WW8Num16z7"/>
  </w:style>
  <w:style w:type="character" w:customStyle="1" w:styleId="WW8Num16z8">
    <w:name w:val="WW8Num16z8"/>
  </w:style>
  <w:style w:type="character" w:customStyle="1" w:styleId="WW8Num17z0">
    <w:name w:val="WW8Num17z0"/>
    <w:rPr>
      <w:rFonts w:cs="Times New Roman" w:hint="default"/>
    </w:rPr>
  </w:style>
  <w:style w:type="character" w:customStyle="1" w:styleId="WW8Num17z1">
    <w:name w:val="WW8Num17z1"/>
    <w:rPr>
      <w:rFonts w:cs="Times New Roman" w:hint="default"/>
      <w:b w:val="0"/>
    </w:rPr>
  </w:style>
  <w:style w:type="character" w:customStyle="1" w:styleId="WW8Num18z0">
    <w:name w:val="WW8Num18z0"/>
  </w:style>
  <w:style w:type="character" w:customStyle="1" w:styleId="WW8Num18z1">
    <w:name w:val="WW8Num18z1"/>
  </w:style>
  <w:style w:type="character" w:customStyle="1" w:styleId="WW8Num18z2">
    <w:name w:val="WW8Num18z2"/>
  </w:style>
  <w:style w:type="character" w:customStyle="1" w:styleId="WW8Num18z3">
    <w:name w:val="WW8Num18z3"/>
  </w:style>
  <w:style w:type="character" w:customStyle="1" w:styleId="WW8Num18z4">
    <w:name w:val="WW8Num18z4"/>
  </w:style>
  <w:style w:type="character" w:customStyle="1" w:styleId="WW8Num18z5">
    <w:name w:val="WW8Num18z5"/>
  </w:style>
  <w:style w:type="character" w:customStyle="1" w:styleId="WW8Num18z6">
    <w:name w:val="WW8Num18z6"/>
  </w:style>
  <w:style w:type="character" w:customStyle="1" w:styleId="WW8Num18z7">
    <w:name w:val="WW8Num18z7"/>
  </w:style>
  <w:style w:type="character" w:customStyle="1" w:styleId="WW8Num18z8">
    <w:name w:val="WW8Num18z8"/>
  </w:style>
  <w:style w:type="character" w:customStyle="1" w:styleId="WW8Num19z0">
    <w:name w:val="WW8Num19z0"/>
  </w:style>
  <w:style w:type="character" w:customStyle="1" w:styleId="WW8Num19z1">
    <w:name w:val="WW8Num19z1"/>
  </w:style>
  <w:style w:type="character" w:customStyle="1" w:styleId="WW8Num19z2">
    <w:name w:val="WW8Num19z2"/>
  </w:style>
  <w:style w:type="character" w:customStyle="1" w:styleId="WW8Num19z3">
    <w:name w:val="WW8Num19z3"/>
  </w:style>
  <w:style w:type="character" w:customStyle="1" w:styleId="WW8Num19z4">
    <w:name w:val="WW8Num19z4"/>
  </w:style>
  <w:style w:type="character" w:customStyle="1" w:styleId="WW8Num19z5">
    <w:name w:val="WW8Num19z5"/>
  </w:style>
  <w:style w:type="character" w:customStyle="1" w:styleId="WW8Num19z6">
    <w:name w:val="WW8Num19z6"/>
  </w:style>
  <w:style w:type="character" w:customStyle="1" w:styleId="WW8Num19z7">
    <w:name w:val="WW8Num19z7"/>
  </w:style>
  <w:style w:type="character" w:customStyle="1" w:styleId="WW8Num19z8">
    <w:name w:val="WW8Num19z8"/>
  </w:style>
  <w:style w:type="character" w:customStyle="1" w:styleId="WW8Num20z0">
    <w:name w:val="WW8Num20z0"/>
    <w:rPr>
      <w:rFonts w:ascii="Book Antiqua" w:hAnsi="Book Antiqua" w:cs="Book Antiqua"/>
      <w:bCs/>
      <w:sz w:val="22"/>
      <w:szCs w:val="22"/>
    </w:rPr>
  </w:style>
  <w:style w:type="character" w:customStyle="1" w:styleId="WW8Num20z1">
    <w:name w:val="WW8Num20z1"/>
  </w:style>
  <w:style w:type="character" w:customStyle="1" w:styleId="WW8Num20z2">
    <w:name w:val="WW8Num20z2"/>
  </w:style>
  <w:style w:type="character" w:customStyle="1" w:styleId="WW8Num20z3">
    <w:name w:val="WW8Num20z3"/>
  </w:style>
  <w:style w:type="character" w:customStyle="1" w:styleId="WW8Num20z4">
    <w:name w:val="WW8Num20z4"/>
  </w:style>
  <w:style w:type="character" w:customStyle="1" w:styleId="WW8Num20z5">
    <w:name w:val="WW8Num20z5"/>
  </w:style>
  <w:style w:type="character" w:customStyle="1" w:styleId="WW8Num20z6">
    <w:name w:val="WW8Num20z6"/>
  </w:style>
  <w:style w:type="character" w:customStyle="1" w:styleId="WW8Num20z7">
    <w:name w:val="WW8Num20z7"/>
  </w:style>
  <w:style w:type="character" w:customStyle="1" w:styleId="WW8Num20z8">
    <w:name w:val="WW8Num20z8"/>
  </w:style>
  <w:style w:type="character" w:customStyle="1" w:styleId="WW8Num21z0">
    <w:name w:val="WW8Num21z0"/>
  </w:style>
  <w:style w:type="character" w:customStyle="1" w:styleId="WW8Num21z1">
    <w:name w:val="WW8Num21z1"/>
  </w:style>
  <w:style w:type="character" w:customStyle="1" w:styleId="WW8Num21z2">
    <w:name w:val="WW8Num21z2"/>
  </w:style>
  <w:style w:type="character" w:customStyle="1" w:styleId="WW8Num21z3">
    <w:name w:val="WW8Num21z3"/>
  </w:style>
  <w:style w:type="character" w:customStyle="1" w:styleId="WW8Num21z4">
    <w:name w:val="WW8Num21z4"/>
  </w:style>
  <w:style w:type="character" w:customStyle="1" w:styleId="WW8Num21z5">
    <w:name w:val="WW8Num21z5"/>
  </w:style>
  <w:style w:type="character" w:customStyle="1" w:styleId="WW8Num21z6">
    <w:name w:val="WW8Num21z6"/>
  </w:style>
  <w:style w:type="character" w:customStyle="1" w:styleId="WW8Num21z7">
    <w:name w:val="WW8Num21z7"/>
  </w:style>
  <w:style w:type="character" w:customStyle="1" w:styleId="WW8Num21z8">
    <w:name w:val="WW8Num21z8"/>
  </w:style>
  <w:style w:type="character" w:customStyle="1" w:styleId="WW8Num22z0">
    <w:name w:val="WW8Num22z0"/>
  </w:style>
  <w:style w:type="character" w:customStyle="1" w:styleId="WW8Num22z1">
    <w:name w:val="WW8Num22z1"/>
  </w:style>
  <w:style w:type="character" w:customStyle="1" w:styleId="WW8Num22z2">
    <w:name w:val="WW8Num22z2"/>
  </w:style>
  <w:style w:type="character" w:customStyle="1" w:styleId="WW8Num22z3">
    <w:name w:val="WW8Num22z3"/>
  </w:style>
  <w:style w:type="character" w:customStyle="1" w:styleId="WW8Num22z4">
    <w:name w:val="WW8Num22z4"/>
  </w:style>
  <w:style w:type="character" w:customStyle="1" w:styleId="WW8Num22z5">
    <w:name w:val="WW8Num22z5"/>
  </w:style>
  <w:style w:type="character" w:customStyle="1" w:styleId="WW8Num22z6">
    <w:name w:val="WW8Num22z6"/>
  </w:style>
  <w:style w:type="character" w:customStyle="1" w:styleId="WW8Num22z7">
    <w:name w:val="WW8Num22z7"/>
  </w:style>
  <w:style w:type="character" w:customStyle="1" w:styleId="WW8Num22z8">
    <w:name w:val="WW8Num22z8"/>
  </w:style>
  <w:style w:type="character" w:customStyle="1" w:styleId="WW8Num23z0">
    <w:name w:val="WW8Num23z0"/>
    <w:rPr>
      <w:rFonts w:ascii="Book Antiqua" w:hAnsi="Book Antiqua" w:cs="Book Antiqua"/>
      <w:bCs/>
      <w:sz w:val="22"/>
      <w:szCs w:val="22"/>
    </w:rPr>
  </w:style>
  <w:style w:type="character" w:customStyle="1" w:styleId="WW8Num23z1">
    <w:name w:val="WW8Num23z1"/>
  </w:style>
  <w:style w:type="character" w:customStyle="1" w:styleId="WW8Num23z2">
    <w:name w:val="WW8Num23z2"/>
  </w:style>
  <w:style w:type="character" w:customStyle="1" w:styleId="WW8Num23z3">
    <w:name w:val="WW8Num23z3"/>
  </w:style>
  <w:style w:type="character" w:customStyle="1" w:styleId="WW8Num23z4">
    <w:name w:val="WW8Num23z4"/>
  </w:style>
  <w:style w:type="character" w:customStyle="1" w:styleId="WW8Num23z5">
    <w:name w:val="WW8Num23z5"/>
  </w:style>
  <w:style w:type="character" w:customStyle="1" w:styleId="WW8Num23z6">
    <w:name w:val="WW8Num23z6"/>
  </w:style>
  <w:style w:type="character" w:customStyle="1" w:styleId="WW8Num23z7">
    <w:name w:val="WW8Num23z7"/>
  </w:style>
  <w:style w:type="character" w:customStyle="1" w:styleId="WW8Num23z8">
    <w:name w:val="WW8Num23z8"/>
  </w:style>
  <w:style w:type="character" w:customStyle="1" w:styleId="WW8Num24z0">
    <w:name w:val="WW8Num24z0"/>
  </w:style>
  <w:style w:type="character" w:customStyle="1" w:styleId="WW8Num24z1">
    <w:name w:val="WW8Num24z1"/>
  </w:style>
  <w:style w:type="character" w:customStyle="1" w:styleId="WW8Num24z2">
    <w:name w:val="WW8Num24z2"/>
  </w:style>
  <w:style w:type="character" w:customStyle="1" w:styleId="WW8Num24z3">
    <w:name w:val="WW8Num24z3"/>
  </w:style>
  <w:style w:type="character" w:customStyle="1" w:styleId="WW8Num24z4">
    <w:name w:val="WW8Num24z4"/>
  </w:style>
  <w:style w:type="character" w:customStyle="1" w:styleId="WW8Num24z5">
    <w:name w:val="WW8Num24z5"/>
  </w:style>
  <w:style w:type="character" w:customStyle="1" w:styleId="WW8Num24z6">
    <w:name w:val="WW8Num24z6"/>
  </w:style>
  <w:style w:type="character" w:customStyle="1" w:styleId="WW8Num24z7">
    <w:name w:val="WW8Num24z7"/>
  </w:style>
  <w:style w:type="character" w:customStyle="1" w:styleId="WW8Num24z8">
    <w:name w:val="WW8Num24z8"/>
  </w:style>
  <w:style w:type="character" w:customStyle="1" w:styleId="WW8Num25z0">
    <w:name w:val="WW8Num25z0"/>
  </w:style>
  <w:style w:type="character" w:customStyle="1" w:styleId="WW8Num25z1">
    <w:name w:val="WW8Num25z1"/>
  </w:style>
  <w:style w:type="character" w:customStyle="1" w:styleId="WW8Num25z2">
    <w:name w:val="WW8Num25z2"/>
  </w:style>
  <w:style w:type="character" w:customStyle="1" w:styleId="WW8Num25z3">
    <w:name w:val="WW8Num25z3"/>
  </w:style>
  <w:style w:type="character" w:customStyle="1" w:styleId="WW8Num25z4">
    <w:name w:val="WW8Num25z4"/>
  </w:style>
  <w:style w:type="character" w:customStyle="1" w:styleId="WW8Num25z5">
    <w:name w:val="WW8Num25z5"/>
  </w:style>
  <w:style w:type="character" w:customStyle="1" w:styleId="WW8Num25z6">
    <w:name w:val="WW8Num25z6"/>
  </w:style>
  <w:style w:type="character" w:customStyle="1" w:styleId="WW8Num25z7">
    <w:name w:val="WW8Num25z7"/>
  </w:style>
  <w:style w:type="character" w:customStyle="1" w:styleId="WW8Num25z8">
    <w:name w:val="WW8Num25z8"/>
  </w:style>
  <w:style w:type="character" w:customStyle="1" w:styleId="WW8Num26z0">
    <w:name w:val="WW8Num26z0"/>
  </w:style>
  <w:style w:type="character" w:customStyle="1" w:styleId="WW8Num26z1">
    <w:name w:val="WW8Num26z1"/>
  </w:style>
  <w:style w:type="character" w:customStyle="1" w:styleId="WW8Num26z2">
    <w:name w:val="WW8Num26z2"/>
  </w:style>
  <w:style w:type="character" w:customStyle="1" w:styleId="WW8Num26z3">
    <w:name w:val="WW8Num26z3"/>
  </w:style>
  <w:style w:type="character" w:customStyle="1" w:styleId="WW8Num26z4">
    <w:name w:val="WW8Num26z4"/>
  </w:style>
  <w:style w:type="character" w:customStyle="1" w:styleId="WW8Num26z5">
    <w:name w:val="WW8Num26z5"/>
  </w:style>
  <w:style w:type="character" w:customStyle="1" w:styleId="WW8Num26z6">
    <w:name w:val="WW8Num26z6"/>
  </w:style>
  <w:style w:type="character" w:customStyle="1" w:styleId="WW8Num26z7">
    <w:name w:val="WW8Num26z7"/>
  </w:style>
  <w:style w:type="character" w:customStyle="1" w:styleId="WW8Num26z8">
    <w:name w:val="WW8Num26z8"/>
  </w:style>
  <w:style w:type="character" w:customStyle="1" w:styleId="WW8Num27z0">
    <w:name w:val="WW8Num27z0"/>
  </w:style>
  <w:style w:type="character" w:customStyle="1" w:styleId="WW8Num27z1">
    <w:name w:val="WW8Num27z1"/>
  </w:style>
  <w:style w:type="character" w:customStyle="1" w:styleId="WW8Num27z2">
    <w:name w:val="WW8Num27z2"/>
  </w:style>
  <w:style w:type="character" w:customStyle="1" w:styleId="WW8Num27z3">
    <w:name w:val="WW8Num27z3"/>
  </w:style>
  <w:style w:type="character" w:customStyle="1" w:styleId="WW8Num27z4">
    <w:name w:val="WW8Num27z4"/>
  </w:style>
  <w:style w:type="character" w:customStyle="1" w:styleId="WW8Num27z5">
    <w:name w:val="WW8Num27z5"/>
  </w:style>
  <w:style w:type="character" w:customStyle="1" w:styleId="WW8Num27z6">
    <w:name w:val="WW8Num27z6"/>
  </w:style>
  <w:style w:type="character" w:customStyle="1" w:styleId="WW8Num27z7">
    <w:name w:val="WW8Num27z7"/>
  </w:style>
  <w:style w:type="character" w:customStyle="1" w:styleId="WW8Num27z8">
    <w:name w:val="WW8Num27z8"/>
  </w:style>
  <w:style w:type="character" w:customStyle="1" w:styleId="WW8Num28z0">
    <w:name w:val="WW8Num28z0"/>
    <w:rPr>
      <w:rFonts w:hint="default"/>
    </w:rPr>
  </w:style>
  <w:style w:type="character" w:customStyle="1" w:styleId="WW8Num28z1">
    <w:name w:val="WW8Num28z1"/>
  </w:style>
  <w:style w:type="character" w:customStyle="1" w:styleId="WW8Num28z2">
    <w:name w:val="WW8Num28z2"/>
  </w:style>
  <w:style w:type="character" w:customStyle="1" w:styleId="WW8Num28z3">
    <w:name w:val="WW8Num28z3"/>
  </w:style>
  <w:style w:type="character" w:customStyle="1" w:styleId="WW8Num28z4">
    <w:name w:val="WW8Num28z4"/>
  </w:style>
  <w:style w:type="character" w:customStyle="1" w:styleId="WW8Num28z5">
    <w:name w:val="WW8Num28z5"/>
  </w:style>
  <w:style w:type="character" w:customStyle="1" w:styleId="WW8Num28z6">
    <w:name w:val="WW8Num28z6"/>
  </w:style>
  <w:style w:type="character" w:customStyle="1" w:styleId="WW8Num28z7">
    <w:name w:val="WW8Num28z7"/>
  </w:style>
  <w:style w:type="character" w:customStyle="1" w:styleId="WW8Num28z8">
    <w:name w:val="WW8Num28z8"/>
  </w:style>
  <w:style w:type="character" w:customStyle="1" w:styleId="WW8Num29z0">
    <w:name w:val="WW8Num29z0"/>
  </w:style>
  <w:style w:type="character" w:customStyle="1" w:styleId="WW8Num29z1">
    <w:name w:val="WW8Num29z1"/>
  </w:style>
  <w:style w:type="character" w:customStyle="1" w:styleId="WW8Num29z2">
    <w:name w:val="WW8Num29z2"/>
  </w:style>
  <w:style w:type="character" w:customStyle="1" w:styleId="WW8Num29z3">
    <w:name w:val="WW8Num29z3"/>
  </w:style>
  <w:style w:type="character" w:customStyle="1" w:styleId="WW8Num29z4">
    <w:name w:val="WW8Num29z4"/>
  </w:style>
  <w:style w:type="character" w:customStyle="1" w:styleId="WW8Num29z5">
    <w:name w:val="WW8Num29z5"/>
  </w:style>
  <w:style w:type="character" w:customStyle="1" w:styleId="WW8Num29z6">
    <w:name w:val="WW8Num29z6"/>
  </w:style>
  <w:style w:type="character" w:customStyle="1" w:styleId="WW8Num29z7">
    <w:name w:val="WW8Num29z7"/>
  </w:style>
  <w:style w:type="character" w:customStyle="1" w:styleId="WW8Num29z8">
    <w:name w:val="WW8Num29z8"/>
  </w:style>
  <w:style w:type="character" w:customStyle="1" w:styleId="WW8Num30z0">
    <w:name w:val="WW8Num30z0"/>
    <w:rPr>
      <w:rFonts w:hint="default"/>
    </w:rPr>
  </w:style>
  <w:style w:type="character" w:customStyle="1" w:styleId="WW8Num30z1">
    <w:name w:val="WW8Num30z1"/>
  </w:style>
  <w:style w:type="character" w:customStyle="1" w:styleId="WW8Num30z2">
    <w:name w:val="WW8Num30z2"/>
  </w:style>
  <w:style w:type="character" w:customStyle="1" w:styleId="WW8Num30z3">
    <w:name w:val="WW8Num30z3"/>
  </w:style>
  <w:style w:type="character" w:customStyle="1" w:styleId="WW8Num30z4">
    <w:name w:val="WW8Num30z4"/>
  </w:style>
  <w:style w:type="character" w:customStyle="1" w:styleId="WW8Num30z5">
    <w:name w:val="WW8Num30z5"/>
  </w:style>
  <w:style w:type="character" w:customStyle="1" w:styleId="WW8Num30z6">
    <w:name w:val="WW8Num30z6"/>
  </w:style>
  <w:style w:type="character" w:customStyle="1" w:styleId="WW8Num30z7">
    <w:name w:val="WW8Num30z7"/>
  </w:style>
  <w:style w:type="character" w:customStyle="1" w:styleId="WW8Num30z8">
    <w:name w:val="WW8Num30z8"/>
  </w:style>
  <w:style w:type="character" w:customStyle="1" w:styleId="Domylnaczcionkaakapitu1">
    <w:name w:val="Domyślna czcionka akapitu1"/>
  </w:style>
  <w:style w:type="character" w:customStyle="1" w:styleId="Nagwek1Znak">
    <w:name w:val="Nagłówek 1 Znak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Nagwek2Znak">
    <w:name w:val="Nagłówek 2 Znak"/>
    <w:rPr>
      <w:rFonts w:ascii="Arial" w:eastAsia="Times New Roman" w:hAnsi="Arial" w:cs="Arial"/>
      <w:b/>
      <w:bCs/>
      <w:sz w:val="22"/>
      <w:szCs w:val="22"/>
      <w:lang w:val="x-none"/>
    </w:rPr>
  </w:style>
  <w:style w:type="character" w:customStyle="1" w:styleId="Nagwek3Znak">
    <w:name w:val="Nagłówek 3 Znak"/>
    <w:rPr>
      <w:rFonts w:ascii="Arial" w:eastAsia="Times New Roman" w:hAnsi="Arial" w:cs="Arial"/>
      <w:b/>
      <w:bCs/>
      <w:sz w:val="26"/>
      <w:szCs w:val="26"/>
    </w:rPr>
  </w:style>
  <w:style w:type="character" w:customStyle="1" w:styleId="Nagwek4Znak">
    <w:name w:val="Nagłówek 4 Znak"/>
    <w:rPr>
      <w:rFonts w:ascii="Arial" w:eastAsia="Times New Roman" w:hAnsi="Arial" w:cs="Arial"/>
      <w:b/>
      <w:bCs/>
      <w:sz w:val="24"/>
      <w:szCs w:val="22"/>
    </w:rPr>
  </w:style>
  <w:style w:type="character" w:customStyle="1" w:styleId="Nagwek5Znak">
    <w:name w:val="Nagłówek 5 Znak"/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character" w:customStyle="1" w:styleId="Nagwek6Znak">
    <w:name w:val="Nagłówek 6 Znak"/>
    <w:rPr>
      <w:rFonts w:ascii="Times New Roman" w:eastAsia="Times New Roman" w:hAnsi="Times New Roman" w:cs="Times New Roman"/>
      <w:b/>
      <w:bCs/>
      <w:sz w:val="22"/>
      <w:szCs w:val="22"/>
      <w:lang w:val="x-none"/>
    </w:rPr>
  </w:style>
  <w:style w:type="character" w:customStyle="1" w:styleId="Nagwek7Znak">
    <w:name w:val="Nagłówek 7 Znak"/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Nagwek8Znak">
    <w:name w:val="Nagłówek 8 Znak"/>
    <w:rPr>
      <w:rFonts w:ascii="Times New Roman" w:eastAsia="Times New Roman" w:hAnsi="Times New Roman" w:cs="Times New Roman"/>
      <w:i/>
      <w:iCs/>
      <w:sz w:val="24"/>
      <w:szCs w:val="24"/>
    </w:rPr>
  </w:style>
  <w:style w:type="character" w:customStyle="1" w:styleId="Nagwek9Znak">
    <w:name w:val="Nagłówek 9 Znak"/>
    <w:rPr>
      <w:rFonts w:ascii="Arial" w:eastAsia="Times New Roman" w:hAnsi="Arial" w:cs="Arial"/>
      <w:sz w:val="22"/>
      <w:szCs w:val="22"/>
    </w:rPr>
  </w:style>
  <w:style w:type="character" w:customStyle="1" w:styleId="StopkaZnak">
    <w:name w:val="Stopka Znak"/>
    <w:rPr>
      <w:rFonts w:ascii="Times New Roman" w:eastAsia="Times New Roman" w:hAnsi="Times New Roman" w:cs="Times New Roman"/>
      <w:sz w:val="24"/>
      <w:szCs w:val="24"/>
    </w:rPr>
  </w:style>
  <w:style w:type="character" w:styleId="Numerstrony">
    <w:name w:val="page number"/>
  </w:style>
  <w:style w:type="character" w:customStyle="1" w:styleId="TekstprzypisudolnegoZnak">
    <w:name w:val="Tekst przypisu dolnego Znak"/>
    <w:rPr>
      <w:rFonts w:ascii="Times New Roman" w:eastAsia="Times New Roman" w:hAnsi="Times New Roman" w:cs="Times New Roman"/>
    </w:rPr>
  </w:style>
  <w:style w:type="character" w:customStyle="1" w:styleId="Znakiprzypiswdolnych">
    <w:name w:val="Znaki przypisów dolnych"/>
    <w:rPr>
      <w:vertAlign w:val="superscript"/>
    </w:rPr>
  </w:style>
  <w:style w:type="character" w:customStyle="1" w:styleId="TekstprzypisukocowegoZnak">
    <w:name w:val="Tekst przypisu końcowego Znak"/>
    <w:rPr>
      <w:rFonts w:ascii="Times New Roman" w:eastAsia="Times New Roman" w:hAnsi="Times New Roman" w:cs="Times New Roman"/>
    </w:rPr>
  </w:style>
  <w:style w:type="character" w:customStyle="1" w:styleId="TekstkomentarzaZnak">
    <w:name w:val="Tekst komentarza Znak"/>
    <w:link w:val="Tekstkomentarza"/>
    <w:rPr>
      <w:rFonts w:ascii="Times New Roman" w:eastAsia="Times New Roman" w:hAnsi="Times New Roman" w:cs="Times New Roman"/>
    </w:rPr>
  </w:style>
  <w:style w:type="character" w:customStyle="1" w:styleId="TematkomentarzaZnak">
    <w:name w:val="Temat komentarza Znak"/>
    <w:rPr>
      <w:rFonts w:ascii="Times New Roman" w:eastAsia="Times New Roman" w:hAnsi="Times New Roman" w:cs="Times New Roman"/>
      <w:b/>
      <w:bCs/>
    </w:rPr>
  </w:style>
  <w:style w:type="character" w:customStyle="1" w:styleId="TekstdymkaZnak">
    <w:name w:val="Tekst dymka Znak"/>
    <w:rPr>
      <w:rFonts w:ascii="Tahoma" w:eastAsia="Times New Roman" w:hAnsi="Tahoma" w:cs="Tahoma"/>
      <w:sz w:val="16"/>
      <w:szCs w:val="16"/>
    </w:rPr>
  </w:style>
  <w:style w:type="character" w:customStyle="1" w:styleId="TekstpodstawowyZnak">
    <w:name w:val="Tekst podstawowy Znak"/>
    <w:rPr>
      <w:rFonts w:ascii="Times New Roman" w:eastAsia="Times New Roman" w:hAnsi="Times New Roman" w:cs="Times New Roman"/>
      <w:sz w:val="24"/>
      <w:szCs w:val="24"/>
    </w:rPr>
  </w:style>
  <w:style w:type="character" w:customStyle="1" w:styleId="Tekstpodstawowy2Znak">
    <w:name w:val="Tekst podstawowy 2 Znak"/>
    <w:rPr>
      <w:rFonts w:ascii="Arial" w:eastAsia="Times New Roman" w:hAnsi="Arial" w:cs="Arial"/>
      <w:sz w:val="22"/>
      <w:szCs w:val="24"/>
    </w:rPr>
  </w:style>
  <w:style w:type="character" w:customStyle="1" w:styleId="TekstpodstawowywcityZnak">
    <w:name w:val="Tekst podstawowy wcięty Znak"/>
    <w:rPr>
      <w:rFonts w:ascii="Arial" w:eastAsia="Times New Roman" w:hAnsi="Arial" w:cs="Arial"/>
      <w:sz w:val="22"/>
      <w:szCs w:val="22"/>
    </w:rPr>
  </w:style>
  <w:style w:type="character" w:customStyle="1" w:styleId="Tekstpodstawowywcity3Znak">
    <w:name w:val="Tekst podstawowy wcięty 3 Znak"/>
    <w:rPr>
      <w:rFonts w:ascii="Times New Roman" w:eastAsia="Times New Roman" w:hAnsi="Times New Roman" w:cs="Times New Roman"/>
      <w:sz w:val="16"/>
      <w:szCs w:val="16"/>
    </w:rPr>
  </w:style>
  <w:style w:type="character" w:customStyle="1" w:styleId="Tekstpodstawowywcity2Znak">
    <w:name w:val="Tekst podstawowy wcięty 2 Znak"/>
    <w:rPr>
      <w:rFonts w:ascii="Times New Roman" w:eastAsia="Times New Roman" w:hAnsi="Times New Roman" w:cs="Times New Roman"/>
      <w:sz w:val="24"/>
      <w:szCs w:val="24"/>
    </w:rPr>
  </w:style>
  <w:style w:type="character" w:customStyle="1" w:styleId="eltit1">
    <w:name w:val="eltit1"/>
    <w:rPr>
      <w:rFonts w:ascii="Verdana" w:hAnsi="Verdana" w:cs="Verdana" w:hint="default"/>
      <w:color w:val="333366"/>
      <w:sz w:val="20"/>
      <w:szCs w:val="20"/>
    </w:rPr>
  </w:style>
  <w:style w:type="character" w:customStyle="1" w:styleId="Tekstpodstawowy3Znak">
    <w:name w:val="Tekst podstawowy 3 Znak"/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ZwykytekstZnak">
    <w:name w:val="Zwykły tekst Znak"/>
    <w:rPr>
      <w:rFonts w:ascii="Courier New" w:eastAsia="Times New Roman" w:hAnsi="Courier New" w:cs="Courier New"/>
    </w:rPr>
  </w:style>
  <w:style w:type="character" w:customStyle="1" w:styleId="TytuZnak">
    <w:name w:val="Tytuł Znak"/>
    <w:rPr>
      <w:rFonts w:ascii="Times New Roman" w:eastAsia="Times New Roman" w:hAnsi="Times New Roman" w:cs="Times New Roman"/>
      <w:b/>
      <w:sz w:val="28"/>
    </w:rPr>
  </w:style>
  <w:style w:type="character" w:styleId="UyteHipercze">
    <w:name w:val="FollowedHyperlink"/>
    <w:rPr>
      <w:color w:val="800080"/>
      <w:u w:val="single"/>
    </w:rPr>
  </w:style>
  <w:style w:type="character" w:customStyle="1" w:styleId="NagwekZnak">
    <w:name w:val="Nagłówek Znak"/>
    <w:rPr>
      <w:rFonts w:ascii="Times New Roman" w:eastAsia="Times New Roman" w:hAnsi="Times New Roman" w:cs="Times New Roman"/>
      <w:sz w:val="24"/>
      <w:szCs w:val="24"/>
    </w:rPr>
  </w:style>
  <w:style w:type="character" w:customStyle="1" w:styleId="PodtytuZnak">
    <w:name w:val="Podtytuł Znak"/>
    <w:rPr>
      <w:rFonts w:ascii="Tahoma" w:eastAsia="Times New Roman" w:hAnsi="Tahoma" w:cs="Tahoma"/>
      <w:b/>
      <w:bCs/>
      <w:sz w:val="22"/>
      <w:szCs w:val="22"/>
    </w:rPr>
  </w:style>
  <w:style w:type="character" w:styleId="Hipercze">
    <w:name w:val="Hyperlink"/>
    <w:rPr>
      <w:color w:val="0000FF"/>
      <w:u w:val="single"/>
    </w:rPr>
  </w:style>
  <w:style w:type="character" w:customStyle="1" w:styleId="TekstpodstawowyzwciciemZnak">
    <w:name w:val="Tekst podstawowy z wcięciem Znak"/>
    <w:basedOn w:val="TekstpodstawowyZnak"/>
    <w:rPr>
      <w:rFonts w:ascii="Times New Roman" w:eastAsia="Times New Roman" w:hAnsi="Times New Roman" w:cs="Times New Roman"/>
      <w:sz w:val="24"/>
      <w:szCs w:val="24"/>
    </w:rPr>
  </w:style>
  <w:style w:type="character" w:customStyle="1" w:styleId="Tekstpodstawowyzwciciem2Znak">
    <w:name w:val="Tekst podstawowy z wcięciem 2 Znak"/>
    <w:rPr>
      <w:rFonts w:ascii="Times New Roman" w:eastAsia="Times New Roman" w:hAnsi="Times New Roman" w:cs="Arial"/>
      <w:sz w:val="24"/>
      <w:szCs w:val="24"/>
    </w:rPr>
  </w:style>
  <w:style w:type="character" w:customStyle="1" w:styleId="Odwoaniedokomentarza1">
    <w:name w:val="Odwołanie do komentarza1"/>
    <w:rPr>
      <w:sz w:val="16"/>
      <w:szCs w:val="16"/>
    </w:rPr>
  </w:style>
  <w:style w:type="character" w:customStyle="1" w:styleId="Znakiprzypiswkocowych">
    <w:name w:val="Znaki przypisów końcowych"/>
    <w:rPr>
      <w:vertAlign w:val="superscript"/>
    </w:rPr>
  </w:style>
  <w:style w:type="character" w:customStyle="1" w:styleId="h11">
    <w:name w:val="h11"/>
    <w:rPr>
      <w:rFonts w:ascii="Verdana" w:hAnsi="Verdana" w:cs="Verdana" w:hint="default"/>
      <w:b/>
      <w:bCs/>
      <w:i w:val="0"/>
      <w:iCs w:val="0"/>
      <w:sz w:val="23"/>
      <w:szCs w:val="23"/>
    </w:rPr>
  </w:style>
  <w:style w:type="character" w:styleId="Pogrubienie">
    <w:name w:val="Strong"/>
    <w:uiPriority w:val="22"/>
    <w:qFormat/>
    <w:rPr>
      <w:b/>
      <w:bCs/>
    </w:rPr>
  </w:style>
  <w:style w:type="character" w:customStyle="1" w:styleId="Teksttreci2">
    <w:name w:val="Tekst treści (2)_"/>
    <w:rPr>
      <w:b/>
      <w:bCs/>
      <w:sz w:val="22"/>
      <w:szCs w:val="22"/>
      <w:shd w:val="clear" w:color="auto" w:fill="FFFFFF"/>
    </w:rPr>
  </w:style>
  <w:style w:type="character" w:customStyle="1" w:styleId="Teksttreci">
    <w:name w:val="Tekst treści_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z w:val="23"/>
      <w:szCs w:val="23"/>
      <w:u w:val="none"/>
    </w:rPr>
  </w:style>
  <w:style w:type="character" w:customStyle="1" w:styleId="Teksttreci0">
    <w:name w:val="Tekst treści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3"/>
      <w:szCs w:val="23"/>
      <w:u w:val="none"/>
      <w:vertAlign w:val="baseline"/>
      <w:lang w:val="pl-PL"/>
    </w:rPr>
  </w:style>
  <w:style w:type="character" w:customStyle="1" w:styleId="wrtext">
    <w:name w:val="wrtext"/>
  </w:style>
  <w:style w:type="character" w:customStyle="1" w:styleId="h1">
    <w:name w:val="h1"/>
  </w:style>
  <w:style w:type="character" w:customStyle="1" w:styleId="desc-o-mb-title">
    <w:name w:val="desc-o-mb-title"/>
  </w:style>
  <w:style w:type="character" w:styleId="Uwydatnienie">
    <w:name w:val="Emphasis"/>
    <w:uiPriority w:val="20"/>
    <w:qFormat/>
    <w:rPr>
      <w:i/>
      <w:iCs/>
    </w:rPr>
  </w:style>
  <w:style w:type="character" w:customStyle="1" w:styleId="desc-o-b-rest">
    <w:name w:val="desc-o-b-rest"/>
  </w:style>
  <w:style w:type="character" w:customStyle="1" w:styleId="desc-o-publ">
    <w:name w:val="desc-o-publ"/>
  </w:style>
  <w:style w:type="character" w:customStyle="1" w:styleId="Bodytext2">
    <w:name w:val="Body text (2)_"/>
    <w:rPr>
      <w:rFonts w:cs="Calibri"/>
      <w:b/>
      <w:bCs/>
      <w:sz w:val="16"/>
      <w:szCs w:val="16"/>
      <w:shd w:val="clear" w:color="auto" w:fill="FFFFFF"/>
    </w:rPr>
  </w:style>
  <w:style w:type="character" w:customStyle="1" w:styleId="Bodytext2NotBold">
    <w:name w:val="Body text (2) + Not Bold"/>
    <w:rPr>
      <w:rFonts w:cs="Calibri"/>
      <w:b/>
      <w:bCs/>
      <w:color w:val="000000"/>
      <w:spacing w:val="0"/>
      <w:w w:val="100"/>
      <w:position w:val="0"/>
      <w:sz w:val="16"/>
      <w:szCs w:val="16"/>
      <w:shd w:val="clear" w:color="auto" w:fill="FFFFFF"/>
      <w:vertAlign w:val="baseline"/>
      <w:lang w:val="pl-PL" w:bidi="pl-PL"/>
    </w:rPr>
  </w:style>
  <w:style w:type="character" w:customStyle="1" w:styleId="name">
    <w:name w:val="name"/>
    <w:basedOn w:val="Domylnaczcionkaakapitu1"/>
  </w:style>
  <w:style w:type="character" w:customStyle="1" w:styleId="Bodytext2Bold">
    <w:name w:val="Body text (2) + Bold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vertAlign w:val="baseline"/>
      <w:lang w:val="pl-PL" w:bidi="pl-PL"/>
    </w:rPr>
  </w:style>
  <w:style w:type="character" w:customStyle="1" w:styleId="Bodytext2BoldSpacing3pt">
    <w:name w:val="Body text (2) + Bold;Spacing 3 pt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70"/>
      <w:w w:val="100"/>
      <w:position w:val="0"/>
      <w:sz w:val="20"/>
      <w:szCs w:val="20"/>
      <w:u w:val="none"/>
      <w:shd w:val="clear" w:color="auto" w:fill="FFFFFF"/>
      <w:vertAlign w:val="baseline"/>
      <w:lang w:val="pl-PL" w:bidi="pl-PL"/>
    </w:rPr>
  </w:style>
  <w:style w:type="character" w:customStyle="1" w:styleId="BezodstpwZnak">
    <w:name w:val="Bez odstępów Znak"/>
    <w:rPr>
      <w:sz w:val="22"/>
      <w:szCs w:val="22"/>
      <w:lang w:bidi="ar-SA"/>
    </w:rPr>
  </w:style>
  <w:style w:type="paragraph" w:customStyle="1" w:styleId="Nagwek20">
    <w:name w:val="Nagłówek2"/>
    <w:next w:val="Tekstpodstawowy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pPr>
      <w:tabs>
        <w:tab w:val="left" w:pos="900"/>
      </w:tabs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x-none"/>
    </w:rPr>
  </w:style>
  <w:style w:type="paragraph" w:styleId="Lista">
    <w:name w:val="List"/>
    <w:pPr>
      <w:spacing w:after="0" w:line="240" w:lineRule="auto"/>
      <w:ind w:left="283" w:hanging="283"/>
    </w:pPr>
    <w:rPr>
      <w:rFonts w:ascii="Times New Roman" w:eastAsia="Times New Roman" w:hAnsi="Times New Roman" w:cs="Times New Roman"/>
      <w:sz w:val="24"/>
      <w:szCs w:val="24"/>
    </w:rPr>
  </w:style>
  <w:style w:type="paragraph" w:styleId="Legenda">
    <w:name w:val="caption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pPr>
      <w:suppressLineNumbers/>
    </w:pPr>
    <w:rPr>
      <w:rFonts w:cs="Arial"/>
    </w:rPr>
  </w:style>
  <w:style w:type="paragraph" w:customStyle="1" w:styleId="caption1">
    <w:name w:val="caption1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caption11">
    <w:name w:val="caption11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Nagwek10">
    <w:name w:val="Nagłówek1"/>
    <w:next w:val="Tekstpodstawowy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val="x-none"/>
    </w:rPr>
  </w:style>
  <w:style w:type="paragraph" w:customStyle="1" w:styleId="Legenda1">
    <w:name w:val="Legenda1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Gwkaistopka">
    <w:name w:val="Główka i stopka"/>
    <w:pPr>
      <w:suppressLineNumbers/>
      <w:tabs>
        <w:tab w:val="center" w:pos="4819"/>
        <w:tab w:val="right" w:pos="9638"/>
      </w:tabs>
    </w:pPr>
  </w:style>
  <w:style w:type="paragraph" w:styleId="Stopka">
    <w:name w:val="footer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/>
    </w:rPr>
  </w:style>
  <w:style w:type="paragraph" w:styleId="Tekstprzypisudolnego">
    <w:name w:val="footnote text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x-none"/>
    </w:rPr>
  </w:style>
  <w:style w:type="paragraph" w:styleId="Tekstprzypisukocowego">
    <w:name w:val="endnote text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x-none"/>
    </w:rPr>
  </w:style>
  <w:style w:type="paragraph" w:customStyle="1" w:styleId="Tekstkomentarza1">
    <w:name w:val="Tekst komentarza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x-none"/>
    </w:rPr>
  </w:style>
  <w:style w:type="paragraph" w:styleId="Tematkomentarza">
    <w:name w:val="annotation subject"/>
    <w:basedOn w:val="Tekstkomentarza1"/>
    <w:next w:val="Tekstkomentarza1"/>
    <w:rPr>
      <w:b/>
      <w:bCs/>
    </w:rPr>
  </w:style>
  <w:style w:type="paragraph" w:styleId="Tekstdymka">
    <w:name w:val="Balloon Text"/>
    <w:pPr>
      <w:spacing w:after="0" w:line="240" w:lineRule="auto"/>
    </w:pPr>
    <w:rPr>
      <w:rFonts w:ascii="Tahoma" w:eastAsia="Times New Roman" w:hAnsi="Tahoma" w:cs="Tahoma"/>
      <w:sz w:val="16"/>
      <w:szCs w:val="16"/>
      <w:lang w:val="x-none"/>
    </w:rPr>
  </w:style>
  <w:style w:type="paragraph" w:customStyle="1" w:styleId="Tekstpodstawowy22">
    <w:name w:val="Tekst podstawowy 22"/>
    <w:pPr>
      <w:spacing w:after="0" w:line="360" w:lineRule="auto"/>
      <w:jc w:val="both"/>
    </w:pPr>
    <w:rPr>
      <w:rFonts w:ascii="Arial" w:eastAsia="Times New Roman" w:hAnsi="Arial" w:cs="Arial"/>
      <w:szCs w:val="24"/>
      <w:lang w:val="x-none"/>
    </w:rPr>
  </w:style>
  <w:style w:type="paragraph" w:styleId="Tekstpodstawowywcity">
    <w:name w:val="Body Text Indent"/>
    <w:pPr>
      <w:tabs>
        <w:tab w:val="left" w:pos="180"/>
        <w:tab w:val="left" w:pos="540"/>
      </w:tabs>
      <w:spacing w:after="120" w:line="360" w:lineRule="auto"/>
      <w:ind w:left="540" w:hanging="180"/>
      <w:jc w:val="both"/>
    </w:pPr>
    <w:rPr>
      <w:rFonts w:ascii="Arial" w:eastAsia="Times New Roman" w:hAnsi="Arial" w:cs="Arial"/>
      <w:lang w:val="x-none"/>
    </w:rPr>
  </w:style>
  <w:style w:type="paragraph" w:customStyle="1" w:styleId="Tekstpodstawowywcity31">
    <w:name w:val="Tekst podstawowy wcięty 31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val="x-none"/>
    </w:rPr>
  </w:style>
  <w:style w:type="paragraph" w:customStyle="1" w:styleId="Tekstpodstawowywcity21">
    <w:name w:val="Tekst podstawowy wcięty 21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val="x-none"/>
    </w:rPr>
  </w:style>
  <w:style w:type="paragraph" w:customStyle="1" w:styleId="BodyText22">
    <w:name w:val="Body Text 22"/>
    <w:pPr>
      <w:overflowPunct w:val="0"/>
      <w:autoSpaceDE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kstpodstawowy31">
    <w:name w:val="Tekst podstawowy 31"/>
    <w:pPr>
      <w:tabs>
        <w:tab w:val="left" w:pos="180"/>
      </w:tabs>
      <w:spacing w:after="120" w:line="240" w:lineRule="auto"/>
      <w:jc w:val="both"/>
    </w:pPr>
    <w:rPr>
      <w:rFonts w:ascii="Times New Roman" w:eastAsia="Times New Roman" w:hAnsi="Times New Roman" w:cs="Times New Roman"/>
      <w:b/>
      <w:bCs/>
      <w:sz w:val="28"/>
      <w:szCs w:val="24"/>
      <w:lang w:val="x-none"/>
    </w:rPr>
  </w:style>
  <w:style w:type="paragraph" w:customStyle="1" w:styleId="Zwykytekst1">
    <w:name w:val="Zwykły tekst1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val="x-none"/>
    </w:rPr>
  </w:style>
  <w:style w:type="paragraph" w:customStyle="1" w:styleId="font6">
    <w:name w:val="font6"/>
    <w:pPr>
      <w:spacing w:before="100" w:after="100" w:line="240" w:lineRule="auto"/>
    </w:pPr>
    <w:rPr>
      <w:rFonts w:ascii="Times New Roman" w:eastAsia="Arial Unicode MS" w:hAnsi="Times New Roman" w:cs="Times New Roman"/>
      <w:sz w:val="20"/>
      <w:szCs w:val="20"/>
    </w:rPr>
  </w:style>
  <w:style w:type="paragraph" w:customStyle="1" w:styleId="BodyText31">
    <w:name w:val="Body Text 31"/>
    <w:pPr>
      <w:overflowPunct w:val="0"/>
      <w:autoSpaceDE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sz w:val="20"/>
      <w:szCs w:val="20"/>
    </w:rPr>
  </w:style>
  <w:style w:type="paragraph" w:styleId="Nagwek">
    <w:name w:val="header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/>
    </w:rPr>
  </w:style>
  <w:style w:type="paragraph" w:customStyle="1" w:styleId="BodyText21">
    <w:name w:val="Body Text 21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NormalnyWeb">
    <w:name w:val="Normal (Web)"/>
    <w:uiPriority w:val="99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3">
    <w:name w:val="xl33"/>
    <w:pPr>
      <w:autoSpaceDE w:val="0"/>
      <w:spacing w:before="100" w:after="100" w:line="240" w:lineRule="auto"/>
      <w:jc w:val="center"/>
    </w:pPr>
    <w:rPr>
      <w:rFonts w:ascii="Times New Roman" w:eastAsia="Times New Roman" w:hAnsi="Times New Roman" w:cs="Times New Roman"/>
      <w:sz w:val="20"/>
      <w:szCs w:val="24"/>
    </w:rPr>
  </w:style>
  <w:style w:type="paragraph" w:customStyle="1" w:styleId="Pisma">
    <w:name w:val="Pisma"/>
    <w:pPr>
      <w:autoSpaceDE w:val="0"/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4"/>
    </w:rPr>
  </w:style>
  <w:style w:type="paragraph" w:styleId="Spistreci1">
    <w:name w:val="toc 1"/>
    <w:pPr>
      <w:spacing w:before="120" w:after="120" w:line="240" w:lineRule="auto"/>
    </w:pPr>
    <w:rPr>
      <w:rFonts w:ascii="Times New Roman" w:eastAsia="Times New Roman" w:hAnsi="Times New Roman" w:cs="Times New Roman"/>
      <w:b/>
      <w:bCs/>
      <w:caps/>
      <w:sz w:val="20"/>
      <w:szCs w:val="20"/>
    </w:rPr>
  </w:style>
  <w:style w:type="paragraph" w:styleId="Spistreci2">
    <w:name w:val="toc 2"/>
    <w:pPr>
      <w:spacing w:after="0" w:line="240" w:lineRule="auto"/>
      <w:ind w:left="240"/>
    </w:pPr>
    <w:rPr>
      <w:rFonts w:ascii="Times New Roman" w:eastAsia="Times New Roman" w:hAnsi="Times New Roman" w:cs="Times New Roman"/>
      <w:smallCaps/>
      <w:sz w:val="20"/>
      <w:szCs w:val="20"/>
    </w:rPr>
  </w:style>
  <w:style w:type="paragraph" w:styleId="Spistreci3">
    <w:name w:val="toc 3"/>
    <w:pPr>
      <w:tabs>
        <w:tab w:val="right" w:leader="dot" w:pos="9062"/>
      </w:tabs>
      <w:spacing w:after="0" w:line="240" w:lineRule="auto"/>
      <w:ind w:left="480"/>
    </w:pPr>
    <w:rPr>
      <w:rFonts w:ascii="Times New Roman" w:eastAsia="Times New Roman" w:hAnsi="Times New Roman" w:cs="Times New Roman"/>
      <w:i/>
      <w:iCs/>
      <w:sz w:val="20"/>
      <w:szCs w:val="20"/>
    </w:rPr>
  </w:style>
  <w:style w:type="paragraph" w:styleId="Spistreci4">
    <w:name w:val="toc 4"/>
    <w:pPr>
      <w:tabs>
        <w:tab w:val="right" w:leader="dot" w:pos="9062"/>
      </w:tabs>
      <w:spacing w:after="0" w:line="240" w:lineRule="auto"/>
      <w:ind w:left="720"/>
    </w:pPr>
    <w:rPr>
      <w:rFonts w:ascii="Times New Roman" w:eastAsia="Times New Roman" w:hAnsi="Times New Roman" w:cs="Times New Roman"/>
      <w:sz w:val="18"/>
      <w:szCs w:val="18"/>
    </w:rPr>
  </w:style>
  <w:style w:type="paragraph" w:styleId="Spistreci5">
    <w:name w:val="toc 5"/>
    <w:pPr>
      <w:spacing w:after="0" w:line="240" w:lineRule="auto"/>
      <w:ind w:left="960"/>
    </w:pPr>
    <w:rPr>
      <w:rFonts w:ascii="Times New Roman" w:eastAsia="Times New Roman" w:hAnsi="Times New Roman" w:cs="Times New Roman"/>
      <w:sz w:val="18"/>
      <w:szCs w:val="18"/>
    </w:rPr>
  </w:style>
  <w:style w:type="paragraph" w:styleId="Spistreci6">
    <w:name w:val="toc 6"/>
    <w:pPr>
      <w:spacing w:after="0" w:line="240" w:lineRule="auto"/>
      <w:ind w:left="1200"/>
    </w:pPr>
    <w:rPr>
      <w:rFonts w:ascii="Times New Roman" w:eastAsia="Times New Roman" w:hAnsi="Times New Roman" w:cs="Times New Roman"/>
      <w:sz w:val="18"/>
      <w:szCs w:val="18"/>
    </w:rPr>
  </w:style>
  <w:style w:type="paragraph" w:styleId="Spistreci7">
    <w:name w:val="toc 7"/>
    <w:pPr>
      <w:spacing w:after="0" w:line="240" w:lineRule="auto"/>
      <w:ind w:left="1440"/>
    </w:pPr>
    <w:rPr>
      <w:rFonts w:ascii="Times New Roman" w:eastAsia="Times New Roman" w:hAnsi="Times New Roman" w:cs="Times New Roman"/>
      <w:sz w:val="18"/>
      <w:szCs w:val="18"/>
    </w:rPr>
  </w:style>
  <w:style w:type="paragraph" w:styleId="Spistreci8">
    <w:name w:val="toc 8"/>
    <w:pPr>
      <w:spacing w:after="0" w:line="240" w:lineRule="auto"/>
      <w:ind w:left="1680"/>
    </w:pPr>
    <w:rPr>
      <w:rFonts w:ascii="Times New Roman" w:eastAsia="Times New Roman" w:hAnsi="Times New Roman" w:cs="Times New Roman"/>
      <w:sz w:val="18"/>
      <w:szCs w:val="18"/>
    </w:rPr>
  </w:style>
  <w:style w:type="paragraph" w:styleId="Spistreci9">
    <w:name w:val="toc 9"/>
    <w:pPr>
      <w:spacing w:after="0" w:line="240" w:lineRule="auto"/>
      <w:ind w:left="192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Tytuowa1">
    <w:name w:val="Tytułowa 1"/>
    <w:basedOn w:val="Nagwek10"/>
    <w:pPr>
      <w:spacing w:before="240" w:after="60" w:line="360" w:lineRule="auto"/>
    </w:pPr>
    <w:rPr>
      <w:rFonts w:ascii="Arial" w:hAnsi="Arial" w:cs="Arial"/>
      <w:bCs/>
      <w:kern w:val="2"/>
      <w:sz w:val="32"/>
      <w:szCs w:val="32"/>
    </w:rPr>
  </w:style>
  <w:style w:type="paragraph" w:customStyle="1" w:styleId="Listapunktowana22">
    <w:name w:val="Lista punktowana 22"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Listapunktowana32">
    <w:name w:val="Lista punktowana 32"/>
    <w:pPr>
      <w:spacing w:after="0" w:line="240" w:lineRule="auto"/>
      <w:ind w:left="849" w:hanging="283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Listapunktowana1">
    <w:name w:val="Lista punktowana1"/>
    <w:pPr>
      <w:tabs>
        <w:tab w:val="left" w:pos="360"/>
      </w:tabs>
      <w:spacing w:after="0" w:line="240" w:lineRule="auto"/>
      <w:ind w:left="360" w:hanging="36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Listapunktowana21">
    <w:name w:val="Lista punktowana 21"/>
    <w:pPr>
      <w:tabs>
        <w:tab w:val="left" w:pos="643"/>
      </w:tabs>
      <w:spacing w:after="0" w:line="240" w:lineRule="auto"/>
      <w:ind w:left="643" w:hanging="36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Listapunktowana31">
    <w:name w:val="Lista punktowana 31"/>
    <w:pPr>
      <w:tabs>
        <w:tab w:val="left" w:pos="926"/>
      </w:tabs>
      <w:spacing w:after="0" w:line="240" w:lineRule="auto"/>
      <w:ind w:left="926" w:hanging="36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ekstpodstawowyzwciciem1">
    <w:name w:val="Tekst podstawowy z wcięciem1"/>
    <w:basedOn w:val="Tekstpodstawowy"/>
    <w:pPr>
      <w:tabs>
        <w:tab w:val="clear" w:pos="900"/>
      </w:tabs>
      <w:spacing w:after="120"/>
      <w:ind w:firstLine="210"/>
      <w:jc w:val="left"/>
    </w:pPr>
  </w:style>
  <w:style w:type="paragraph" w:customStyle="1" w:styleId="Tekstpodstawowyzwciciem21">
    <w:name w:val="Tekst podstawowy z wcięciem 21"/>
    <w:basedOn w:val="Tekstpodstawowywcity"/>
    <w:pPr>
      <w:tabs>
        <w:tab w:val="clear" w:pos="180"/>
        <w:tab w:val="clear" w:pos="540"/>
      </w:tabs>
      <w:spacing w:line="240" w:lineRule="auto"/>
      <w:ind w:left="283" w:firstLine="210"/>
      <w:jc w:val="left"/>
    </w:pPr>
    <w:rPr>
      <w:rFonts w:ascii="Times New Roman" w:hAnsi="Times New Roman" w:cs="Times New Roman"/>
      <w:sz w:val="24"/>
      <w:szCs w:val="24"/>
    </w:rPr>
  </w:style>
  <w:style w:type="paragraph" w:customStyle="1" w:styleId="xl151">
    <w:name w:val="xl151"/>
    <w:pPr>
      <w:autoSpaceDE w:val="0"/>
      <w:spacing w:before="100" w:after="100" w:line="240" w:lineRule="auto"/>
    </w:pPr>
    <w:rPr>
      <w:rFonts w:ascii="Times New Roman" w:eastAsia="Times New Roman" w:hAnsi="Times New Roman" w:cs="Times New Roman"/>
      <w:b/>
      <w:bCs/>
      <w:sz w:val="20"/>
      <w:szCs w:val="24"/>
    </w:rPr>
  </w:style>
  <w:style w:type="paragraph" w:customStyle="1" w:styleId="Text">
    <w:name w:val="Text"/>
    <w:pPr>
      <w:spacing w:after="240" w:line="240" w:lineRule="auto"/>
      <w:ind w:firstLine="1440"/>
    </w:pPr>
    <w:rPr>
      <w:rFonts w:ascii="Times New Roman" w:eastAsia="Times New Roman" w:hAnsi="Times New Roman" w:cs="Times New Roman"/>
      <w:sz w:val="24"/>
      <w:szCs w:val="20"/>
      <w:lang w:val="en-US"/>
    </w:rPr>
  </w:style>
  <w:style w:type="paragraph" w:customStyle="1" w:styleId="ust">
    <w:name w:val="ust"/>
    <w:pPr>
      <w:overflowPunct w:val="0"/>
      <w:autoSpaceDE w:val="0"/>
      <w:spacing w:before="60" w:after="60" w:line="240" w:lineRule="auto"/>
      <w:ind w:left="426" w:hanging="284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kt">
    <w:name w:val="pkt"/>
    <w:pPr>
      <w:overflowPunct w:val="0"/>
      <w:autoSpaceDE w:val="0"/>
      <w:spacing w:before="60" w:after="60" w:line="240" w:lineRule="auto"/>
      <w:ind w:left="851" w:hanging="295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ekst">
    <w:name w:val="tekst"/>
    <w:pPr>
      <w:suppressLineNumbers/>
      <w:overflowPunct w:val="0"/>
      <w:autoSpaceDE w:val="0"/>
      <w:spacing w:before="60" w:after="60" w:line="240" w:lineRule="auto"/>
      <w:jc w:val="both"/>
      <w:textAlignment w:val="baseline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ZnakZnakZnakZnak">
    <w:name w:val="Znak Znak Znak Znak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Teksttreci20">
    <w:name w:val="Tekst treści (2)"/>
    <w:pPr>
      <w:widowControl w:val="0"/>
      <w:shd w:val="clear" w:color="auto" w:fill="FFFFFF"/>
      <w:spacing w:after="0" w:line="624" w:lineRule="exact"/>
      <w:jc w:val="center"/>
    </w:pPr>
    <w:rPr>
      <w:b/>
      <w:bCs/>
      <w:lang w:val="x-none"/>
    </w:rPr>
  </w:style>
  <w:style w:type="paragraph" w:styleId="Poprawka">
    <w:name w:val="Revision"/>
    <w:pPr>
      <w:suppressAutoHyphens/>
    </w:pPr>
    <w:rPr>
      <w:sz w:val="24"/>
      <w:szCs w:val="24"/>
      <w:lang w:eastAsia="zh-CN"/>
    </w:rPr>
  </w:style>
  <w:style w:type="paragraph" w:customStyle="1" w:styleId="ZnakZnak">
    <w:name w:val="Znak Znak"/>
    <w:pPr>
      <w:spacing w:after="0" w:line="360" w:lineRule="auto"/>
      <w:jc w:val="both"/>
    </w:pPr>
    <w:rPr>
      <w:rFonts w:ascii="Verdana" w:eastAsia="Times New Roman" w:hAnsi="Verdana" w:cs="Verdana"/>
      <w:sz w:val="20"/>
      <w:szCs w:val="20"/>
    </w:rPr>
  </w:style>
  <w:style w:type="paragraph" w:styleId="Akapitzlist">
    <w:name w:val="List Paragraph"/>
    <w:qFormat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M1">
    <w:name w:val="CM1"/>
    <w:pPr>
      <w:autoSpaceDE w:val="0"/>
      <w:spacing w:after="0" w:line="240" w:lineRule="auto"/>
    </w:pPr>
    <w:rPr>
      <w:rFonts w:ascii="EUAlbertina" w:hAnsi="EUAlbertina" w:cs="EUAlbertina"/>
      <w:sz w:val="24"/>
      <w:szCs w:val="24"/>
    </w:rPr>
  </w:style>
  <w:style w:type="paragraph" w:customStyle="1" w:styleId="CM3">
    <w:name w:val="CM3"/>
    <w:pPr>
      <w:autoSpaceDE w:val="0"/>
      <w:spacing w:after="0" w:line="240" w:lineRule="auto"/>
    </w:pPr>
    <w:rPr>
      <w:rFonts w:ascii="EUAlbertina" w:hAnsi="EUAlbertina" w:cs="EUAlbertina"/>
      <w:sz w:val="24"/>
      <w:szCs w:val="24"/>
    </w:rPr>
  </w:style>
  <w:style w:type="paragraph" w:customStyle="1" w:styleId="Default">
    <w:name w:val="Default"/>
    <w:pPr>
      <w:suppressAutoHyphens/>
      <w:autoSpaceDE w:val="0"/>
    </w:pPr>
    <w:rPr>
      <w:rFonts w:ascii="Arial" w:hAnsi="Arial" w:cs="Arial"/>
      <w:color w:val="000000"/>
      <w:sz w:val="24"/>
      <w:szCs w:val="24"/>
      <w:lang w:eastAsia="zh-CN"/>
    </w:rPr>
  </w:style>
  <w:style w:type="paragraph" w:customStyle="1" w:styleId="CMSHeadL7">
    <w:name w:val="CMS Head L7"/>
    <w:pPr>
      <w:numPr>
        <w:numId w:val="2"/>
      </w:numPr>
      <w:spacing w:after="240" w:line="240" w:lineRule="auto"/>
    </w:pPr>
    <w:rPr>
      <w:rFonts w:ascii="Times New Roman" w:eastAsia="Times New Roman" w:hAnsi="Times New Roman" w:cs="Times New Roman"/>
      <w:szCs w:val="24"/>
      <w:lang w:val="en-GB"/>
    </w:rPr>
  </w:style>
  <w:style w:type="paragraph" w:customStyle="1" w:styleId="Akapitbezwcicia">
    <w:name w:val="Akapit bez wcięcia"/>
    <w:pPr>
      <w:spacing w:after="0" w:line="380" w:lineRule="atLeast"/>
      <w:jc w:val="both"/>
    </w:pPr>
    <w:rPr>
      <w:rFonts w:ascii="Georgia" w:eastAsia="Times New Roman" w:hAnsi="Georgia" w:cs="Georgia"/>
      <w:sz w:val="26"/>
      <w:szCs w:val="28"/>
    </w:rPr>
  </w:style>
  <w:style w:type="paragraph" w:customStyle="1" w:styleId="Akapitzlist1">
    <w:name w:val="Akapit z listą1"/>
    <w:pPr>
      <w:ind w:left="720"/>
      <w:contextualSpacing/>
    </w:pPr>
    <w:rPr>
      <w:rFonts w:eastAsia="Times New Roman"/>
    </w:rPr>
  </w:style>
  <w:style w:type="paragraph" w:customStyle="1" w:styleId="Bodytext20">
    <w:name w:val="Body text (2)"/>
    <w:pPr>
      <w:widowControl w:val="0"/>
      <w:shd w:val="clear" w:color="auto" w:fill="FFFFFF"/>
      <w:spacing w:after="0" w:line="0" w:lineRule="atLeast"/>
    </w:pPr>
    <w:rPr>
      <w:b/>
      <w:bCs/>
      <w:sz w:val="16"/>
      <w:szCs w:val="16"/>
      <w:lang w:val="x-none"/>
    </w:rPr>
  </w:style>
  <w:style w:type="paragraph" w:customStyle="1" w:styleId="Bezodstpw1">
    <w:name w:val="Bez odstępów1"/>
    <w:pPr>
      <w:suppressAutoHyphens/>
    </w:pPr>
    <w:rPr>
      <w:lang w:eastAsia="zh-CN"/>
    </w:rPr>
  </w:style>
  <w:style w:type="paragraph" w:customStyle="1" w:styleId="Tekstpodstawowy21">
    <w:name w:val="Tekst podstawowy 21"/>
    <w:pPr>
      <w:spacing w:after="0"/>
      <w:jc w:val="center"/>
    </w:pPr>
    <w:rPr>
      <w:rFonts w:ascii="Times New Roman" w:hAnsi="Times New Roman" w:cs="Times New Roman"/>
      <w:b/>
      <w:bCs/>
    </w:rPr>
  </w:style>
  <w:style w:type="paragraph" w:styleId="Bezodstpw">
    <w:name w:val="No Spacing"/>
    <w:qFormat/>
    <w:pPr>
      <w:suppressAutoHyphens/>
    </w:pPr>
    <w:rPr>
      <w:lang w:eastAsia="zh-CN"/>
    </w:rPr>
  </w:style>
  <w:style w:type="paragraph" w:customStyle="1" w:styleId="Akapitzlist10">
    <w:name w:val="Akapit z listą1"/>
    <w:pPr>
      <w:ind w:left="720"/>
      <w:contextualSpacing/>
    </w:pPr>
    <w:rPr>
      <w:rFonts w:eastAsia="Times New Roman"/>
    </w:rPr>
  </w:style>
  <w:style w:type="paragraph" w:customStyle="1" w:styleId="Zawartotabeli">
    <w:name w:val="Zawartość tabeli"/>
    <w:pPr>
      <w:suppressLineNumbers/>
    </w:pPr>
  </w:style>
  <w:style w:type="paragraph" w:customStyle="1" w:styleId="Nagwektabeli">
    <w:name w:val="Nagłówek tabeli"/>
    <w:basedOn w:val="Zawartotabeli"/>
    <w:pPr>
      <w:jc w:val="center"/>
    </w:pPr>
    <w:rPr>
      <w:b/>
      <w:bCs/>
    </w:rPr>
  </w:style>
  <w:style w:type="paragraph" w:styleId="Tekstkomentarza">
    <w:name w:val="annotation text"/>
    <w:link w:val="TekstkomentarzaZnak"/>
    <w:semiHidden/>
    <w:rsid w:val="009E3FA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TekstkomentarzaZnak1">
    <w:name w:val="Tekst komentarza Znak1"/>
    <w:basedOn w:val="Domylnaczcionkaakapitu"/>
    <w:uiPriority w:val="99"/>
    <w:semiHidden/>
    <w:rsid w:val="009E3FA1"/>
    <w:rPr>
      <w:rFonts w:ascii="Calibri" w:eastAsia="Calibri" w:hAnsi="Calibri" w:cs="Calibri"/>
      <w:lang w:eastAsia="zh-CN"/>
    </w:rPr>
  </w:style>
  <w:style w:type="character" w:styleId="Odwoaniedokomentarza">
    <w:name w:val="annotation reference"/>
    <w:semiHidden/>
    <w:rsid w:val="009E3FA1"/>
    <w:rPr>
      <w:sz w:val="16"/>
      <w:szCs w:val="16"/>
    </w:rPr>
  </w:style>
  <w:style w:type="paragraph" w:styleId="Podtytu">
    <w:name w:val="Subtitle"/>
    <w:basedOn w:val="Normalny"/>
    <w:next w:val="Normalny"/>
    <w:uiPriority w:val="11"/>
    <w:qFormat/>
    <w:pPr>
      <w:tabs>
        <w:tab w:val="left" w:pos="1080"/>
      </w:tabs>
      <w:spacing w:after="0" w:line="360" w:lineRule="auto"/>
      <w:ind w:left="1080" w:hanging="720"/>
      <w:jc w:val="center"/>
    </w:pPr>
    <w:rPr>
      <w:rFonts w:ascii="Tahoma" w:eastAsia="Tahoma" w:hAnsi="Tahoma" w:cs="Tahoma"/>
      <w:b/>
      <w:bCs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18" Type="http://schemas.openxmlformats.org/officeDocument/2006/relationships/font" Target="fonts/font18.odttf"/><Relationship Id="rId3" Type="http://schemas.openxmlformats.org/officeDocument/2006/relationships/font" Target="fonts/font3.odttf"/><Relationship Id="rId21" Type="http://schemas.openxmlformats.org/officeDocument/2006/relationships/font" Target="fonts/font21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17" Type="http://schemas.openxmlformats.org/officeDocument/2006/relationships/font" Target="fonts/font17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20" Type="http://schemas.openxmlformats.org/officeDocument/2006/relationships/font" Target="fonts/font20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23" Type="http://schemas.openxmlformats.org/officeDocument/2006/relationships/font" Target="fonts/font23.odttf"/><Relationship Id="rId10" Type="http://schemas.openxmlformats.org/officeDocument/2006/relationships/font" Target="fonts/font10.odttf"/><Relationship Id="rId19" Type="http://schemas.openxmlformats.org/officeDocument/2006/relationships/font" Target="fonts/font19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Relationship Id="rId22" Type="http://schemas.openxmlformats.org/officeDocument/2006/relationships/font" Target="fonts/font22.odtt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rpTwF+uAlxF7kgVYPW4jSGV4eGQ==">CgMxLjA4AHIhMWw2QVlWRXM4d2lDNEJLR3l3SkdzQUJBRUprQzlKdkNp</go:docsCustomData>
</go:gDocsCustomXmlDataStorage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d093209-2f68-4a83-a533-e514b3c73043" xsi:nil="true"/>
    <lcf76f155ced4ddcb4097134ff3c332f xmlns="6934cb5c-05f9-4c0c-84ba-bad72b4dc78b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F00A43B5CF73646B57CA7726F9DAE06" ma:contentTypeVersion="14" ma:contentTypeDescription="Utwórz nowy dokument." ma:contentTypeScope="" ma:versionID="c281e69e6c4233589f1fe4242cd4863c">
  <xsd:schema xmlns:xsd="http://www.w3.org/2001/XMLSchema" xmlns:xs="http://www.w3.org/2001/XMLSchema" xmlns:p="http://schemas.microsoft.com/office/2006/metadata/properties" xmlns:ns2="6934cb5c-05f9-4c0c-84ba-bad72b4dc78b" xmlns:ns3="ed093209-2f68-4a83-a533-e514b3c73043" targetNamespace="http://schemas.microsoft.com/office/2006/metadata/properties" ma:root="true" ma:fieldsID="3bc146b40373120b7cbc1f2ff3451b07" ns2:_="" ns3:_="">
    <xsd:import namespace="6934cb5c-05f9-4c0c-84ba-bad72b4dc78b"/>
    <xsd:import namespace="ed093209-2f68-4a83-a533-e514b3c7304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34cb5c-05f9-4c0c-84ba-bad72b4dc7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5" nillable="true" ma:taxonomy="true" ma:internalName="lcf76f155ced4ddcb4097134ff3c332f" ma:taxonomyFieldName="MediaServiceImageTags" ma:displayName="Tagi obrazów" ma:readOnly="false" ma:fieldId="{5cf76f15-5ced-4ddc-b409-7134ff3c332f}" ma:taxonomyMulti="true" ma:sspId="c5e284b4-b04a-4d31-9c90-31830675dcd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d093209-2f68-4a83-a533-e514b3c73043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ee242a5c-83b6-4401-a9bd-d88f62dac44a}" ma:internalName="TaxCatchAll" ma:showField="CatchAllData" ma:web="ed093209-2f68-4a83-a533-e514b3c7304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443E04C2-D229-45BF-92CE-37AAF4613BD3}">
  <ds:schemaRefs>
    <ds:schemaRef ds:uri="http://schemas.microsoft.com/office/2006/metadata/properties"/>
    <ds:schemaRef ds:uri="http://schemas.microsoft.com/office/infopath/2007/PartnerControls"/>
    <ds:schemaRef ds:uri="ed093209-2f68-4a83-a533-e514b3c73043"/>
    <ds:schemaRef ds:uri="6934cb5c-05f9-4c0c-84ba-bad72b4dc78b"/>
  </ds:schemaRefs>
</ds:datastoreItem>
</file>

<file path=customXml/itemProps3.xml><?xml version="1.0" encoding="utf-8"?>
<ds:datastoreItem xmlns:ds="http://schemas.openxmlformats.org/officeDocument/2006/customXml" ds:itemID="{EDFDA27C-C937-4A07-B94E-FADCB9592BB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65E5E7B-5BF2-48B2-927C-0583E0D440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934cb5c-05f9-4c0c-84ba-bad72b4dc78b"/>
    <ds:schemaRef ds:uri="ed093209-2f68-4a83-a533-e514b3c7304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1020</Words>
  <Characters>6122</Characters>
  <Application>Microsoft Office Word</Application>
  <DocSecurity>0</DocSecurity>
  <Lines>51</Lines>
  <Paragraphs>14</Paragraphs>
  <ScaleCrop>false</ScaleCrop>
  <Company/>
  <LinksUpToDate>false</LinksUpToDate>
  <CharactersWithSpaces>7128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Igor Kamienski</dc:creator>
  <cp:lastModifiedBy>Daria Marzec</cp:lastModifiedBy>
  <cp:revision>2</cp:revision>
  <dcterms:created xsi:type="dcterms:W3CDTF">2026-02-24T10:35:00Z</dcterms:created>
  <dcterms:modified xsi:type="dcterms:W3CDTF">2026-04-09T09:31:00Z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0x0101002F00A43B5CF73646B57CA7726F9DAE06</vt:lpwstr>
  </property>
  <property fmtid="{D5CDD505-2E9C-101B-9397-08002B2CF9AE}" pid="3" name="MediaServiceImageTags">
    <vt:lpwstr/>
  </property>
</Properties>
</file>