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0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01"/>
        <w:gridCol w:w="359"/>
        <w:gridCol w:w="32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Warsztaty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PORADNICTWO PSYCHOLOGICZNE I PSYCHOTERAPIA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" w:leader="none"/>
                <w:tab w:val="left" w:pos="54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C1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Uporządkowanie i pogłębienie wiedzy z zakresu poradnictwa psychologicznego i psychoterapii.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C2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Pogłębienie wiedzy o współczesnych kierunkach, metodach i mechanizmach oddziaływań psychoterapeutycznych oraz ich zastosowaniu w praktyce psychologicznej. 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C1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Doskonalenie umiejętności doboru i stosowania metod pracy z klientem w sytuacji interwencji psychologicznej.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" w:leader="none"/>
                <w:tab w:val="left" w:pos="54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C2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  <w:lang w:val="pl" w:eastAsia="pl-PL"/>
              </w:rPr>
              <w:t xml:space="preserve">Doskonalenie umiejętności budowania warsztatu pracy psychologa, prowadzenia pierwszego kontaktu z pacjentem indywidualnym lub rodziną oraz planowania adekwatnej interwencji.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wprowadzający: -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świadomy znaczenia zasad etycznych i odpowiedzialności w procesie terapii psychologicznej oraz rozumie znaczenie współpracy interdyscyplinarnej w tym procesie.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Dyskusja moderowana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Metody kształcenia do warsztatów: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 interpretacja dokumentacji medycznej oraz wyników badania psychologicznego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 do warsztatów: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Przykładowe opinie psychologiczne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T1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Rodzaje pomocy psychologicznej i ich implikacje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T2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Podstawowe założenia głównych kierunków współczesnej psychoterapii.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T3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Techniki  nawiązywania kontaktu pomocowego.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T4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Rozróżnienie kompetencji i zakresu działania psychoterapii, interwencji kryzysowej, poradnictwa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T5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Współpraca terapeutyczna, opór i analizowanie obron, przeciwopór, acting out, odreagowanie, modyfikacja schematów poznawczych i schematów reprezentacji.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T6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Wprowadzenie do metody Balinta: historia, podstawowe założenia teoretyczne metody, zastosowanie metody w pracy psychologa.</w:t>
            </w:r>
          </w:p>
          <w:tbl>
            <w:tblPr>
              <w:tblW w:w="782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7824"/>
            </w:tblGrid>
            <w:tr>
              <w:trPr>
                <w:trHeight w:val="454" w:hRule="atLeast"/>
              </w:trPr>
              <w:tc>
                <w:tcPr>
                  <w:tcW w:w="7824" w:type="dxa"/>
                  <w:tcBorders/>
                </w:tcPr>
                <w:p>
                  <w:pPr>
                    <w:pStyle w:val="Normal"/>
                    <w:widowControl w:val="false"/>
                    <w:suppressAutoHyphens w:val="false"/>
                    <w:spacing w:lineRule="auto" w:line="240" w:before="0" w:after="0"/>
                    <w:ind w:left="217" w:hanging="0"/>
                    <w:rPr>
                      <w:rFonts w:ascii="Times New Roman" w:hAnsi="Times New Roman" w:eastAsia="Book Antiqua"/>
                      <w:sz w:val="22"/>
                      <w:szCs w:val="22"/>
                      <w:lang w:val="pl"/>
                    </w:rPr>
                  </w:pPr>
                  <w:r>
                    <w:rPr>
                      <w:rFonts w:eastAsia="Book Antiqua" w:ascii="Times New Roman" w:hAnsi="Times New Roman"/>
                      <w:b/>
                      <w:bCs/>
                      <w:sz w:val="22"/>
                      <w:szCs w:val="22"/>
                      <w:lang w:val="pl" w:eastAsia="pl-PL"/>
                    </w:rPr>
                    <w:t>T7</w:t>
                  </w:r>
                  <w:r>
                    <w:rPr>
                      <w:rFonts w:eastAsia="Book Antiqua" w:ascii="Times New Roman" w:hAnsi="Times New Roman"/>
                      <w:sz w:val="22"/>
                      <w:szCs w:val="22"/>
                      <w:lang w:val="pl" w:eastAsia="pl-PL"/>
                    </w:rPr>
                    <w:t xml:space="preserve"> Kwestie etyczne związane z psychoterapią i typowe błędy psychoterapeutów.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T1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Umiejętności  komunikacyjne pomagania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T2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Psychoterapia – podstawowe zjawiska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1080" w:hanging="0"/>
              <w:rPr>
                <w:rFonts w:ascii="Times New Roman" w:hAnsi="Times New Roman" w:eastAsia="Book Antiqua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>-Przeniesienie, relacja terapeutyczna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1080" w:hanging="0"/>
              <w:rPr>
                <w:rFonts w:ascii="Times New Roman" w:hAnsi="Times New Roman" w:eastAsia="Book Antiqua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>-Techniki pracy w poszczególnych nurtach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T3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Interwencja kryzysowa – fazy, zasady pracy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T4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Kontrakt Enrighta – narzedzie do pracy w pierwszym kontakcie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T5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Budowanie pierwszego kontaktu w pracy z osobą dorosłą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T6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Budowanie kontaktu z osobą w kryzysie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T7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Konsultacja rodzinna – pierwszy wywiad z rodziną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T8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 Symulacja pracy w grupie Balinta: prezentacja przypadku, analiza relacji terapeutycznej,</w:t>
            </w: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 p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>raca nad przypadkami związanymi z trudnymi pacjentami/klientami. Refleksja nad przydatnością metody w pracy zawodowej.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false"/>
              <w:spacing w:lineRule="auto" w:line="240" w:before="0" w:after="0"/>
              <w:rPr>
                <w:rFonts w:ascii="Times New Roman" w:hAnsi="Times New Roman" w:eastAsia="Book Antiqua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>Czabała, Cz., Kluczyńska, S. (2019) Poradnictwo psychologiczne. PWN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false"/>
              <w:spacing w:lineRule="auto" w:line="240"/>
              <w:rPr>
                <w:rFonts w:ascii="Times New Roman" w:hAnsi="Times New Roman" w:eastAsia="Book Antiqua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>Czabała ,Cz, (2019) Czynniki leczące w psychoterapii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rPr>
                <w:rFonts w:ascii="Times New Roman" w:hAnsi="Times New Roman" w:eastAsia="Book Antiqua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 xml:space="preserve">Corey, G. (2005). Teoria i praktyka poradnictwa i psychoterapii (r. 2, 3,  10, 11, 14). Poznań: Zysk i S-ka. 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rPr>
                <w:rFonts w:ascii="Times New Roman" w:hAnsi="Times New Roman" w:eastAsia="Book Antiqua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>Okun, F. B. (2002). Skuteczna pomoc psychologiczna (r. 2-4). Warszawa:  Instytut Psychologii Zdrowia PTP.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/>
              </w:rPr>
              <w:t xml:space="preserve">Engel, L. (red.). (2011). </w:t>
            </w:r>
            <w:r>
              <w:rPr>
                <w:rFonts w:eastAsia="Book Antiqua" w:ascii="Times New Roman" w:hAnsi="Times New Roman"/>
                <w:i/>
                <w:iCs/>
                <w:sz w:val="22"/>
                <w:szCs w:val="22"/>
                <w:lang w:val="pl"/>
              </w:rPr>
              <w:t>Grupowy trening balintowski. Teoria i zastosowanie</w:t>
            </w:r>
            <w:r>
              <w:rPr>
                <w:rFonts w:eastAsia="Book Antiqua" w:ascii="Times New Roman" w:hAnsi="Times New Roman"/>
                <w:sz w:val="22"/>
                <w:szCs w:val="22"/>
                <w:lang w:val="pl"/>
              </w:rPr>
              <w:t>. Eneteia.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/>
              </w:rPr>
              <w:t>Grzesiuk L. (red.). Psychoterapia.Podręcznik akademicki.(T. I-IV) Warszawa 2005/6, PWN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rPr>
                <w:rFonts w:ascii="Times New Roman" w:hAnsi="Times New Roman" w:eastAsia="Book Antiqua"/>
                <w:sz w:val="22"/>
                <w:szCs w:val="22"/>
                <w:lang w:val="pl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  <w:lang w:val="pl"/>
              </w:rPr>
              <w:t>Kubacka-Jasiecka D., Mudyń K. (red.). (2005) Kryzys, interwencja i pomoc psychologiczna. Nowe ujęcie i możliwości. Kraków, UJ§q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pisemny: test jednokrotnego wyboru (80%).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WARSZTATY: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analizy przypadków podczas zajęć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F2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eastAsia="Book Antiqua" w:ascii="Times New Roman" w:hAnsi="Times New Roman"/>
                <w:sz w:val="22"/>
                <w:szCs w:val="22"/>
                <w:lang w:val="pl" w:eastAsia="pl-PL"/>
              </w:rPr>
              <w:t>Praca metodą grup Balinta (symulacje pracy z klientem, omawiane przez członków grupy) (20%)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pracy w symulacji klinicznej (60%).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zaliczenia warsztatów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błędy ale zachowana jest ogólna logika i poprawność.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umiarkowane braki i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podstawową znajomość prezentowanych treści nauczania. W miarę poprawnie analizuje zagadnienia. Raczej nie  używa specjalistycznych pojęć. Widoczne są wyraźne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WARSZTATY: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80% obecności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ocena p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racy metodą grup Balinta (symulacje pracy z klientem, omawiane przez członków grupy)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ocena scenki symulacyjnej z udziałem studenta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Umiejętność wykorzystania w praktyce wiedzy zawartej w literaturze.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popełnia jedynie nieznaczne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treści i formułuje ogólne wnioski. Student zporadycznie stosuje specjalistyczne pojęcia. Wnioski oraz rekomendacje studenta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PKO_W05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a pogłębioną wiedzę o uwarunkowaniach powstawania i przebiegu zaburzeń psychicznych, w tym uzależnień, z uwzględnieniem czynników indywidualnych, rodzinnych i środowiskowych oraz ich wzajemnych powiązań.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a pogłębioną wiedzę o psychoprofilaktyce, pomocy psychologicznej, poradnictwa i psychoterapii, w tym ich celach, metodach oraz zastosowaniu w pracy psychologa, zgodnie z aktualnym stanem wiedzy naukowej.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PKO_W05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T1-T7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T1-T7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Warszaty</w:t>
            </w:r>
          </w:p>
        </w:tc>
      </w:tr>
      <w:tr>
        <w:trPr>
          <w:trHeight w:val="100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p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 xml:space="preserve">otrafi przeprowadzić wywiad psychologiczny oraz dokonać obserwacji klinicznej w celu rozpoznania problemów psychicznych i zaburzeń funkcjonowania,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 xml:space="preserve">uwzględniając ich </w:t>
            </w:r>
            <w:r>
              <w:rPr>
                <w:rStyle w:val="Strong"/>
                <w:rFonts w:eastAsia="" w:cs="Calibri" w:ascii="Times New Roman" w:hAnsi="Times New Roman" w:eastAsiaTheme="majorEastAsia"/>
                <w:b w:val="false"/>
                <w:bCs w:val="false"/>
                <w:sz w:val="22"/>
                <w:szCs w:val="22"/>
                <w:lang w:eastAsia="ru-RU"/>
              </w:rPr>
              <w:t>złożone mechanizmy</w:t>
            </w:r>
            <w:r>
              <w:rPr>
                <w:rFonts w:eastAsia="Times New Roman" w:cs="Calibri" w:ascii="Times New Roman" w:hAnsi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 xml:space="preserve">i uwarunkowania.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K_U13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PKO_U05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p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lanuje i realizuje działania z zakresu pomocy psychologicznej, psychoprofilaktyki oraz wsparcia psychologicznego wobec dzieci, młodzieży i dorosłych.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PKO_U06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w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spółpracuje z przedstawicielami innych zawodów pomocowych (np. lekarzami, pedagogami, terapeutami) w procesie diagnozy i pomocy psychologicznej.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PKO_U08</w:t>
            </w:r>
          </w:p>
        </w:tc>
        <w:tc>
          <w:tcPr>
            <w:tcW w:w="5981" w:type="dxa"/>
            <w:gridSpan w:val="1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f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ormułuje opinie psychologiczne oraz komunikuje wyniki diagnozy i wnioski w sposób zrozumiały i profesjonalny.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>do odpowiedzialnego podejmowania działań diagnostycznych i pomocowych w pracy psychologa, z zachowaniem zasad etyki zawodowej, w szczególności poufności, odpowiedzialności i poszanowania godności osoby badanej.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PKO_K02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</w:t>
            </w:r>
            <w:r>
              <w:rPr>
                <w:rFonts w:cs="Calibri" w:ascii="Times New Roman" w:hAnsi="Times New Roman"/>
                <w:sz w:val="22"/>
                <w:szCs w:val="22"/>
              </w:rPr>
              <w:t>do refleksji nad własnymi kompetencjami oraz do stałego rozwoju zawodowego w obszarze psychologii klinicznej, z uwzględnieniem aktualnego stanu wiedzy naukowej.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K_K02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PKO_K03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do 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odpowiedzialnego podejmowania działań diagnostycznych i pomocowych oraz współpracy z innymi specjalistami w systemie ochrony zdrowia i pomocy psychologicznej, z uwzględnieniem złożoności mechanizmów funkcjonowania psychicznego człowieka.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K_K10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K_U13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PKO_U05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PKO_U06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PKO_U08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PKO_K02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PKO_K03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K_K10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35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Warsztaty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150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6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Application>LibreOffice/7.1.1.2$Windows_X86_64 LibreOffice_project/fe0b08f4af1bacafe4c7ecc87ce55bb426164676</Application>
  <AppVersion>15.0000</AppVersion>
  <Pages>6</Pages>
  <Words>1466</Words>
  <Characters>10153</Characters>
  <CharactersWithSpaces>11379</CharactersWithSpaces>
  <Paragraphs>272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2026-03-12T23:23:54Z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