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2"/>
        <w:gridCol w:w="131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5"/>
        <w:gridCol w:w="5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Warsztaty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POSTĘPOWANIE Z PACJENTEM Z DEFICYTEM NEUROLOGICZNYM</w:t>
            </w:r>
          </w:p>
        </w:tc>
      </w:tr>
      <w:tr>
        <w:trPr>
          <w:trHeight w:val="2015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i kształtowanie umiejętności kontaktu z pacjentem neurologicznym z uwzględnieniem specyfiki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poszczególnych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schorzeń neurologicznych. 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Kształtowanie właściwego postępowania z pacjentem neurologicznym  z uwzględnieniem specyfiki w poszczególnych zespołach i chorobach neurologicznych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 wykład: Procesy poznawcze, Neurologia, Neurofizjologia, Biologiczne podstawy zachowania.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Ws1 </w:t>
            </w:r>
            <w:r>
              <w:rPr>
                <w:rFonts w:ascii="Times New Roman" w:hAnsi="Times New Roman"/>
                <w:sz w:val="22"/>
                <w:szCs w:val="22"/>
              </w:rPr>
              <w:t>Student posiada uporządkowaną wiedzę z zakresu budowy i funkcjonowania ośrodkowego układu nerwowego oraz zna podstawowe jednostki chorobowe w neurologii klinicznej.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Ws2 </w:t>
            </w:r>
            <w:r>
              <w:rPr>
                <w:rFonts w:ascii="Times New Roman" w:hAnsi="Times New Roman"/>
                <w:sz w:val="22"/>
                <w:szCs w:val="22"/>
              </w:rPr>
              <w:t>Student rozumie neuropsychologiczne konsekwencje uszkodzeń mózgu, w tym zaburzenia funkcji poznawczych, emocjonalnych i językowych.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sz w:val="22"/>
                <w:szCs w:val="22"/>
              </w:rPr>
              <w:t>Student potrafi analizować przypadek kliniczny w kontekście objawów neurologicznych i psychologicznych.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sz w:val="22"/>
                <w:szCs w:val="22"/>
              </w:rPr>
              <w:t>Student zna podstawowe zasady komunikacji terapeutycznej oraz etyczne aspekty pracy z pacjentem i jego rodziną.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Ws5 </w:t>
            </w:r>
            <w:r>
              <w:rPr>
                <w:rFonts w:ascii="Times New Roman" w:hAnsi="Times New Roman"/>
                <w:sz w:val="22"/>
                <w:szCs w:val="22"/>
              </w:rPr>
              <w:t>Student jest przygotowany do współpracy w interdyscyplinarnym zespole medycznym oraz respektowania zasad bezpieczeństwa pracy klinicznej.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Wykład problemowy z wykorzystaniem prezentacji multimedialnej.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Analiza przypadków klinicznych.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Warsztaty praktyczne realizowane w środowisku klinicznym (symulacje kontaktu z pacjentem, ćwiczenia komunikacyjne).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Dyskusja moderowana i praca w grupach interdyscyplinarnych.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Dokumentacja medyczna i opisy przypadków klinicznych pacjentów neurologicznych (zanonimizowane).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Arkusze analizy przypadku oraz formularze wywiadu klinicznego wykorzystywane w pracy z pacjentem neurologicznym.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Scenariusze symulacji kontaktu z pacjentem oraz materiały do treningu komunikacji terapeutycznej.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Materiały prawne i procedury dotyczące zgody na leczenie, tajemnicy zawodowej oraz bezpieczeństwa pracy klinicznej.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Pd5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Sprzęt i infrastruktura kliniczna wykorzystywana podczas warsztatów w szpitalu (sala dydaktyczna, sprzęt medyczny w zakresie obserwacji pracy zespołu terapeutycznego).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realizowany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T1. Pacjent neurologiczny: jakimi schorzeniami zajmuje się neurologia.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T2. Symptomatologia chorób neurologicznych: współpraca z pacjentem w różnych stanach neurologicznych.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T3. Pierwszy kontakt z pacjentem neurologicznym: jak dobrze zaczać współpracę? 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T4. Trudności w postępowaniu z pacjentem: zaburzenia funkcji poznawczych, nastroju i mowy.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T5. Aspekty prawne: tajemnica zawodowa, zgoda na procedury medyczne, przekazywanie informacji o chorobie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T6. Niebezpieczeństwa pracy z pacjentem neurologicznym: wyzwania i ograniczenia pracy terapeutycznej.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T7. Komunikacja terapeutyczna: rola psychologa w przygotowaniu zespołu medycznego do kontaktu z pacjentem neurologicznym.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Warsztaty: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T8. Pierwszy kontakt z pacjentem neurologicznym: warsztaty praktyczne.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T9. Analiza przypadków klinicznych: specyfika pracy z pacjentami neurologicznymi.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T10. Komunikacja terapeutyczna: zajęcia praktyczne z lekarzami, pielęgniarkami, logopedami i opiekunami medycznymi.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T11. Trudności w postępowaniu: praktyczne techniki pracy z pacjentami z zaburzeniami funkcji poznawczych, nastroju i mowy.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T12. Problemy z transferem pacjenta neurologicznego: współpraca z innymi specjalistami w planowaniu opieki.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T13. Niebezpieczeństwa pracy z pacjentem neurologicznym: identyfikacja i sposoby radzenia sobie z ryzykiem.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Wykłady/ warsztaty: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Talar J., Gaber T. A.: Rehabilitacja neurologiczna. Przypadki kliniczne, PZWL, 2017 (cała część II)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Jaracz K., Kozubski W. : Pielęgniarstwo neurologiczne. Podręcznik dla studiów medycznych, Wydawnictwo Lekarskie PZWL, 2019 (cała cześć III)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Jaracz K., Domitrz I. (red.):  Pielęgniarstwo neurologiczne. PZWL, 2023 (cała część II)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Interna Szczeklika. Podręcznik chorób wewnętrznych, Medycyna Praktyczna, 2014 (rozdział XIV)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fill="FFFFFF" w:val="clear"/>
              </w:rPr>
              <w:t>Kalat J.W.: Biologiczne podstawy psychologii, PWN, 2017 (rozdział: 1,  3, 11)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Steinborn B. (red.): Neurologia wieku rozwojowego, PZWL, 2017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Sikorski W. Komunikacja terapeutyczna. Relacja pozasłowna. Impuls, 2013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M.: Neuropsychologia kliniczna. Urazy mózgu T.2 Procesy komunikacyjne i powrót do społeczeństwa, PWN, 2007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uppressAutoHyphens w:val="false"/>
              <w:spacing w:before="0" w:after="0"/>
              <w:contextualSpacing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 xml:space="preserve">Czupryna A., Wilczek-Rużyczka E. (red.): </w:t>
            </w:r>
            <w:r>
              <w:rPr>
                <w:rStyle w:val="Descombtitle"/>
                <w:rFonts w:ascii="Times New Roman" w:hAnsi="Times New Roman"/>
                <w:sz w:val="22"/>
                <w:szCs w:val="22"/>
              </w:rPr>
              <w:t>Wybrane zagadnienia pielęgniarstwa specjalistycznego, CH Beck, 2010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Kozubski W., Liberski PP., Moryś J.: Neurologia tom 1-2</w:t>
            </w: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PZWL, 2013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 – Ocena aktywności i kompetencji praktycznych – 50%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 –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Kolokwium pisemne (test jednokrotnego wyboru lub pytania krótkiej odpowiedzi) – 50%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zaliczenia wykładu jest: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obecność na minimum 80% zajęć wykładowych,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przystąpienie do kolokwium pisemnego,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uzyskanie minimum 51% punktów z kolokwium.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Kolokwium obejmuje zagadnienia dotyczące: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symptomatologii chorób neurologicznych,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zasad postępowania z pacjentem neurologicznym,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aspektów prawnych i organizacyjnych pracy z pacjentem,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zasad bezpieczeństwa pracy klinicznej.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dotyczącą pracy z pacjentem neurologicznym. Trafnie wyjaśnia objawy chorób neurologicznych, poprawnie interpretuje ich konsekwencje dla funkcjonowania pacjenta oraz w pełni rozumie aspekty prawne i zasady bezpieczeństwa pracy klinicznej. Wykazuje świadomość roli psychologa w zespole medycznym.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ugruntowaną wiedzę dotyczącą symptomatologii i zasad postępowania z pacjentem neurologicznym. W większości poprawnie omawia aspekty prawne i organizacyjne pracy klinicznej.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poprawnie opisuje podstawowe zagadnienia związane z postępowaniem z pacjentem neurologicznym oraz zna główne objawy chorób i zasady pracy, jednak jego wiedza ma częściowo charakter odtwórczy.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pojęcia i ogólne zasady postępowania, jednak jego wiedza jest fragmentaryczna i wymaga doprecyzowania.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opanował minimalny zakres wiedzy niezbędny do zaliczenia wykładu, jednak ma trudności z łączeniem objawów neurologicznych z zasadami postępowania klinicznego.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</w:tabs>
              <w:spacing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poniżej 51%</w:t>
            </w:r>
          </w:p>
          <w:p>
            <w:pPr>
              <w:pStyle w:val="Normal"/>
              <w:widowControl w:val="false"/>
              <w:spacing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i nie uzyskał wymaganego minimum punktów z kolokwium.</w:t>
            </w:r>
          </w:p>
        </w:tc>
      </w:tr>
      <w:tr>
        <w:trPr>
          <w:trHeight w:val="1182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Warsztaty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Warunkiem zaliczenia warsztatów jest: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obecność na minimum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80% zajęć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aktywne uczestnictwo w pracy warsztatowej,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przygotowanie i przedstawienie analizy przypadku pacjenta neurologicznego,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pozytywna ocena z kolokwium praktycznego (symulacja kontaktu z pacjentem),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uzyskanie minimum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51% łącznej liczby punktów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z elementów ocenianych w ramach warsztatów.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KRYTERIA OCEN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Ocena ustalana jest na podstawie jakości wykonania zadań praktycznych, analizy przypadku oraz kompetencji komunikacyjnych.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bardzo dobra (5,0)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wykazuje wysoki poziom kompetencji praktycznych w kontakcie z pacjentem neurologicznym. Trafnie analizuje przypadek kliniczny, uwzględnia specyfikę zaburzeń poznawczych, emocjonalnych i językowych oraz adekwatnie dobiera sposób komunikacji. Działa w sposób etyczny, bezpieczny i świadomy roli psychologa w zespole interdyscyplinarnym.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plus (4,5)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poprawnie analizuje przypadek kliniczny i właściwie postępuje w symulacji kontaktu z pacjentem. Uwzględnia specyfikę zaburzeń oraz zasady bezpieczeństwa pracy, choć jego działania nie zawsze mają charakter pogłębiony.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dobra (4,0)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poprawnie realizuje zadania praktyczne i potrafi zastosować podstawowe zasady postępowania z pacjentem neurologicznym, jednak wymaga większej precyzji w analizie i komunikacji.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plus (3,5)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spełnia podstawowe wymagania warsztatowe, jednak jego analiza przypadku i sposób komunikacji mają charakter schematyczny i wymagają dopracowania.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dostateczna (3,0)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wykazuje minimalny poziom kompetencji umożliwiający zaliczenie warsztatów, jednak ma trudności z adekwatnym dostosowaniem komunikacji i postępowania do specyfiki deficytu neurologicznego.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Ocena niedostateczna (2,0)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Student nie wykazuje wymaganych kompetencji praktycznych, nie potrafi poprawnie przeanalizować przypadku klinicznego ani zastosować zasad bezpiecznej i etycznej pracy z pacjentem.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psychologiczne i społeczne aspekty funkcjonowania pacjentów z uszkodzeniami mózgu oraz znaczenie wsparcia psychologicznego w procesie rehabilitacji.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K_W17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K_W17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Warsztaty </w:t>
            </w:r>
          </w:p>
        </w:tc>
      </w:tr>
      <w:tr>
        <w:trPr>
          <w:trHeight w:val="100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przeprowadzić wywiad kliniczny oraz obserwację pacjenta z zaburzeniami neurologicznymi i neuropsychologicznymi.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NKN_U06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współpracować z zespołem terapeutycznym (lekarzem, neurologopedą, fizjoterapeutą, logopedą) w procesie diagnozy i rehabilitacji.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K_U19</w:t>
            </w:r>
          </w:p>
        </w:tc>
      </w:tr>
      <w:tr>
        <w:trPr>
          <w:trHeight w:val="671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est gotów(-owa) do przestrzegania zasad etyki zawodowej w pracy z osobą z zaburzeniami neurologicznymi, w szczególności do poszanowania jej godności, autonomii i prawa do poufności.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K_K0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 T2, T8, T9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Mk2, Mk3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NKN_U06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T5, T6, T10, T12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Mk3, 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</w:t>
            </w:r>
          </w:p>
        </w:tc>
      </w:tr>
      <w:tr>
        <w:trPr>
          <w:trHeight w:val="567" w:hRule="atLeast"/>
        </w:trPr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NKN_K0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K_K0</w:t>
            </w:r>
            <w:r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 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T8–T13 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Mk3, Mk4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</w:t>
            </w: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4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Warsztaty</w:t>
            </w:r>
          </w:p>
        </w:tc>
        <w:tc>
          <w:tcPr>
            <w:tcW w:w="2822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100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0" allowOverlap="1" relativeHeight="13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0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  <w:rFonts w:ascii="Times New Roman" w:hAnsi="Times New Roman" w:cs="Times New Roman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character" w:styleId="Descombtitle" w:customStyle="1">
    <w:name w:val="desc-o-mb-title"/>
    <w:qFormat/>
    <w:rsid w:val="00ca2642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cs="Calibri" w:ascii="Calibri" w:hAnsi="Calibri" w:eastAsia="Calibri"/>
      <w:color w:val="auto"/>
      <w:kern w:val="0"/>
      <w:sz w:val="22"/>
      <w:szCs w:val="22"/>
      <w:lang w:eastAsia="ar-SA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Application>LibreOffice/7.1.1.2$Windows_X86_64 LibreOffice_project/fe0b08f4af1bacafe4c7ecc87ce55bb426164676</Application>
  <AppVersion>15.0000</AppVersion>
  <Pages>6</Pages>
  <Words>1408</Words>
  <Characters>9960</Characters>
  <CharactersWithSpaces>11170</CharactersWithSpaces>
  <Paragraphs>209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2026-04-15T22:47:47Z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