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76D8D" w14:textId="77777777" w:rsidR="00B05082" w:rsidRDefault="00B05082">
      <w:pPr>
        <w:rPr>
          <w:rFonts w:ascii="Times New Roman" w:hAnsi="Times New Roman"/>
        </w:rPr>
      </w:pPr>
    </w:p>
    <w:tbl>
      <w:tblPr>
        <w:tblW w:w="9066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81"/>
        <w:gridCol w:w="129"/>
        <w:gridCol w:w="233"/>
        <w:gridCol w:w="335"/>
        <w:gridCol w:w="843"/>
        <w:gridCol w:w="337"/>
        <w:gridCol w:w="945"/>
        <w:gridCol w:w="252"/>
        <w:gridCol w:w="111"/>
        <w:gridCol w:w="1717"/>
        <w:gridCol w:w="562"/>
        <w:gridCol w:w="50"/>
        <w:gridCol w:w="423"/>
        <w:gridCol w:w="44"/>
        <w:gridCol w:w="531"/>
        <w:gridCol w:w="329"/>
        <w:gridCol w:w="32"/>
        <w:gridCol w:w="912"/>
      </w:tblGrid>
      <w:tr w:rsidR="00B05082" w14:paraId="09CC8551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4728E5F" w14:textId="77777777" w:rsidR="00B05082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Nazwa kierunku kształcenia: </w:t>
            </w:r>
            <w:r>
              <w:rPr>
                <w:rFonts w:ascii="Times New Roman" w:eastAsia="Arial Unicode MS" w:hAnsi="Times New Roman" w:cs="Times New Roman"/>
                <w:caps/>
              </w:rPr>
              <w:t>PSYCHOLOGIA</w:t>
            </w:r>
          </w:p>
        </w:tc>
      </w:tr>
      <w:tr w:rsidR="00B05082" w14:paraId="0E9ED081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6232DC0" w14:textId="77777777" w:rsidR="00B05082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 xml:space="preserve">Dziedzina: </w:t>
            </w:r>
            <w:r>
              <w:rPr>
                <w:rFonts w:ascii="Times New Roman" w:eastAsia="Arial Unicode MS" w:hAnsi="Times New Roman" w:cs="Times New Roman"/>
              </w:rPr>
              <w:t>nauk społecznych</w:t>
            </w:r>
          </w:p>
        </w:tc>
      </w:tr>
      <w:tr w:rsidR="00B05082" w14:paraId="3265AC4E" w14:textId="77777777">
        <w:trPr>
          <w:trHeight w:val="883"/>
          <w:jc w:val="center"/>
        </w:trPr>
        <w:tc>
          <w:tcPr>
            <w:tcW w:w="41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1AFB7" w14:textId="77777777" w:rsidR="00B05082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Forma zajęć:</w:t>
            </w:r>
          </w:p>
        </w:tc>
        <w:tc>
          <w:tcPr>
            <w:tcW w:w="496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EEAEE" w14:textId="77777777" w:rsidR="00B05082" w:rsidRDefault="00000000">
            <w:pPr>
              <w:pStyle w:val="Nagwek3"/>
              <w:widowControl w:val="0"/>
              <w:spacing w:before="0" w:after="0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Wykład</w:t>
            </w:r>
          </w:p>
          <w:p w14:paraId="65777238" w14:textId="77777777" w:rsidR="00B05082" w:rsidRDefault="00000000">
            <w:pPr>
              <w:widowControl w:val="0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>Warsztaty</w:t>
            </w:r>
          </w:p>
        </w:tc>
      </w:tr>
      <w:tr w:rsidR="00B05082" w14:paraId="0C020CC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FFDA3" w14:textId="77777777" w:rsidR="00B05082" w:rsidRDefault="00000000">
            <w:pPr>
              <w:pStyle w:val="Nagwek1"/>
              <w:widowControl w:val="0"/>
              <w:ind w:left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Poziom studiów:</w:t>
            </w:r>
            <w:r>
              <w:rPr>
                <w:b w:val="0"/>
                <w:color w:val="000000"/>
                <w:sz w:val="22"/>
                <w:szCs w:val="22"/>
              </w:rPr>
              <w:t xml:space="preserve"> </w:t>
            </w:r>
            <w:r>
              <w:rPr>
                <w:rFonts w:eastAsia="Arial Unicode MS"/>
                <w:b w:val="0"/>
                <w:bCs w:val="0"/>
                <w:color w:val="000000"/>
                <w:sz w:val="22"/>
                <w:szCs w:val="22"/>
              </w:rPr>
              <w:t xml:space="preserve">studia jednolite magisterskie </w:t>
            </w:r>
          </w:p>
        </w:tc>
      </w:tr>
      <w:tr w:rsidR="00B05082" w14:paraId="1DEBD6DE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077AC" w14:textId="77777777" w:rsidR="00B05082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Profil kształcenia:</w:t>
            </w:r>
            <w:r>
              <w:rPr>
                <w:rFonts w:ascii="Times New Roman" w:hAnsi="Times New Roman" w:cs="Times New Roman"/>
                <w:b w:val="0"/>
              </w:rPr>
              <w:t xml:space="preserve"> praktyczny</w:t>
            </w:r>
          </w:p>
        </w:tc>
      </w:tr>
      <w:tr w:rsidR="00B05082" w14:paraId="1D2A834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EC87A" w14:textId="77777777" w:rsidR="00B05082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Nazwa Wydziału: </w:t>
            </w:r>
          </w:p>
          <w:p w14:paraId="157DFB9D" w14:textId="77777777" w:rsidR="00B05082" w:rsidRDefault="00000000">
            <w:pPr>
              <w:pStyle w:val="Nagwek2"/>
              <w:widowControl w:val="0"/>
              <w:numPr>
                <w:ilvl w:val="0"/>
                <w:numId w:val="0"/>
              </w:numPr>
              <w:tabs>
                <w:tab w:val="left" w:pos="432"/>
                <w:tab w:val="left" w:pos="576"/>
              </w:tabs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eastAsia="Arial Unicode MS" w:hAnsi="Times New Roman" w:cs="Times New Roman"/>
                <w:b w:val="0"/>
                <w:bCs w:val="0"/>
                <w:color w:val="000000"/>
              </w:rPr>
              <w:t>Wydział Psychologii</w:t>
            </w:r>
          </w:p>
        </w:tc>
      </w:tr>
      <w:tr w:rsidR="00B05082" w14:paraId="0262661F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2FB6BC7" w14:textId="77777777" w:rsidR="00B05082" w:rsidRDefault="00000000">
            <w:pPr>
              <w:pStyle w:val="Nagwek2"/>
              <w:widowControl w:val="0"/>
              <w:numPr>
                <w:ilvl w:val="0"/>
                <w:numId w:val="0"/>
              </w:numPr>
              <w:spacing w:after="0" w:line="240" w:lineRule="auto"/>
              <w:ind w:left="576" w:hanging="5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Nazwa przedmiotu kształcenia: METODY PRACY Z PARĄ I RODZINĄ (PSYCHOTERAPIA SYSTEMOWA)</w:t>
            </w:r>
          </w:p>
        </w:tc>
      </w:tr>
      <w:tr w:rsidR="00B05082" w14:paraId="7FDB6431" w14:textId="77777777">
        <w:trPr>
          <w:trHeight w:val="2190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468EA" w14:textId="77777777" w:rsidR="00B05082" w:rsidRDefault="00000000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Cele kształcenia</w:t>
            </w:r>
          </w:p>
          <w:p w14:paraId="2269A595" w14:textId="77777777" w:rsidR="00B05082" w:rsidRDefault="00B05082">
            <w:pPr>
              <w:pStyle w:val="Tekstpodstawowy"/>
              <w:widowControl w:val="0"/>
              <w:rPr>
                <w:b/>
                <w:sz w:val="22"/>
                <w:szCs w:val="22"/>
              </w:rPr>
            </w:pPr>
          </w:p>
          <w:p w14:paraId="4A020968" w14:textId="77777777" w:rsidR="00B05082" w:rsidRDefault="00000000">
            <w:pPr>
              <w:pStyle w:val="Tekstpodstawowy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Wykład:</w:t>
            </w:r>
          </w:p>
          <w:p w14:paraId="4B2FBEF6" w14:textId="77777777" w:rsidR="00B05082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pl"/>
              </w:rPr>
              <w:t>C1</w:t>
            </w:r>
            <w:r>
              <w:rPr>
                <w:sz w:val="22"/>
                <w:szCs w:val="22"/>
                <w:lang w:val="pl"/>
              </w:rPr>
              <w:t xml:space="preserve"> </w:t>
            </w:r>
            <w:r>
              <w:rPr>
                <w:sz w:val="22"/>
                <w:szCs w:val="22"/>
              </w:rPr>
              <w:t xml:space="preserve">Pogłębienie wiedzy o nurcie systemowym w psychoterapii. </w:t>
            </w:r>
          </w:p>
          <w:p w14:paraId="01BDB797" w14:textId="77777777" w:rsidR="00B05082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pl"/>
              </w:rPr>
              <w:t>C2</w:t>
            </w:r>
            <w:r>
              <w:rPr>
                <w:sz w:val="22"/>
                <w:szCs w:val="22"/>
                <w:lang w:val="pl"/>
              </w:rPr>
              <w:t xml:space="preserve"> Pogłębienie wiedzy o dynamice relacji między psychologiem a rodziną. </w:t>
            </w:r>
          </w:p>
          <w:p w14:paraId="6638D5A0" w14:textId="77777777" w:rsidR="00B05082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pl"/>
              </w:rPr>
              <w:t>C3</w:t>
            </w:r>
            <w:r>
              <w:rPr>
                <w:sz w:val="22"/>
                <w:szCs w:val="22"/>
                <w:lang w:val="pl"/>
              </w:rPr>
              <w:t xml:space="preserve"> Pogłębienie wiedzy dotyczącej metod pracy systemowej z parą i rodziną. </w:t>
            </w:r>
          </w:p>
          <w:p w14:paraId="2D6836B1" w14:textId="77777777" w:rsidR="00B05082" w:rsidRDefault="00B05082">
            <w:pPr>
              <w:pStyle w:val="Tekstpodstawowy"/>
              <w:widowControl w:val="0"/>
              <w:rPr>
                <w:sz w:val="22"/>
                <w:szCs w:val="22"/>
              </w:rPr>
            </w:pPr>
          </w:p>
          <w:p w14:paraId="1206ED6F" w14:textId="77777777" w:rsidR="00B05082" w:rsidRDefault="00000000">
            <w:pPr>
              <w:pStyle w:val="Tekstpodstawowy"/>
              <w:widowControl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Warsztaty:</w:t>
            </w:r>
          </w:p>
          <w:p w14:paraId="2ECF7997" w14:textId="77777777" w:rsidR="00B05082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pl"/>
              </w:rPr>
              <w:t>C1</w:t>
            </w:r>
            <w:r>
              <w:rPr>
                <w:sz w:val="22"/>
                <w:szCs w:val="22"/>
                <w:lang w:val="pl"/>
              </w:rPr>
              <w:t xml:space="preserve"> Doskonalenie umiejętności rozpoznawania znaczenia objawów występujących u pacjenta w kontekście funkcjonowania systemu rodzinnego. </w:t>
            </w:r>
          </w:p>
          <w:p w14:paraId="68786D85" w14:textId="77777777" w:rsidR="00B05082" w:rsidRDefault="00000000">
            <w:pPr>
              <w:pStyle w:val="Tekstpodstawowy"/>
              <w:widowControl w:val="0"/>
              <w:rPr>
                <w:sz w:val="22"/>
                <w:szCs w:val="22"/>
                <w:lang w:val="pl"/>
              </w:rPr>
            </w:pPr>
            <w:r>
              <w:rPr>
                <w:b/>
                <w:bCs/>
                <w:sz w:val="22"/>
                <w:szCs w:val="22"/>
                <w:lang w:val="pl"/>
              </w:rPr>
              <w:t xml:space="preserve">C2 </w:t>
            </w:r>
            <w:r>
              <w:rPr>
                <w:sz w:val="22"/>
                <w:szCs w:val="22"/>
                <w:lang w:val="pl"/>
              </w:rPr>
              <w:t xml:space="preserve">Doskonalenie umiejętności profesjonalnego reagowania w kontakcie z parą i rodziną. </w:t>
            </w:r>
          </w:p>
          <w:p w14:paraId="6F0E7515" w14:textId="77777777" w:rsidR="00B05082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pl"/>
              </w:rPr>
              <w:t>C3</w:t>
            </w:r>
            <w:r>
              <w:rPr>
                <w:sz w:val="22"/>
                <w:szCs w:val="22"/>
                <w:lang w:val="pl"/>
              </w:rPr>
              <w:t xml:space="preserve"> </w:t>
            </w:r>
            <w:r>
              <w:rPr>
                <w:sz w:val="22"/>
                <w:szCs w:val="22"/>
              </w:rPr>
              <w:t xml:space="preserve">Doskonalenie umiejętności stosowania metod pracy systemowej z parą i rodziną. </w:t>
            </w:r>
          </w:p>
          <w:p w14:paraId="18AEAACE" w14:textId="77777777" w:rsidR="00B05082" w:rsidRDefault="00000000">
            <w:pPr>
              <w:pStyle w:val="Tekstpodstawowy"/>
              <w:widowControl w:val="0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pl"/>
              </w:rPr>
              <w:t>C4</w:t>
            </w:r>
            <w:r>
              <w:rPr>
                <w:sz w:val="22"/>
                <w:szCs w:val="22"/>
                <w:lang w:val="pl"/>
              </w:rPr>
              <w:t xml:space="preserve"> Rozwijanie umiejętności krytycznej analizy i formułowania interwencji podczas pracy z parą i rodziną. </w:t>
            </w:r>
          </w:p>
        </w:tc>
      </w:tr>
      <w:tr w:rsidR="00B05082" w14:paraId="287C8BE4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FB752" w14:textId="77777777" w:rsidR="00B05082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Przedmiot wprowadzający- wykład: -</w:t>
            </w:r>
          </w:p>
          <w:p w14:paraId="704880A7" w14:textId="77777777" w:rsidR="00B05082" w:rsidRDefault="0000000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</w:rPr>
              <w:t>Przedmiot wprowadzający- warsztaty</w:t>
            </w:r>
            <w:r>
              <w:rPr>
                <w:rFonts w:ascii="Times New Roman" w:eastAsia="Times New Roman" w:hAnsi="Times New Roman"/>
                <w:color w:val="000000"/>
              </w:rPr>
              <w:t>: Diagnoza psychologiczna 1, Diagnoza psychologiczna 2</w:t>
            </w:r>
          </w:p>
        </w:tc>
      </w:tr>
      <w:tr w:rsidR="00B05082" w14:paraId="5B89D0DB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F822B" w14:textId="77777777" w:rsidR="00B05082" w:rsidRDefault="00000000">
            <w:pPr>
              <w:pStyle w:val="Tekstpodstawowy"/>
              <w:widowControl w:val="0"/>
              <w:spacing w:before="24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Wymagania wstępne w zakresie wiedzy, umiejętności i kompetencji:</w:t>
            </w:r>
          </w:p>
          <w:p w14:paraId="67018B61" w14:textId="77777777" w:rsidR="00B05082" w:rsidRDefault="00000000">
            <w:pPr>
              <w:widowControl w:val="0"/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Ws1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>wiedzę  oraz</w:t>
            </w:r>
            <w:proofErr w:type="gramEnd"/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umiejętności przeprowadzania diagnozy psychologicznej.</w:t>
            </w:r>
          </w:p>
          <w:p w14:paraId="414CE753" w14:textId="77777777" w:rsidR="00B05082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Ws2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zna strukturę wywiadu psychologicznego oraz potrafi przeprowadzić obserwację funkcjonowania pacjenta w sytuacji diagnozy.</w:t>
            </w:r>
          </w:p>
          <w:p w14:paraId="3E5321E3" w14:textId="77777777" w:rsidR="00B05082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Ws3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t xml:space="preserve"> Student posiada znajomość teoretyczną dotyczącą rodzaju nawiązywanych więzi.</w:t>
            </w:r>
          </w:p>
          <w:p w14:paraId="1647C6ED" w14:textId="77777777" w:rsidR="00B05082" w:rsidRDefault="00000000">
            <w:pPr>
              <w:widowControl w:val="0"/>
              <w:tabs>
                <w:tab w:val="left" w:pos="900"/>
              </w:tabs>
              <w:suppressAutoHyphens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Ws</w:t>
            </w:r>
            <w:proofErr w:type="gramStart"/>
            <w:r>
              <w:rPr>
                <w:rFonts w:ascii="Times New Roman" w:hAnsi="Times New Roman"/>
                <w:b/>
              </w:rPr>
              <w:t xml:space="preserve">4 </w:t>
            </w:r>
            <w:r>
              <w:rPr>
                <w:rFonts w:ascii="Times New Roman" w:hAnsi="Times New Roman"/>
                <w:bCs/>
              </w:rPr>
              <w:t xml:space="preserve"> Student</w:t>
            </w:r>
            <w:proofErr w:type="gramEnd"/>
            <w:r>
              <w:rPr>
                <w:rFonts w:ascii="Times New Roman" w:hAnsi="Times New Roman"/>
                <w:bCs/>
              </w:rPr>
              <w:t xml:space="preserve"> potrafi korzystać z literatury naukowej i formułować wnioski w oparciu o aktualne źródła dotyczące funkcjonowania poznawczego, z uwzględnieniem rodzaju zaburzenia.</w:t>
            </w:r>
          </w:p>
          <w:p w14:paraId="5AA7342F" w14:textId="77777777" w:rsidR="00B05082" w:rsidRDefault="00000000">
            <w:pPr>
              <w:pStyle w:val="Tekstpodstawowy"/>
              <w:widowControl w:val="0"/>
              <w:tabs>
                <w:tab w:val="clear" w:pos="900"/>
              </w:tabs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Ws5 </w:t>
            </w:r>
            <w:r>
              <w:rPr>
                <w:bCs/>
                <w:sz w:val="22"/>
                <w:szCs w:val="22"/>
              </w:rPr>
              <w:t>Student jest świadomy znaczenia zasad etycznych i odpowiedzialności w procesie diagnozy psychologicznej oraz rozumie znaczenie współpracy interdyscyplinarnej w tym procesie.</w:t>
            </w:r>
          </w:p>
        </w:tc>
      </w:tr>
      <w:tr w:rsidR="00B05082" w14:paraId="044F3155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E3CF8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Metody kształcenia dla wykładu:</w:t>
            </w:r>
          </w:p>
          <w:p w14:paraId="1015E704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Mk1 </w:t>
            </w:r>
            <w:r>
              <w:rPr>
                <w:rFonts w:ascii="Times New Roman" w:hAnsi="Times New Roman"/>
              </w:rPr>
              <w:t>Wykład informacyjny z elementami wykładu problemowego</w:t>
            </w:r>
          </w:p>
          <w:p w14:paraId="334C2DAA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Mk2 </w:t>
            </w:r>
            <w:r>
              <w:rPr>
                <w:rFonts w:ascii="Times New Roman" w:hAnsi="Times New Roman"/>
              </w:rPr>
              <w:t xml:space="preserve">Wykład konwersatoryjny </w:t>
            </w:r>
          </w:p>
          <w:p w14:paraId="0C80A8DB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Wykład multimedialny </w:t>
            </w:r>
          </w:p>
          <w:p w14:paraId="3EDA81B8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Mk4 </w:t>
            </w:r>
            <w:r>
              <w:rPr>
                <w:rFonts w:ascii="Times New Roman" w:hAnsi="Times New Roman"/>
              </w:rPr>
              <w:t>Analiza materiału klinicznego- studia przypadków</w:t>
            </w:r>
          </w:p>
          <w:p w14:paraId="5FAF5778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Mk5 </w:t>
            </w:r>
            <w:r>
              <w:rPr>
                <w:rFonts w:ascii="Times New Roman" w:hAnsi="Times New Roman"/>
              </w:rPr>
              <w:t>Dyskusja moderowana</w:t>
            </w:r>
          </w:p>
          <w:p w14:paraId="64BB7873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Pytania problemowe</w:t>
            </w:r>
          </w:p>
          <w:p w14:paraId="0708B629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Mk7</w:t>
            </w:r>
            <w:r>
              <w:rPr>
                <w:rFonts w:ascii="Times New Roman" w:hAnsi="Times New Roman"/>
              </w:rPr>
              <w:t xml:space="preserve"> Burza mózgów</w:t>
            </w:r>
          </w:p>
          <w:p w14:paraId="74410953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lastRenderedPageBreak/>
              <w:t xml:space="preserve">Pomoce dydaktyczne do wykładu: </w:t>
            </w:r>
          </w:p>
          <w:p w14:paraId="7E0FAB76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Prezentacja multimedialna</w:t>
            </w:r>
          </w:p>
          <w:p w14:paraId="3A31C6E1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z zaburzeniami funkcji poznawczych</w:t>
            </w:r>
          </w:p>
          <w:p w14:paraId="22A766B4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Źródła literaturowe</w:t>
            </w:r>
          </w:p>
          <w:p w14:paraId="0B1BCD61" w14:textId="77777777" w:rsidR="00B05082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Metody kształcenia dla warsztatów: </w:t>
            </w:r>
          </w:p>
          <w:p w14:paraId="44A2A860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Mk1</w:t>
            </w:r>
            <w:r>
              <w:rPr>
                <w:rFonts w:ascii="Times New Roman" w:hAnsi="Times New Roman"/>
              </w:rPr>
              <w:t xml:space="preserve"> Analiza przypadków klinicznych</w:t>
            </w:r>
          </w:p>
          <w:p w14:paraId="2F22562C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Mk2</w:t>
            </w:r>
            <w:r>
              <w:rPr>
                <w:rFonts w:ascii="Times New Roman" w:hAnsi="Times New Roman"/>
              </w:rPr>
              <w:t xml:space="preserve"> Analiza i interpretacja dokumentacji medycznej </w:t>
            </w:r>
          </w:p>
          <w:p w14:paraId="5350B405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Mk3</w:t>
            </w:r>
            <w:r>
              <w:rPr>
                <w:rFonts w:ascii="Times New Roman" w:hAnsi="Times New Roman"/>
              </w:rPr>
              <w:t xml:space="preserve"> Praca indywidualna i zespołowa nad konceptualizacją przypadku pod kierunkiem prowadzącego</w:t>
            </w:r>
          </w:p>
          <w:p w14:paraId="5A16FC15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Mk4</w:t>
            </w:r>
            <w:r>
              <w:rPr>
                <w:rFonts w:ascii="Times New Roman" w:hAnsi="Times New Roman"/>
              </w:rPr>
              <w:t xml:space="preserve"> Metoda projektu (opracowanie planu interwencji psychologicznych w oparciu o konceptualizację systemową</w:t>
            </w:r>
          </w:p>
          <w:p w14:paraId="3ED18A6B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Mk5</w:t>
            </w:r>
            <w:r>
              <w:rPr>
                <w:rFonts w:ascii="Times New Roman" w:hAnsi="Times New Roman"/>
              </w:rPr>
              <w:t xml:space="preserve"> Dyskusja problemowa</w:t>
            </w:r>
          </w:p>
          <w:p w14:paraId="07B80E14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Mk6</w:t>
            </w:r>
            <w:r>
              <w:rPr>
                <w:rFonts w:ascii="Times New Roman" w:hAnsi="Times New Roman"/>
              </w:rPr>
              <w:t xml:space="preserve"> Analiza interwencji psychologicznych w odniesieniu do całego systemu rodzinnego</w:t>
            </w:r>
          </w:p>
          <w:p w14:paraId="3B00DBA0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Mk7</w:t>
            </w:r>
            <w:r>
              <w:rPr>
                <w:rFonts w:ascii="Times New Roman" w:hAnsi="Times New Roman"/>
              </w:rPr>
              <w:t xml:space="preserve"> Scenki symulacyjne</w:t>
            </w:r>
          </w:p>
          <w:p w14:paraId="2AF6521B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Pomoce dydaktyczne do warsztatów:</w:t>
            </w:r>
          </w:p>
          <w:p w14:paraId="46B8AC80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Pd1</w:t>
            </w:r>
            <w:r>
              <w:rPr>
                <w:rFonts w:ascii="Times New Roman" w:hAnsi="Times New Roman"/>
              </w:rPr>
              <w:t xml:space="preserve"> Narzędzia psychologiczne stosowane w diagnozie więzi</w:t>
            </w:r>
          </w:p>
          <w:p w14:paraId="35BE8A69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Pd2</w:t>
            </w:r>
            <w:r>
              <w:rPr>
                <w:rFonts w:ascii="Times New Roman" w:hAnsi="Times New Roman"/>
              </w:rPr>
              <w:t xml:space="preserve"> Zanonimizowana dokumentacja medyczna pacjentów </w:t>
            </w:r>
          </w:p>
          <w:p w14:paraId="69D0A4CD" w14:textId="77777777" w:rsidR="00B05082" w:rsidRDefault="00000000">
            <w:pPr>
              <w:widowControl w:val="0"/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Pd3</w:t>
            </w:r>
            <w:r>
              <w:rPr>
                <w:rFonts w:ascii="Times New Roman" w:hAnsi="Times New Roman"/>
              </w:rPr>
              <w:t xml:space="preserve"> Przykładowe opinie psychologiczne i plany pracy systemowej</w:t>
            </w:r>
          </w:p>
        </w:tc>
      </w:tr>
      <w:tr w:rsidR="00B05082" w14:paraId="15821225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429B9" w14:textId="77777777" w:rsidR="00B05082" w:rsidRDefault="00000000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Program kształcenia (treści nauczania)  </w:t>
            </w:r>
          </w:p>
          <w:p w14:paraId="1F617F9E" w14:textId="77777777" w:rsidR="00B05082" w:rsidRDefault="00B0508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/>
              </w:rPr>
            </w:pPr>
          </w:p>
          <w:p w14:paraId="7A6988F7" w14:textId="77777777" w:rsidR="00B05082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WYKŁADY</w:t>
            </w:r>
          </w:p>
          <w:p w14:paraId="3DB87141" w14:textId="77777777" w:rsidR="00B0508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T1 Charakterystyka nurtu systemowego psychoterapii.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-Podstawowe założenia nurtu systemowego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-Podejście komunikacyjne i strukturalne- wstępna charakterystyka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-Traktowanie systemu jako całości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-Ustalanie celów terapii systemowej</w:t>
            </w:r>
          </w:p>
          <w:p w14:paraId="67DD9876" w14:textId="77777777" w:rsidR="00B0508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T2 Rodzina jako system psychospołeczny.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-Cechy systemu rodzinnego (cyrkularność, dynamizm, stopień zróżnicowania, samoregulacja)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-Reguły rodzinne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-Homeostaza w rodzinie</w:t>
            </w:r>
          </w:p>
          <w:p w14:paraId="3B2EDC81" w14:textId="77777777" w:rsidR="00B0508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T3 Charakterystyka podejścia komunikacyjnego.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-Paradoksy komunikacyjne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 xml:space="preserve">-Język </w:t>
            </w:r>
            <w:proofErr w:type="spellStart"/>
            <w:r>
              <w:rPr>
                <w:rFonts w:ascii="Times New Roman" w:eastAsia="Times New Roman" w:hAnsi="Times New Roman"/>
                <w:lang w:val="pl" w:eastAsia="pl-PL"/>
              </w:rPr>
              <w:t>performatywny</w:t>
            </w:r>
            <w:proofErr w:type="spellEnd"/>
            <w:r>
              <w:rPr>
                <w:rFonts w:ascii="Times New Roman" w:eastAsia="Times New Roman" w:hAnsi="Times New Roman"/>
                <w:lang w:val="pl" w:eastAsia="pl-PL"/>
              </w:rPr>
              <w:br/>
              <w:t>-Reguły określające transakcje komunikacyjne jako źródło zaburzeń</w:t>
            </w:r>
          </w:p>
          <w:p w14:paraId="0FCE2173" w14:textId="77777777" w:rsidR="00B0508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T4 Charakterystyka podejścia strukturalnego.</w:t>
            </w: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br/>
            </w:r>
            <w:r>
              <w:rPr>
                <w:rFonts w:ascii="Times New Roman" w:eastAsia="Times New Roman" w:hAnsi="Times New Roman"/>
                <w:lang w:val="pl" w:eastAsia="pl-PL"/>
              </w:rPr>
              <w:t>-Cechy rodziny dysfunkcyjnej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-Etapy procesu terapii strukturalnej</w:t>
            </w:r>
          </w:p>
          <w:p w14:paraId="71E5F16C" w14:textId="77777777" w:rsidR="00B0508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T5</w:t>
            </w:r>
            <w:r>
              <w:rPr>
                <w:rFonts w:ascii="Times New Roman" w:eastAsia="Times New Roman" w:hAnsi="Times New Roman"/>
                <w:lang w:val="pl" w:eastAsia="pl-PL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Charakterystyka stylów przywiązania.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-Fazy rozwoju przywiązania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-Rodzaj więzi a kompetencje w życiu dorosłym</w:t>
            </w:r>
          </w:p>
          <w:p w14:paraId="1D6BA25D" w14:textId="77777777" w:rsidR="00B0508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T6 Cykl życia rodziny.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-Stresory pionowe (</w:t>
            </w:r>
            <w:proofErr w:type="spellStart"/>
            <w:r>
              <w:rPr>
                <w:rFonts w:ascii="Times New Roman" w:eastAsia="Times New Roman" w:hAnsi="Times New Roman"/>
                <w:lang w:val="pl" w:eastAsia="pl-PL"/>
              </w:rPr>
              <w:t>transgeneracyjne</w:t>
            </w:r>
            <w:proofErr w:type="spellEnd"/>
            <w:r>
              <w:rPr>
                <w:rFonts w:ascii="Times New Roman" w:eastAsia="Times New Roman" w:hAnsi="Times New Roman"/>
                <w:lang w:val="pl" w:eastAsia="pl-PL"/>
              </w:rPr>
              <w:t>) i poziome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 xml:space="preserve">-Balans między mechanizmami współzależności i </w:t>
            </w:r>
            <w:proofErr w:type="spellStart"/>
            <w:r>
              <w:rPr>
                <w:rFonts w:ascii="Times New Roman" w:eastAsia="Times New Roman" w:hAnsi="Times New Roman"/>
                <w:lang w:val="pl" w:eastAsia="pl-PL"/>
              </w:rPr>
              <w:t>indywiduacji</w:t>
            </w:r>
            <w:proofErr w:type="spellEnd"/>
            <w:r>
              <w:rPr>
                <w:rFonts w:ascii="Times New Roman" w:eastAsia="Times New Roman" w:hAnsi="Times New Roman"/>
                <w:lang w:val="pl" w:eastAsia="pl-PL"/>
              </w:rPr>
              <w:br/>
              <w:t>-Etapy cyklu życia rodziny i kryzysy rozwojowe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-Rodziny alternatywne</w:t>
            </w:r>
          </w:p>
          <w:p w14:paraId="45409371" w14:textId="77777777" w:rsidR="00B05082" w:rsidRDefault="00B05082">
            <w:pPr>
              <w:widowControl w:val="0"/>
              <w:shd w:val="clear" w:color="auto" w:fill="FFFFFF"/>
              <w:spacing w:line="240" w:lineRule="auto"/>
              <w:contextualSpacing/>
              <w:rPr>
                <w:rFonts w:ascii="Times New Roman" w:hAnsi="Times New Roman"/>
              </w:rPr>
            </w:pPr>
          </w:p>
          <w:p w14:paraId="59651EBB" w14:textId="77777777" w:rsidR="00B05082" w:rsidRDefault="00000000">
            <w:pPr>
              <w:widowControl w:val="0"/>
              <w:shd w:val="clear" w:color="auto" w:fill="FFFFFF"/>
              <w:spacing w:before="240" w:after="0" w:line="240" w:lineRule="auto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WARSZTATY</w:t>
            </w:r>
          </w:p>
          <w:p w14:paraId="1758CD1E" w14:textId="77777777" w:rsidR="00B05082" w:rsidRDefault="00000000">
            <w:pPr>
              <w:widowControl w:val="0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T1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lang w:val="pl" w:eastAsia="pl-PL"/>
              </w:rPr>
              <w:t>Diagnoza stylu przywiązania za pomocą Kwestionariusza Stylów Przywiązania (KSP).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br/>
              <w:t>-Budowa kwestionariusza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br/>
              <w:t>-Przeliczanie wyników</w:t>
            </w:r>
            <w:r>
              <w:rPr>
                <w:rFonts w:ascii="Times New Roman" w:eastAsia="Times New Roman" w:hAnsi="Times New Roman"/>
                <w:color w:val="000000"/>
                <w:lang w:val="pl" w:eastAsia="pl-PL"/>
              </w:rPr>
              <w:br/>
              <w:t>-Analiza wyników</w:t>
            </w:r>
          </w:p>
          <w:p w14:paraId="44C1C1ED" w14:textId="77777777" w:rsidR="00B0508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T2 Podsystemy rodzinne.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-Rodzaje podsystemów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</w:r>
            <w:r>
              <w:rPr>
                <w:rFonts w:ascii="Times New Roman" w:eastAsia="Times New Roman" w:hAnsi="Times New Roman"/>
                <w:lang w:val="pl" w:eastAsia="pl-PL"/>
              </w:rPr>
              <w:lastRenderedPageBreak/>
              <w:t>-Role dzieci związane z kolejnością narodzin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-Granice w rodzinie</w:t>
            </w:r>
          </w:p>
          <w:p w14:paraId="58398C9E" w14:textId="77777777" w:rsidR="00B0508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T3 Zjawisko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parentyfikacji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.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 xml:space="preserve">-Zaburzenia psychosomatyczne w kontekście </w:t>
            </w:r>
            <w:proofErr w:type="spellStart"/>
            <w:r>
              <w:rPr>
                <w:rFonts w:ascii="Times New Roman" w:eastAsia="Times New Roman" w:hAnsi="Times New Roman"/>
                <w:lang w:val="pl" w:eastAsia="pl-PL"/>
              </w:rPr>
              <w:t>parentyfikacji</w:t>
            </w:r>
            <w:proofErr w:type="spellEnd"/>
            <w:r>
              <w:rPr>
                <w:rFonts w:ascii="Times New Roman" w:eastAsia="Times New Roman" w:hAnsi="Times New Roman"/>
                <w:lang w:val="pl" w:eastAsia="pl-PL"/>
              </w:rPr>
              <w:br/>
              <w:t>-Więzi czy wiązania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-Triangulacje</w:t>
            </w:r>
            <w:r>
              <w:rPr>
                <w:rFonts w:ascii="Times New Roman" w:eastAsia="Times New Roman" w:hAnsi="Times New Roman"/>
                <w:lang w:val="pl" w:eastAsia="pl-PL"/>
              </w:rPr>
              <w:br/>
              <w:t>-Konflikt małżeński a problem przemocy</w:t>
            </w:r>
          </w:p>
          <w:p w14:paraId="32D47C57" w14:textId="77777777" w:rsidR="00B0508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/>
                <w:lang w:val="pl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 xml:space="preserve">T4 </w:t>
            </w:r>
            <w:r>
              <w:rPr>
                <w:rFonts w:ascii="Times New Roman" w:eastAsia="Times New Roman" w:hAnsi="Times New Roman"/>
                <w:lang w:val="pl" w:eastAsia="pl-PL"/>
              </w:rPr>
              <w:t>Wskazania i przeciwskazania terapii par i rodzin (studium przypadków).</w:t>
            </w:r>
          </w:p>
          <w:p w14:paraId="1CB2E183" w14:textId="77777777" w:rsidR="00B05082" w:rsidRDefault="00000000">
            <w:pPr>
              <w:widowControl w:val="0"/>
              <w:shd w:val="clear" w:color="auto" w:fill="FFFFFF"/>
              <w:suppressAutoHyphens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b/>
                <w:bCs/>
                <w:lang w:val="pl" w:eastAsia="pl-PL"/>
              </w:rPr>
              <w:t>T5</w:t>
            </w:r>
            <w:r>
              <w:rPr>
                <w:rFonts w:ascii="Times New Roman" w:eastAsia="Times New Roman" w:hAnsi="Times New Roman"/>
                <w:lang w:val="pl" w:eastAsia="pl-PL"/>
              </w:rPr>
              <w:t>. Analiza przypadków oraz prezentacja wybranych technik pracy z parą i rodziną (scenki symulacyjne).</w:t>
            </w:r>
          </w:p>
        </w:tc>
      </w:tr>
      <w:tr w:rsidR="00B05082" w14:paraId="2982EFF9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EC7B8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Literatura podstawowa: </w:t>
            </w:r>
          </w:p>
          <w:p w14:paraId="7E40B31C" w14:textId="77777777" w:rsidR="00B05082" w:rsidRDefault="00B0508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13242E23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6E0ABD05" w14:textId="77777777" w:rsidR="00B05082" w:rsidRDefault="00000000">
            <w:pPr>
              <w:pStyle w:val="Akapitzlist"/>
              <w:widowControl w:val="0"/>
              <w:numPr>
                <w:ilvl w:val="0"/>
                <w:numId w:val="2"/>
              </w:numPr>
              <w:suppressAutoHyphens w:val="0"/>
              <w:ind w:left="495"/>
              <w:contextualSpacing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Tryjarska</w:t>
            </w:r>
            <w:proofErr w:type="spellEnd"/>
            <w:r>
              <w:rPr>
                <w:sz w:val="22"/>
                <w:szCs w:val="22"/>
              </w:rPr>
              <w:t xml:space="preserve">, B. (2011). Systemowa- komunikacyjna terapia rodzin. W: </w:t>
            </w:r>
            <w:proofErr w:type="spellStart"/>
            <w:r>
              <w:rPr>
                <w:sz w:val="22"/>
                <w:szCs w:val="22"/>
              </w:rPr>
              <w:t>L.Grzesiuk</w:t>
            </w:r>
            <w:proofErr w:type="spellEnd"/>
            <w:r>
              <w:rPr>
                <w:sz w:val="22"/>
                <w:szCs w:val="22"/>
              </w:rPr>
              <w:t xml:space="preserve">, H. Suszek (red.), </w:t>
            </w:r>
            <w:r>
              <w:rPr>
                <w:i/>
                <w:iCs/>
                <w:sz w:val="22"/>
                <w:szCs w:val="22"/>
              </w:rPr>
              <w:t>Psychoterapia. Praktyka. Podręcznik akademicki</w:t>
            </w:r>
            <w:r>
              <w:rPr>
                <w:sz w:val="22"/>
                <w:szCs w:val="22"/>
              </w:rPr>
              <w:t xml:space="preserve"> (s. 107-116). Warszawa: Wydawnictwo ENETEIA.</w:t>
            </w:r>
          </w:p>
          <w:p w14:paraId="2D024D86" w14:textId="77777777" w:rsidR="00B05082" w:rsidRDefault="00000000">
            <w:pPr>
              <w:pStyle w:val="Akapitzlist"/>
              <w:widowControl w:val="0"/>
              <w:numPr>
                <w:ilvl w:val="0"/>
                <w:numId w:val="2"/>
              </w:numPr>
              <w:suppressAutoHyphens w:val="0"/>
              <w:ind w:left="495"/>
              <w:contextualSpacing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Tryjarska</w:t>
            </w:r>
            <w:proofErr w:type="spellEnd"/>
            <w:r>
              <w:rPr>
                <w:sz w:val="22"/>
                <w:szCs w:val="22"/>
              </w:rPr>
              <w:t xml:space="preserve">, B. (2011). Systemowa- strategiczna terapia rodzin. W: </w:t>
            </w:r>
            <w:proofErr w:type="spellStart"/>
            <w:r>
              <w:rPr>
                <w:sz w:val="22"/>
                <w:szCs w:val="22"/>
              </w:rPr>
              <w:t>L.Grzesiuk</w:t>
            </w:r>
            <w:proofErr w:type="spellEnd"/>
            <w:r>
              <w:rPr>
                <w:sz w:val="22"/>
                <w:szCs w:val="22"/>
              </w:rPr>
              <w:t xml:space="preserve">, H. Suszek (red.), </w:t>
            </w:r>
            <w:r>
              <w:rPr>
                <w:i/>
                <w:iCs/>
                <w:sz w:val="22"/>
                <w:szCs w:val="22"/>
              </w:rPr>
              <w:t>Psychoterapia. Praktyka. Podręcznik akademicki</w:t>
            </w:r>
            <w:r>
              <w:rPr>
                <w:sz w:val="22"/>
                <w:szCs w:val="22"/>
              </w:rPr>
              <w:t xml:space="preserve"> (s. 125-134). Warszawa: Wydawnictwo ENETEIA.</w:t>
            </w:r>
          </w:p>
          <w:p w14:paraId="4C64C5F3" w14:textId="77777777" w:rsidR="00B05082" w:rsidRDefault="00000000">
            <w:pPr>
              <w:pStyle w:val="Akapitzlist"/>
              <w:widowControl w:val="0"/>
              <w:numPr>
                <w:ilvl w:val="0"/>
                <w:numId w:val="2"/>
              </w:numPr>
              <w:suppressAutoHyphens w:val="0"/>
              <w:ind w:left="495"/>
              <w:contextualSpacing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Tryjarska</w:t>
            </w:r>
            <w:proofErr w:type="spellEnd"/>
            <w:r>
              <w:rPr>
                <w:sz w:val="22"/>
                <w:szCs w:val="22"/>
              </w:rPr>
              <w:t xml:space="preserve">, B. (2011). Systemowa- strukturalna terapia rodzin. W: </w:t>
            </w:r>
            <w:proofErr w:type="spellStart"/>
            <w:r>
              <w:rPr>
                <w:sz w:val="22"/>
                <w:szCs w:val="22"/>
              </w:rPr>
              <w:t>L.Grzesiuk</w:t>
            </w:r>
            <w:proofErr w:type="spellEnd"/>
            <w:r>
              <w:rPr>
                <w:sz w:val="22"/>
                <w:szCs w:val="22"/>
              </w:rPr>
              <w:t xml:space="preserve">, H. Suszek (red.), </w:t>
            </w:r>
            <w:r>
              <w:rPr>
                <w:i/>
                <w:iCs/>
                <w:sz w:val="22"/>
                <w:szCs w:val="22"/>
              </w:rPr>
              <w:t>Psychoterapia. Praktyka. Podręcznik akademicki</w:t>
            </w:r>
            <w:r>
              <w:rPr>
                <w:sz w:val="22"/>
                <w:szCs w:val="22"/>
              </w:rPr>
              <w:t xml:space="preserve"> (s. 117-124). Warszawa: Wydawnictwo ENETEIA.</w:t>
            </w:r>
          </w:p>
          <w:p w14:paraId="510AE4ED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WARSZTATY:</w:t>
            </w:r>
          </w:p>
          <w:p w14:paraId="29FD3649" w14:textId="77777777" w:rsidR="00B05082" w:rsidRDefault="00000000">
            <w:pPr>
              <w:pStyle w:val="Akapitzlist"/>
              <w:widowControl w:val="0"/>
              <w:numPr>
                <w:ilvl w:val="0"/>
                <w:numId w:val="4"/>
              </w:numPr>
              <w:suppressAutoHyphens w:val="0"/>
              <w:contextualSpacing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Józefik</w:t>
            </w:r>
            <w:proofErr w:type="spellEnd"/>
            <w:r>
              <w:rPr>
                <w:sz w:val="22"/>
                <w:szCs w:val="22"/>
              </w:rPr>
              <w:t xml:space="preserve">, B., </w:t>
            </w:r>
            <w:proofErr w:type="spellStart"/>
            <w:r>
              <w:rPr>
                <w:sz w:val="22"/>
                <w:szCs w:val="22"/>
              </w:rPr>
              <w:t>Iniewicz</w:t>
            </w:r>
            <w:proofErr w:type="spellEnd"/>
            <w:r>
              <w:rPr>
                <w:sz w:val="22"/>
                <w:szCs w:val="22"/>
              </w:rPr>
              <w:t xml:space="preserve">, G. (2023). </w:t>
            </w:r>
            <w:r>
              <w:rPr>
                <w:i/>
                <w:iCs/>
                <w:sz w:val="22"/>
                <w:szCs w:val="22"/>
              </w:rPr>
              <w:t>Koncepcja przywiązania. Od teorii do praktyki klinicznej.</w:t>
            </w:r>
            <w:r>
              <w:rPr>
                <w:sz w:val="22"/>
                <w:szCs w:val="22"/>
              </w:rPr>
              <w:t xml:space="preserve"> Kraków: Wydawnictwo Uniwersytetu Jagiellońskiego.</w:t>
            </w:r>
          </w:p>
          <w:p w14:paraId="72184E5B" w14:textId="77777777" w:rsidR="00B05082" w:rsidRDefault="00000000">
            <w:pPr>
              <w:pStyle w:val="Akapitzlist"/>
              <w:widowControl w:val="0"/>
              <w:numPr>
                <w:ilvl w:val="0"/>
                <w:numId w:val="4"/>
              </w:numPr>
              <w:suppressAutoHyphens w:val="0"/>
              <w:contextualSpacing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Plopa</w:t>
            </w:r>
            <w:proofErr w:type="spellEnd"/>
            <w:r>
              <w:rPr>
                <w:sz w:val="22"/>
                <w:szCs w:val="22"/>
              </w:rPr>
              <w:t xml:space="preserve">, M. (2008). </w:t>
            </w:r>
            <w:r>
              <w:rPr>
                <w:i/>
                <w:iCs/>
                <w:sz w:val="22"/>
                <w:szCs w:val="22"/>
              </w:rPr>
              <w:t xml:space="preserve">Kwestionariusz Stylów </w:t>
            </w:r>
            <w:proofErr w:type="spellStart"/>
            <w:r>
              <w:rPr>
                <w:i/>
                <w:iCs/>
                <w:sz w:val="22"/>
                <w:szCs w:val="22"/>
              </w:rPr>
              <w:t>Przywiązaniowych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(KSP).</w:t>
            </w:r>
            <w:r>
              <w:rPr>
                <w:sz w:val="22"/>
                <w:szCs w:val="22"/>
              </w:rPr>
              <w:t xml:space="preserve"> Warszawa: Pracownia Testów Psychologicznych Polskiego Towarzystwa Psychologicznego.</w:t>
            </w:r>
          </w:p>
        </w:tc>
      </w:tr>
      <w:tr w:rsidR="00B05082" w14:paraId="3CCF9030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CE120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Literatura uzupełniająca:</w:t>
            </w:r>
          </w:p>
          <w:p w14:paraId="7D954EE8" w14:textId="77777777" w:rsidR="00B05082" w:rsidRDefault="00B0508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640102A8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WYKŁAD:</w:t>
            </w:r>
          </w:p>
          <w:p w14:paraId="15CFC1EC" w14:textId="77777777" w:rsidR="00B05082" w:rsidRDefault="00000000">
            <w:pPr>
              <w:pStyle w:val="Akapitzlist"/>
              <w:widowControl w:val="0"/>
              <w:numPr>
                <w:ilvl w:val="0"/>
                <w:numId w:val="3"/>
              </w:numPr>
              <w:suppressAutoHyphens w:val="0"/>
              <w:ind w:left="495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Goldenberg</w:t>
            </w:r>
            <w:proofErr w:type="spellEnd"/>
            <w:r>
              <w:rPr>
                <w:sz w:val="22"/>
                <w:szCs w:val="22"/>
              </w:rPr>
              <w:t xml:space="preserve">, H., </w:t>
            </w:r>
            <w:proofErr w:type="spellStart"/>
            <w:r>
              <w:rPr>
                <w:sz w:val="22"/>
                <w:szCs w:val="22"/>
              </w:rPr>
              <w:t>Goldenberg</w:t>
            </w:r>
            <w:proofErr w:type="spellEnd"/>
            <w:r>
              <w:rPr>
                <w:sz w:val="22"/>
                <w:szCs w:val="22"/>
              </w:rPr>
              <w:t xml:space="preserve">, I. (2006). </w:t>
            </w:r>
            <w:r>
              <w:rPr>
                <w:i/>
                <w:iCs/>
                <w:sz w:val="22"/>
                <w:szCs w:val="22"/>
              </w:rPr>
              <w:t>Terapia rodzin.</w:t>
            </w:r>
            <w:r>
              <w:rPr>
                <w:sz w:val="22"/>
                <w:szCs w:val="22"/>
              </w:rPr>
              <w:t xml:space="preserve"> Kraków: Wydawnictwo Uniwersytetu Jagiellońskiego.</w:t>
            </w:r>
          </w:p>
          <w:p w14:paraId="5E4F3ADF" w14:textId="77777777" w:rsidR="00B05082" w:rsidRDefault="00000000">
            <w:pPr>
              <w:pStyle w:val="Akapitzlist"/>
              <w:widowControl w:val="0"/>
              <w:numPr>
                <w:ilvl w:val="0"/>
                <w:numId w:val="3"/>
              </w:numPr>
              <w:suppressAutoHyphens w:val="0"/>
              <w:ind w:left="49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Górniak, L., </w:t>
            </w:r>
            <w:proofErr w:type="spellStart"/>
            <w:r>
              <w:rPr>
                <w:sz w:val="22"/>
                <w:szCs w:val="22"/>
              </w:rPr>
              <w:t>Józefik</w:t>
            </w:r>
            <w:proofErr w:type="spellEnd"/>
            <w:r>
              <w:rPr>
                <w:sz w:val="22"/>
                <w:szCs w:val="22"/>
              </w:rPr>
              <w:t xml:space="preserve">, B. (2003). </w:t>
            </w:r>
            <w:r>
              <w:rPr>
                <w:i/>
                <w:iCs/>
                <w:sz w:val="22"/>
                <w:szCs w:val="22"/>
              </w:rPr>
              <w:t>Ewolucja myślenia systemowego w terapii rodzin. Od metafory cybernetycznej do dialogu i narracji.</w:t>
            </w:r>
            <w:r>
              <w:rPr>
                <w:sz w:val="22"/>
                <w:szCs w:val="22"/>
              </w:rPr>
              <w:t xml:space="preserve"> Kraków: Wydawnictwo Uniwersytetu Jagiellońskiego.</w:t>
            </w:r>
          </w:p>
          <w:p w14:paraId="2092696F" w14:textId="77777777" w:rsidR="00B05082" w:rsidRDefault="00000000">
            <w:pPr>
              <w:pStyle w:val="Akapitzlist"/>
              <w:widowControl w:val="0"/>
              <w:numPr>
                <w:ilvl w:val="0"/>
                <w:numId w:val="3"/>
              </w:numPr>
              <w:suppressAutoHyphens w:val="0"/>
              <w:ind w:left="495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Tryjarska</w:t>
            </w:r>
            <w:proofErr w:type="spellEnd"/>
            <w:r>
              <w:rPr>
                <w:sz w:val="22"/>
                <w:szCs w:val="22"/>
              </w:rPr>
              <w:t xml:space="preserve">, B. (2011). Behawioralno- poznawcza terapia rodzin. W: </w:t>
            </w:r>
            <w:proofErr w:type="spellStart"/>
            <w:r>
              <w:rPr>
                <w:sz w:val="22"/>
                <w:szCs w:val="22"/>
              </w:rPr>
              <w:t>L.Grzesiuk</w:t>
            </w:r>
            <w:proofErr w:type="spellEnd"/>
            <w:r>
              <w:rPr>
                <w:sz w:val="22"/>
                <w:szCs w:val="22"/>
              </w:rPr>
              <w:t xml:space="preserve">, H. Suszek (red.), </w:t>
            </w:r>
            <w:r>
              <w:rPr>
                <w:i/>
                <w:iCs/>
                <w:sz w:val="22"/>
                <w:szCs w:val="22"/>
              </w:rPr>
              <w:t>Psychoterapia. Praktyka. Podręcznik akademicki</w:t>
            </w:r>
            <w:r>
              <w:rPr>
                <w:sz w:val="22"/>
                <w:szCs w:val="22"/>
              </w:rPr>
              <w:t xml:space="preserve"> (s. 87-98). Warszawa: Wydawnictwo ENETEIA.</w:t>
            </w:r>
          </w:p>
          <w:p w14:paraId="2BE39ACC" w14:textId="77777777" w:rsidR="00B05082" w:rsidRDefault="00000000">
            <w:pPr>
              <w:widowControl w:val="0"/>
              <w:spacing w:before="240"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WARSZTATY:</w:t>
            </w:r>
          </w:p>
          <w:p w14:paraId="55B644EC" w14:textId="77777777" w:rsidR="00B05082" w:rsidRDefault="00000000">
            <w:pPr>
              <w:pStyle w:val="Akapitzlist"/>
              <w:widowControl w:val="0"/>
              <w:numPr>
                <w:ilvl w:val="0"/>
                <w:numId w:val="5"/>
              </w:numPr>
              <w:suppressAutoHyphens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Tryjarska</w:t>
            </w:r>
            <w:proofErr w:type="spellEnd"/>
            <w:r>
              <w:rPr>
                <w:sz w:val="22"/>
                <w:szCs w:val="22"/>
              </w:rPr>
              <w:t xml:space="preserve">, B. (2011). Psychoanalityczna terapia rodzin. W: </w:t>
            </w:r>
            <w:proofErr w:type="spellStart"/>
            <w:r>
              <w:rPr>
                <w:sz w:val="22"/>
                <w:szCs w:val="22"/>
              </w:rPr>
              <w:t>L.Grzesiuk</w:t>
            </w:r>
            <w:proofErr w:type="spellEnd"/>
            <w:r>
              <w:rPr>
                <w:sz w:val="22"/>
                <w:szCs w:val="22"/>
              </w:rPr>
              <w:t xml:space="preserve">, H. Suszek (red.), </w:t>
            </w:r>
            <w:r>
              <w:rPr>
                <w:i/>
                <w:iCs/>
                <w:sz w:val="22"/>
                <w:szCs w:val="22"/>
              </w:rPr>
              <w:t>Psychoterapia. Praktyka. Podręcznik akademicki</w:t>
            </w:r>
            <w:r>
              <w:rPr>
                <w:sz w:val="22"/>
                <w:szCs w:val="22"/>
              </w:rPr>
              <w:t xml:space="preserve"> (s. 77-86). Warszawa: Wydawnictwo ENETEIA.</w:t>
            </w:r>
          </w:p>
          <w:p w14:paraId="4C7EF025" w14:textId="77777777" w:rsidR="00B05082" w:rsidRDefault="00000000">
            <w:pPr>
              <w:pStyle w:val="Akapitzlist"/>
              <w:widowControl w:val="0"/>
              <w:numPr>
                <w:ilvl w:val="0"/>
                <w:numId w:val="5"/>
              </w:numPr>
              <w:suppressAutoHyphens w:val="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Asen</w:t>
            </w:r>
            <w:proofErr w:type="spellEnd"/>
            <w:r>
              <w:rPr>
                <w:sz w:val="22"/>
                <w:szCs w:val="22"/>
              </w:rPr>
              <w:t xml:space="preserve">, E., </w:t>
            </w:r>
            <w:proofErr w:type="spellStart"/>
            <w:r>
              <w:rPr>
                <w:sz w:val="22"/>
                <w:szCs w:val="22"/>
              </w:rPr>
              <w:t>Fonagy</w:t>
            </w:r>
            <w:proofErr w:type="spellEnd"/>
            <w:r>
              <w:rPr>
                <w:sz w:val="22"/>
                <w:szCs w:val="22"/>
              </w:rPr>
              <w:t xml:space="preserve">, P. (2024). </w:t>
            </w:r>
            <w:r>
              <w:rPr>
                <w:i/>
                <w:iCs/>
                <w:sz w:val="22"/>
                <w:szCs w:val="22"/>
              </w:rPr>
              <w:t>Psychoterapia rodzin oparta na mentalizacji.</w:t>
            </w:r>
            <w:r>
              <w:rPr>
                <w:sz w:val="22"/>
                <w:szCs w:val="22"/>
              </w:rPr>
              <w:t xml:space="preserve"> Kraków: Wydawnictwo Uniwersytetu Jagiellońskiego.</w:t>
            </w:r>
          </w:p>
        </w:tc>
      </w:tr>
      <w:tr w:rsidR="00B05082" w14:paraId="2379A872" w14:textId="77777777">
        <w:trPr>
          <w:trHeight w:val="629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B45A0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Sposoby weryfikacji efektów uczenia się</w:t>
            </w:r>
            <w:r>
              <w:rPr>
                <w:rFonts w:ascii="Times New Roman" w:hAnsi="Times New Roman"/>
                <w:bCs/>
              </w:rPr>
              <w:t xml:space="preserve"> (f – formujący, p – podsumowujący):</w:t>
            </w:r>
          </w:p>
          <w:p w14:paraId="540AC9D7" w14:textId="77777777" w:rsidR="00B05082" w:rsidRDefault="00000000">
            <w:pPr>
              <w:pStyle w:val="NormalnyWeb"/>
              <w:widowControl w:val="0"/>
              <w:spacing w:before="280" w:beforeAutospacing="0" w:after="0" w:afterAutospacing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WYKŁAD:</w:t>
            </w:r>
          </w:p>
          <w:p w14:paraId="3CEE1839" w14:textId="77777777" w:rsidR="00B05082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Aktywny udział w dyskusji problemowej (20%).</w:t>
            </w:r>
          </w:p>
          <w:p w14:paraId="15240865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Egzamin pisemny: test jednokrotnego wyboru (80%).</w:t>
            </w:r>
          </w:p>
          <w:p w14:paraId="2262BB52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 </w:t>
            </w:r>
          </w:p>
          <w:p w14:paraId="40B90E35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WARSZTATY: </w:t>
            </w:r>
          </w:p>
          <w:p w14:paraId="1662E3CB" w14:textId="77777777" w:rsidR="00B05082" w:rsidRDefault="00000000">
            <w:pPr>
              <w:pStyle w:val="NormalnyWeb"/>
              <w:widowControl w:val="0"/>
              <w:spacing w:before="280" w:beforeAutospacing="0" w:after="0" w:afterAutospacing="0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F1</w:t>
            </w:r>
            <w:r>
              <w:rPr>
                <w:bCs/>
                <w:sz w:val="22"/>
                <w:szCs w:val="22"/>
              </w:rPr>
              <w:t xml:space="preserve"> Ocena analizy przypadków podczas zajęć (20%).</w:t>
            </w:r>
          </w:p>
          <w:p w14:paraId="6AC9A2BC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F2</w:t>
            </w:r>
            <w:r>
              <w:rPr>
                <w:rFonts w:ascii="Times New Roman" w:hAnsi="Times New Roman"/>
                <w:bCs/>
              </w:rPr>
              <w:t xml:space="preserve"> Ocena pracy w symulacji klinicznej (20%).</w:t>
            </w:r>
          </w:p>
          <w:p w14:paraId="5474E4C8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P1</w:t>
            </w:r>
            <w:r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  <w:lang w:eastAsia="pl-PL"/>
              </w:rPr>
              <w:t>Projekt diagnostyczno- terapeutyczny (60%).</w:t>
            </w:r>
          </w:p>
        </w:tc>
      </w:tr>
      <w:tr w:rsidR="00B05082" w14:paraId="160DD95B" w14:textId="77777777">
        <w:trPr>
          <w:trHeight w:val="610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D3FE473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lastRenderedPageBreak/>
              <w:t>Forma zajęć</w:t>
            </w: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72BCABE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  <w:bCs/>
                <w:lang w:eastAsia="pl-PL"/>
              </w:rPr>
              <w:t>Warunki zaliczenia zajęć</w:t>
            </w:r>
          </w:p>
        </w:tc>
      </w:tr>
      <w:tr w:rsidR="00B05082" w14:paraId="70290821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834FA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WYKŁAD:</w:t>
            </w:r>
          </w:p>
          <w:p w14:paraId="4EF52825" w14:textId="77777777" w:rsidR="00B05082" w:rsidRDefault="00B05082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1FEAA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 xml:space="preserve">Warunki dopuszczenia do egzaminu: </w:t>
            </w:r>
          </w:p>
          <w:p w14:paraId="036396D4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zaliczenia laboratorium</w:t>
            </w:r>
          </w:p>
          <w:p w14:paraId="1E9DF90B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-obecność na min. 60% zajęć</w:t>
            </w:r>
          </w:p>
          <w:p w14:paraId="2D67CD0D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pozytywnej oceny z form weryfikacji formułującej F1</w:t>
            </w:r>
          </w:p>
          <w:p w14:paraId="02322C17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59D222F4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51% z formy weryfikacji podsumowującej P1</w:t>
            </w:r>
          </w:p>
          <w:p w14:paraId="6D93D81C" w14:textId="77777777" w:rsidR="00B05082" w:rsidRDefault="00B05082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5BD6A979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Egzamin odbędzie się stacjonarnie.</w:t>
            </w:r>
          </w:p>
          <w:p w14:paraId="5530782C" w14:textId="77777777" w:rsidR="00B05082" w:rsidRDefault="00B05082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3F7F1B6F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Kryteria ocen:</w:t>
            </w:r>
          </w:p>
          <w:p w14:paraId="0A4C36F0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28E43ED9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pogłębioną i uporządkowaną znajomość teoretycznych podstaw nurtu systemowego oraz poprawnie analizuje zagadnienia diagnostyczne.</w:t>
            </w:r>
          </w:p>
          <w:p w14:paraId="574BE45F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1584ECAD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dobrą i uporządkowaną znajomość teoretycznych podstaw nurtu systemowego oraz poprawnie analizuje zagadnienia diagnostyczne.</w:t>
            </w:r>
          </w:p>
          <w:p w14:paraId="27786C5C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Popełnia nieznaczne błędy interpretacyjne.</w:t>
            </w:r>
          </w:p>
          <w:p w14:paraId="51E1D226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5F47D5A4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dosyć dobrą znajomość teoretycznych podstaw nurtu systemowego oraz poprawnie analizuje zagadnienia diagnostyczne.</w:t>
            </w:r>
          </w:p>
          <w:p w14:paraId="61DBEC9D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Popełnia jedynie drobne błędy interpretacyjne.</w:t>
            </w:r>
          </w:p>
          <w:p w14:paraId="4D111C6D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247C4FD3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wykazuje podstawową i nie w pełni uporządkowaną znajomość teoretycznych podstaw nurtu systemowego, nie zawsze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poprawnieanalizuje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zagadnienia diagnostyczne. Popełnia większe interpretacyjne.</w:t>
            </w:r>
          </w:p>
          <w:p w14:paraId="500F1D67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6EE7EAC2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wykazuje podstawową znajomość teoretycznych podstaw nurtu systemowego oraz w miarę poprawnie analizuje zagadnienia diagnostyczne.</w:t>
            </w:r>
          </w:p>
          <w:p w14:paraId="5225F55C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Rozumie główne założenia, lecz jego odpowiedzi są niepełne i wymagają doprecyzowania.</w:t>
            </w:r>
          </w:p>
          <w:p w14:paraId="15429F05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37DB3911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Student nie posiada znajomości teoretycznych podstaw nurtu systemowego oraz nie analizuje poprawnie zagadnień diagnostycznych. Student nie osiągnął wymaganych efektów uczenia się.</w:t>
            </w:r>
          </w:p>
        </w:tc>
      </w:tr>
      <w:tr w:rsidR="00B05082" w14:paraId="2CD0C4CE" w14:textId="77777777">
        <w:trPr>
          <w:trHeight w:val="1701"/>
          <w:jc w:val="center"/>
        </w:trPr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9DAB6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WARSZTATY: </w:t>
            </w:r>
          </w:p>
          <w:p w14:paraId="6DB87AB7" w14:textId="77777777" w:rsidR="00B05082" w:rsidRDefault="00B05082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8AF65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Warunek zaliczenia:</w:t>
            </w:r>
          </w:p>
          <w:p w14:paraId="547DABB4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-uzyskanie min. 80% obecności</w:t>
            </w:r>
          </w:p>
          <w:p w14:paraId="7430F573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-</w:t>
            </w:r>
            <w:r>
              <w:rPr>
                <w:rFonts w:ascii="Times New Roman" w:eastAsia="Times New Roman" w:hAnsi="Times New Roman"/>
                <w:lang w:eastAsia="pl-PL"/>
              </w:rPr>
              <w:t>k</w:t>
            </w:r>
            <w:r>
              <w:rPr>
                <w:rFonts w:ascii="Times New Roman" w:hAnsi="Times New Roman"/>
              </w:rPr>
              <w:t>olokwium ustne</w:t>
            </w:r>
            <w:r>
              <w:rPr>
                <w:rFonts w:ascii="Times New Roman" w:hAnsi="Times New Roman"/>
                <w:bCs/>
              </w:rPr>
              <w:t xml:space="preserve"> (symulacja pracy psychologa z parą lub rodziną)</w:t>
            </w:r>
          </w:p>
          <w:p w14:paraId="15452D8C" w14:textId="77777777" w:rsidR="00B05082" w:rsidRDefault="00B0508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19F11593" w14:textId="77777777" w:rsidR="00B05082" w:rsidRDefault="00B0508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50D56757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bardzo dobra (5,0): 91-100%</w:t>
            </w:r>
          </w:p>
          <w:p w14:paraId="25EA64A0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potrafi przyjąć rolę pacjenta, przedstawia w sposób spójny problematykę pacjenta, zna i prezentuje sposoby reagowania pacjentów adekwatne do zgłaszanej problematyki. Student potrafi przyjąć rolę psychologa w kontakcie z parą lub rodziną, reaguje w sposób etyczny i zgodny z aktualną wiedzą psychologiczną, potrafi dostosować sposób swojej reakcji do reakcji prezentowanej przez członków systemu rodzinnego. Wykorzystuje różnorodne metody pracy z parą lub rodziną adekwatne do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zgłasznej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problematyki. Potrafi </w:t>
            </w: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>w sposób merytoryczny, używając fachowego słownictwa opisać proces terapii psychologicznej, z uwzględnieniem elementów dynamiki relacji rodzinnych. Potrafi krytycznie podejść do zastosowanych przez siebie interwencji w scence symulacyjnej i zaproponować interwencje alternatywne.</w:t>
            </w:r>
          </w:p>
          <w:p w14:paraId="2C2316CF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plus (4,5): 81-90%</w:t>
            </w:r>
          </w:p>
          <w:p w14:paraId="592EBE04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potrafi przyjąć rolę pacjenta, przedstawia w sposób spójny problematykę pacjenta, zna i prezentuje sposoby reagowania pacjentów adekwatne do zgłaszanej problematyki. Student potrafi przyjąć rolę psychologa w kontakcie z parą lub rodziną, reaguje w sposób etyczny i zgodny z aktualną wiedzą psychologiczną. Potrafi dostosować sposób swojej reakcji do reakcji prezentowanej przez członków systemu rodzinnego, wykorzystuje różnorodne metody pracy z parą lub rodziną adekwatne do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zgłasznej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problematyki.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Ppotrafi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w sposób merytoryczny, używając fachowego słownictwa opisać proces terapii psychologicznej, z uwzględnieniem elementów dynamiki relacji rodzinnych, jednak nie potrafi krytycznie podejść do zastosowanych przez siebie interwencji w scence symulacyjnej i nie potrafi zaproponować interwencji alternatywnych.</w:t>
            </w:r>
          </w:p>
          <w:p w14:paraId="713C8FD8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dobra (4,0): 71-80%</w:t>
            </w:r>
          </w:p>
          <w:p w14:paraId="3B673CFE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potrafi przyjąć rolę pacjenta, lecz popełnia niewielkie błędy, przedstawia w sposób spójny problematykę pacjenta. Zna i prezentuje sposoby reagowania pacjentów, lecz czasem nie są one adekwatne do poruszanej problematyki. Student potrafi przyjąć rolę psychologa w kontakcie z parą lub rodziną, reaguje w sposób etyczny i zgodny z aktualną wiedzą psychologiczną, potrafi dostosować sposób swojej reakcji do reakcji prezentowanej przez członków systemu rodzinnego, wykorzystuje różnorodne metody pracy z parą lub rodziną adekwatne do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zgłasznej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problematyki. Potrafi w sposób merytoryczny, używając fachowego słownictwa opisać proces terapii psychologicznej, z uwzględnieniem elementów dynamiki relacji rodzinnych, lecz nie potrafi krytycznie podejść do zastosowanych przez siebie interwencji w scence symulacyjnej i zaproponować interwencji alternatywnych.</w:t>
            </w:r>
          </w:p>
          <w:p w14:paraId="029BA8EE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plus (3,5): 61-70%</w:t>
            </w:r>
          </w:p>
          <w:p w14:paraId="28AC5EF8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potrafi przyjąć rolę pacjenta, lecz popełnia niewielkie błędy, przedstawia w sposób spójny problematykę pacjenta, zna i prezentuje sposoby reagowania pacjentów, lecz czasem nie są one adekwatne do poruszanej problematyki. Student potrafi przyjąć rolę psychologa w kontakcie z parą lub rodziną, reaguje w sposób etyczny i zgodny z aktualną wiedzą psychologiczną, potrafi dostosować sposób swojej reakcji do reakcji prezentowanej przez członków systemu rodzinnego, wykorzystuje jedynie podstawowe, niezróżnicowane metody pracy z parą lub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rodziną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lecz adekwatne do </w:t>
            </w:r>
            <w:proofErr w:type="spell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zgłasznej</w:t>
            </w:r>
            <w:proofErr w:type="spell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problematyki. Potrafi w sposób merytoryczny, używając fachowego słownictwa opisać proces terapii psychologicznej, z uwzględnieniem elementów dynamiki relacji rodzinnych, lecz nie potrafi krytycznie podejść do zastosowanych przez siebie interwencji w scence symulacyjnej i zaproponować interwencji alternatywnych. Wnioski formułowane przez studenta są niepełne i wymagają doprecyzowania.</w:t>
            </w:r>
          </w:p>
          <w:p w14:paraId="77C425E3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dostateczna (3,0): 51-60%</w:t>
            </w:r>
          </w:p>
          <w:p w14:paraId="3AEE657C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Student potrafi przyjąć rolę pacjenta, lecz popełnia poważne błędy, przedstawia problematykę </w:t>
            </w:r>
            <w:proofErr w:type="gramStart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>pacjenta</w:t>
            </w:r>
            <w:proofErr w:type="gramEnd"/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t xml:space="preserve"> lecz nie zawsze jest ona spójna. Zna i prezentuje sposoby reagowania pacjentów, lecz czasem nie są one adekwatne do poruszanej problematyki. Student potrafi przyjąć rolę psychologa w kontakcie z parą lub rodziną, reaguje w sposób etyczny i zgodny z aktualną wiedzą psychologiczną, nie zawsze potrafi dostosować sposób swojej reakcji do reakcji prezentowanej przez pacjenta. Sporadycznie używa fachowego słownictwa, nie potrafi krytycznie podejść do zastosowanych przez siebie interwencji w scence </w:t>
            </w:r>
            <w:r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  <w:lastRenderedPageBreak/>
              <w:t>symulacyjnej i zaproponować interwencji alternatywnych. Wnioski formułowane przez studenta są niepełne i wymagają doprecyzowania.</w:t>
            </w:r>
          </w:p>
          <w:p w14:paraId="66B80ECD" w14:textId="77777777" w:rsidR="00B05082" w:rsidRDefault="00B05082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u w:color="FF0000"/>
                <w:lang w:eastAsia="pl-PL"/>
              </w:rPr>
            </w:pPr>
          </w:p>
          <w:p w14:paraId="3E1CB6A0" w14:textId="77777777" w:rsidR="00B05082" w:rsidRDefault="00000000">
            <w:pPr>
              <w:widowControl w:val="0"/>
              <w:tabs>
                <w:tab w:val="left" w:pos="394"/>
              </w:tabs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bCs/>
                <w:color w:val="000000"/>
                <w:u w:color="FF000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u w:color="FF0000"/>
                <w:lang w:eastAsia="pl-PL"/>
              </w:rPr>
              <w:t>Ocena niedostateczna (2,0): 0-50%</w:t>
            </w:r>
          </w:p>
          <w:p w14:paraId="6E96DE08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 xml:space="preserve">Student nie potrafi przyjąć roli pacjenta, popełnia poważne błędy, przedstawia problematykę </w:t>
            </w:r>
            <w:proofErr w:type="gramStart"/>
            <w:r>
              <w:rPr>
                <w:rFonts w:ascii="Times New Roman" w:hAnsi="Times New Roman"/>
                <w:bCs/>
              </w:rPr>
              <w:t>pacjenta</w:t>
            </w:r>
            <w:proofErr w:type="gramEnd"/>
            <w:r>
              <w:rPr>
                <w:rFonts w:ascii="Times New Roman" w:hAnsi="Times New Roman"/>
                <w:bCs/>
              </w:rPr>
              <w:t xml:space="preserve"> lecz nie zawsze jest ona spójna, nie zna sposobów reagowania pacjentów. Student nie potrafi przyjąć roli psychologa w kontakcie z parą lub rodziną, nie reaguje w sposób etyczny lub/i </w:t>
            </w:r>
            <w:proofErr w:type="gramStart"/>
            <w:r>
              <w:rPr>
                <w:rFonts w:ascii="Times New Roman" w:hAnsi="Times New Roman"/>
                <w:bCs/>
              </w:rPr>
              <w:t>nie zgodnie</w:t>
            </w:r>
            <w:proofErr w:type="gramEnd"/>
            <w:r>
              <w:rPr>
                <w:rFonts w:ascii="Times New Roman" w:hAnsi="Times New Roman"/>
                <w:bCs/>
              </w:rPr>
              <w:t xml:space="preserve"> z aktualną wiedzą psychologiczną, nie potrafi dostosować </w:t>
            </w:r>
            <w:proofErr w:type="spellStart"/>
            <w:r>
              <w:rPr>
                <w:rFonts w:ascii="Times New Roman" w:hAnsi="Times New Roman"/>
                <w:bCs/>
              </w:rPr>
              <w:t>sposóbów</w:t>
            </w:r>
            <w:proofErr w:type="spellEnd"/>
            <w:r>
              <w:rPr>
                <w:rFonts w:ascii="Times New Roman" w:hAnsi="Times New Roman"/>
                <w:bCs/>
              </w:rPr>
              <w:t xml:space="preserve"> swojej reakcji do reakcji prezentowanej przez pacjenta. Nie używa fachowego słownictwa, nie potrafi krytycznie podejść do zastosowanych przez siebie interwencji w scence symulacyjnej i zaproponować interwencji alternatywnych. </w:t>
            </w:r>
          </w:p>
        </w:tc>
      </w:tr>
      <w:tr w:rsidR="00B05082" w14:paraId="242A7233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01ADBE4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Efekty uczenia się dla przedmiotu</w:t>
            </w:r>
          </w:p>
          <w:p w14:paraId="0172977E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Wykład</w:t>
            </w:r>
          </w:p>
        </w:tc>
      </w:tr>
      <w:tr w:rsidR="00B05082" w14:paraId="2DB210B9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B6BD590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2ECBBC8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EECCE46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B05082" w14:paraId="04C17F72" w14:textId="77777777">
        <w:trPr>
          <w:trHeight w:val="671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85303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PKDP_W04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570B5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Absolwent ma pogłębioną wiedzę o głównych nurtach psychoterapii (poznawczo-behawioralny, </w:t>
            </w:r>
            <w:proofErr w:type="spellStart"/>
            <w:r>
              <w:rPr>
                <w:rFonts w:ascii="Times New Roman" w:eastAsia="Times New Roman" w:hAnsi="Times New Roman"/>
                <w:lang w:eastAsia="ru-RU"/>
              </w:rPr>
              <w:t>psychodynamiczny</w:t>
            </w:r>
            <w:proofErr w:type="spellEnd"/>
            <w:r>
              <w:rPr>
                <w:rFonts w:ascii="Times New Roman" w:eastAsia="Times New Roman" w:hAnsi="Times New Roman"/>
                <w:lang w:eastAsia="ru-RU"/>
              </w:rPr>
              <w:t xml:space="preserve">, systemowy i integracyjny) oraz ich zastosowanie w pracy z różnymi grupami pacjentów/klientów, rozumiejąc różnice teoretyczne i metodologiczne między nimi. 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1A8B2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K_W12</w:t>
            </w:r>
          </w:p>
        </w:tc>
      </w:tr>
      <w:tr w:rsidR="00B05082" w14:paraId="570673D8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2F688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PKDP_W06</w:t>
            </w:r>
          </w:p>
        </w:tc>
        <w:tc>
          <w:tcPr>
            <w:tcW w:w="580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88923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ma pogłębioną wiedzę o psychologicznych i neuropsychologicznych uwarunkowaniach zaburzeń psychicznych oraz o znaczeniu czynników rozwojowych, rodzinnych i traumatycznych w ich powstawaniu i przebiegu, w świetle aktualnego stanu wiedzy naukowej. </w:t>
            </w:r>
          </w:p>
        </w:tc>
        <w:tc>
          <w:tcPr>
            <w:tcW w:w="1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1D35E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K_W13</w:t>
            </w:r>
          </w:p>
        </w:tc>
      </w:tr>
      <w:tr w:rsidR="00B05082" w14:paraId="183CE3CD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D97163D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B05082" w14:paraId="5DBC2DC3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2FBE771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44EACE31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7EF4F641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6980E42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267AA27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DF79281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B05082" w14:paraId="529D922A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73475F2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Wiedza</w:t>
            </w:r>
          </w:p>
        </w:tc>
      </w:tr>
      <w:tr w:rsidR="00B05082" w14:paraId="40995547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D3984" w14:textId="77777777" w:rsidR="00B0508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PKDP_W04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431C6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K_W12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67B4E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55246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T1, T3, T4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239B3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Mk4, Mk5, Mk6, Mk7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C3BA8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B05082" w14:paraId="6C1D5275" w14:textId="77777777">
        <w:trPr>
          <w:trHeight w:val="567"/>
          <w:jc w:val="center"/>
        </w:trPr>
        <w:tc>
          <w:tcPr>
            <w:tcW w:w="1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96CEF" w14:textId="77777777" w:rsidR="00B0508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PKDP_W06</w:t>
            </w:r>
          </w:p>
        </w:tc>
        <w:tc>
          <w:tcPr>
            <w:tcW w:w="17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4E9CF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K_W13</w:t>
            </w:r>
          </w:p>
        </w:tc>
        <w:tc>
          <w:tcPr>
            <w:tcW w:w="11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A9400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</w:t>
            </w: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C89C2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T2, T5, T6</w:t>
            </w:r>
          </w:p>
        </w:tc>
        <w:tc>
          <w:tcPr>
            <w:tcW w:w="1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DB570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Mk7</w:t>
            </w:r>
          </w:p>
        </w:tc>
        <w:tc>
          <w:tcPr>
            <w:tcW w:w="9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65AFB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F1, P1</w:t>
            </w:r>
          </w:p>
        </w:tc>
      </w:tr>
      <w:tr w:rsidR="00B05082" w14:paraId="7299D8B7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BF13556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Efekty uczenia się dla przedmiotu</w:t>
            </w:r>
          </w:p>
          <w:p w14:paraId="2F97EE33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b/>
              </w:rPr>
              <w:t>Warszaty</w:t>
            </w:r>
            <w:proofErr w:type="spellEnd"/>
          </w:p>
        </w:tc>
      </w:tr>
      <w:tr w:rsidR="00B05082" w14:paraId="0C869C2D" w14:textId="77777777">
        <w:trPr>
          <w:trHeight w:val="100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31BDB8B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EC22F1A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Opis efektu uczenia się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A95B67C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efektu do efektu kierunkowego</w:t>
            </w:r>
          </w:p>
        </w:tc>
      </w:tr>
      <w:tr w:rsidR="00B05082" w14:paraId="1AE8484D" w14:textId="77777777">
        <w:trPr>
          <w:trHeight w:val="671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217C2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PKDP_U06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623CC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 xml:space="preserve">Absolwent nawiązuje i utrzymuje profesjonalną relację terapeutyczną z osobą korzystającą z pomocy psychologicznej, z uwzględnieniem jej potrzeb i możliwości. 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83D67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K_U19</w:t>
            </w:r>
          </w:p>
        </w:tc>
      </w:tr>
      <w:tr w:rsidR="00B05082" w14:paraId="377B05F2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A6812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PKDP_U07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759EC" w14:textId="77777777" w:rsidR="00B05082" w:rsidRDefault="00000000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potrafi analizować funkcjonowanie osoby badanej w kontekście jego historii życia, relacji rodzinnych i doświadczeń traumatycznych, dostrzegając złożone zależności między tymi obszarami. 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19558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K_U19</w:t>
            </w:r>
          </w:p>
        </w:tc>
      </w:tr>
      <w:tr w:rsidR="00B05082" w14:paraId="665DA125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FD881" w14:textId="77777777" w:rsidR="00B0508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PKDP_K01</w:t>
            </w:r>
          </w:p>
        </w:tc>
        <w:tc>
          <w:tcPr>
            <w:tcW w:w="598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17A31" w14:textId="77777777" w:rsidR="00B05082" w:rsidRDefault="00000000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Absolwent jest gotów do przestrzegania zasad etyki zawodowej psychologa, w szczególności zasad poufności, odpowiedzialności i poszanowania godności osoby korzystającej z pomocy psychologicznej, w pracy z problemami o wysokim stopniu złożoności. </w:t>
            </w:r>
          </w:p>
        </w:tc>
        <w:tc>
          <w:tcPr>
            <w:tcW w:w="180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9A5E2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K_K01</w:t>
            </w:r>
          </w:p>
        </w:tc>
      </w:tr>
      <w:tr w:rsidR="00B05082" w14:paraId="4F4C1A78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0FC04AC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Tabela odniesień efektów </w:t>
            </w:r>
            <w:r>
              <w:rPr>
                <w:rFonts w:ascii="Times New Roman" w:hAnsi="Times New Roman"/>
                <w:b/>
                <w:bCs/>
              </w:rPr>
              <w:t>uczenia się</w:t>
            </w:r>
            <w:r>
              <w:rPr>
                <w:rFonts w:ascii="Times New Roman" w:hAnsi="Times New Roman"/>
                <w:b/>
              </w:rPr>
              <w:t xml:space="preserve"> do celu kształcenia, treści kształcenia, metod kształcenia i sposobów oceny</w:t>
            </w:r>
          </w:p>
        </w:tc>
      </w:tr>
      <w:tr w:rsidR="00B05082" w14:paraId="54F8D8E8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5A03B38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Symbol efektu uczenia się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F0CB413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efektu kierunkowego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056529DA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celu kształcenia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50347B8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treści kształcenia (nauczania)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39E3282C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metod kształcenia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A890104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Odniesienie danego efektu do sposobów oceny</w:t>
            </w:r>
          </w:p>
        </w:tc>
      </w:tr>
      <w:tr w:rsidR="00B05082" w14:paraId="278E0830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69A6300B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Umiejętności</w:t>
            </w:r>
          </w:p>
        </w:tc>
      </w:tr>
      <w:tr w:rsidR="00B05082" w14:paraId="617E6C1E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CEC63" w14:textId="77777777" w:rsidR="00B0508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PKDP_U06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5485D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5ECAD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C3, C4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5A155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T1-T5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B16B6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34658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F2, P1</w:t>
            </w:r>
          </w:p>
        </w:tc>
      </w:tr>
      <w:tr w:rsidR="00B05082" w14:paraId="1F81EC46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6A60C" w14:textId="77777777" w:rsidR="00B0508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PKDP_U07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CEA74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</w:rPr>
              <w:t>K_U19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B6B02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C3, C4, C5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52A21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T1-T5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E1E4F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Mk6,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DB33D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P1</w:t>
            </w:r>
          </w:p>
        </w:tc>
      </w:tr>
      <w:tr w:rsidR="00B05082" w14:paraId="24D6F9F5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56520D59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Kompetencje</w:t>
            </w:r>
          </w:p>
        </w:tc>
      </w:tr>
      <w:tr w:rsidR="00B05082" w14:paraId="013D30CB" w14:textId="77777777">
        <w:trPr>
          <w:trHeight w:val="567"/>
          <w:jc w:val="center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FF1AF" w14:textId="77777777" w:rsidR="00B05082" w:rsidRDefault="00000000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PKDP_K01</w:t>
            </w:r>
          </w:p>
        </w:tc>
        <w:tc>
          <w:tcPr>
            <w:tcW w:w="15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7C3EE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K_K01</w:t>
            </w:r>
          </w:p>
        </w:tc>
        <w:tc>
          <w:tcPr>
            <w:tcW w:w="1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56E2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C1, C2, C3, C4, C5</w:t>
            </w:r>
          </w:p>
        </w:tc>
        <w:tc>
          <w:tcPr>
            <w:tcW w:w="244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5D246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T1-T5</w:t>
            </w:r>
          </w:p>
        </w:tc>
        <w:tc>
          <w:tcPr>
            <w:tcW w:w="135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0ADC8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Mk1, Mk2, Mk3, Mk4, Mk5, Mk6, Mk7</w:t>
            </w:r>
          </w:p>
        </w:tc>
        <w:tc>
          <w:tcPr>
            <w:tcW w:w="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7B024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F1, F2, P1</w:t>
            </w:r>
          </w:p>
        </w:tc>
      </w:tr>
      <w:tr w:rsidR="00B05082" w14:paraId="57B739A7" w14:textId="77777777">
        <w:trPr>
          <w:trHeight w:val="567"/>
          <w:jc w:val="center"/>
        </w:trPr>
        <w:tc>
          <w:tcPr>
            <w:tcW w:w="906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23859BD0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Formy zajęć i punkty ECTS</w:t>
            </w:r>
          </w:p>
        </w:tc>
      </w:tr>
      <w:tr w:rsidR="00B05082" w14:paraId="7D8EBA00" w14:textId="77777777">
        <w:trPr>
          <w:trHeight w:val="480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2B2B9EC3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zajęć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D5DCE4" w:themeFill="text2" w:themeFillTint="33"/>
            <w:vAlign w:val="center"/>
          </w:tcPr>
          <w:p w14:paraId="43766DF7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>Forma aktywności studenta</w:t>
            </w:r>
          </w:p>
        </w:tc>
        <w:tc>
          <w:tcPr>
            <w:tcW w:w="33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31656F61" w14:textId="77777777" w:rsidR="00B05082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Średnia liczba godzin na zrealizowanie aktywności</w:t>
            </w: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5DCE4" w:themeFill="text2" w:themeFillTint="33"/>
            <w:vAlign w:val="center"/>
          </w:tcPr>
          <w:p w14:paraId="1B6E9D21" w14:textId="77777777" w:rsidR="00B05082" w:rsidRDefault="00000000">
            <w:pPr>
              <w:pStyle w:val="xl33"/>
              <w:widowControl w:val="0"/>
              <w:spacing w:before="0" w:after="0"/>
              <w:rPr>
                <w:sz w:val="22"/>
                <w:szCs w:val="22"/>
              </w:rPr>
            </w:pPr>
            <w:r>
              <w:rPr>
                <w:rFonts w:eastAsia="Arial Unicode MS"/>
                <w:sz w:val="22"/>
                <w:szCs w:val="22"/>
              </w:rPr>
              <w:t>ECTS</w:t>
            </w:r>
          </w:p>
        </w:tc>
      </w:tr>
      <w:tr w:rsidR="00B05082" w14:paraId="20693C54" w14:textId="77777777">
        <w:trPr>
          <w:trHeight w:val="480"/>
          <w:jc w:val="center"/>
        </w:trPr>
        <w:tc>
          <w:tcPr>
            <w:tcW w:w="1642" w:type="dxa"/>
            <w:gridSpan w:val="3"/>
            <w:vMerge/>
            <w:vAlign w:val="center"/>
          </w:tcPr>
          <w:p w14:paraId="678288FC" w14:textId="77777777" w:rsidR="00B05082" w:rsidRDefault="00B050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vMerge/>
            <w:vAlign w:val="center"/>
          </w:tcPr>
          <w:p w14:paraId="15CE1679" w14:textId="77777777" w:rsidR="00B05082" w:rsidRDefault="00B050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1E40DB27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stacjonarnych</w:t>
            </w:r>
          </w:p>
          <w:p w14:paraId="39242DAD" w14:textId="77777777" w:rsidR="00B05082" w:rsidRDefault="00B050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left w:val="single" w:sz="4" w:space="0" w:color="000000"/>
              <w:bottom w:val="single" w:sz="4" w:space="0" w:color="000000"/>
            </w:tcBorders>
            <w:shd w:val="clear" w:color="auto" w:fill="D5DCE4" w:themeFill="text2" w:themeFillTint="33"/>
            <w:vAlign w:val="center"/>
          </w:tcPr>
          <w:p w14:paraId="3BF91CC4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lang w:eastAsia="pl-PL"/>
              </w:rPr>
              <w:t xml:space="preserve">na studiach </w:t>
            </w: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niestacjonarnych</w:t>
            </w:r>
          </w:p>
        </w:tc>
        <w:tc>
          <w:tcPr>
            <w:tcW w:w="1273" w:type="dxa"/>
            <w:gridSpan w:val="3"/>
            <w:vMerge/>
            <w:vAlign w:val="center"/>
          </w:tcPr>
          <w:p w14:paraId="5ED159A7" w14:textId="77777777" w:rsidR="00B05082" w:rsidRDefault="00B05082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B05082" w14:paraId="652C8273" w14:textId="77777777">
        <w:trPr>
          <w:trHeight w:val="1045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C2222" w14:textId="77777777" w:rsidR="00B0508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Wykład</w:t>
            </w:r>
          </w:p>
        </w:tc>
        <w:tc>
          <w:tcPr>
            <w:tcW w:w="2823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F62DFF" w14:textId="77777777" w:rsidR="00B0508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Kontakt z nauczycielem akademickim</w:t>
            </w:r>
          </w:p>
          <w:p w14:paraId="084F5999" w14:textId="77777777" w:rsidR="00B05082" w:rsidRDefault="00B050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CE8CB" w14:textId="67A0697E" w:rsidR="00B05082" w:rsidRDefault="00CF0A8D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20</w:t>
            </w:r>
          </w:p>
          <w:p w14:paraId="40EBA603" w14:textId="77777777" w:rsidR="00B05082" w:rsidRDefault="00B050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C9B01" w14:textId="173B55BE" w:rsidR="00B05082" w:rsidRDefault="00CF0A8D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10</w:t>
            </w:r>
          </w:p>
          <w:p w14:paraId="34E34E01" w14:textId="77777777" w:rsidR="00B05082" w:rsidRDefault="00B0508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451A3" w14:textId="77777777" w:rsidR="00B0508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05082" w14:paraId="48644B54" w14:textId="77777777">
        <w:trPr>
          <w:trHeight w:val="949"/>
          <w:jc w:val="center"/>
        </w:trPr>
        <w:tc>
          <w:tcPr>
            <w:tcW w:w="16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5645E" w14:textId="77777777" w:rsidR="00B05082" w:rsidRDefault="00000000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Warsztaty</w:t>
            </w:r>
          </w:p>
        </w:tc>
        <w:tc>
          <w:tcPr>
            <w:tcW w:w="2823" w:type="dxa"/>
            <w:gridSpan w:val="6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86E3F" w14:textId="77777777" w:rsidR="00B05082" w:rsidRDefault="00B050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A49B8" w14:textId="5284D7EA" w:rsidR="00B05082" w:rsidRDefault="00CF0A8D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3</w:t>
            </w:r>
            <w:r w:rsidR="00000000">
              <w:rPr>
                <w:rFonts w:ascii="Times New Roman" w:eastAsia="Times New Roman" w:hAnsi="Times New Roman"/>
                <w:color w:val="000000" w:themeColor="text1"/>
              </w:rPr>
              <w:t>0</w:t>
            </w:r>
          </w:p>
          <w:p w14:paraId="6B1AE1B9" w14:textId="77777777" w:rsidR="00B05082" w:rsidRDefault="00B0508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253CC" w14:textId="3D1777C3" w:rsidR="00B05082" w:rsidRDefault="00CF0A8D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15</w:t>
            </w:r>
          </w:p>
          <w:p w14:paraId="4E6567A4" w14:textId="77777777" w:rsidR="00B05082" w:rsidRDefault="00B0508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5D0B4" w14:textId="77777777" w:rsidR="00B0508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B05082" w14:paraId="4CC30BC6" w14:textId="77777777">
        <w:trPr>
          <w:trHeight w:val="324"/>
          <w:jc w:val="center"/>
        </w:trPr>
        <w:tc>
          <w:tcPr>
            <w:tcW w:w="164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AA95C" w14:textId="77777777" w:rsidR="00B0508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lastRenderedPageBreak/>
              <w:t>Praca własna studenta</w:t>
            </w:r>
          </w:p>
          <w:p w14:paraId="10301214" w14:textId="77777777" w:rsidR="00B05082" w:rsidRDefault="00B050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25313" w14:textId="77777777" w:rsidR="00B0508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Czytanie wskazanej literatury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9B027" w14:textId="485A37E0" w:rsidR="00B05082" w:rsidRDefault="00CF0A8D">
            <w:pPr>
              <w:widowControl w:val="0"/>
              <w:spacing w:before="240"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</w:t>
            </w:r>
            <w:r w:rsidR="00000000">
              <w:rPr>
                <w:rFonts w:ascii="Times New Roman" w:eastAsia="Times New Roman" w:hAnsi="Times New Roman"/>
                <w:color w:val="000000" w:themeColor="text1"/>
              </w:rPr>
              <w:t>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7C778" w14:textId="295BDDFA" w:rsidR="00B05082" w:rsidRDefault="0087474E">
            <w:pPr>
              <w:widowControl w:val="0"/>
              <w:spacing w:before="240" w:after="19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  <w:tc>
          <w:tcPr>
            <w:tcW w:w="127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C37BD" w14:textId="77777777" w:rsidR="00B05082" w:rsidRDefault="00B0508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</w:tr>
      <w:tr w:rsidR="00B05082" w14:paraId="529CE20D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79B05" w14:textId="77777777" w:rsidR="00B05082" w:rsidRDefault="00B050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3104B" w14:textId="77777777" w:rsidR="00B0508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Rozwiązywanie zadań i problemów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C4E24B" w14:textId="58079951" w:rsidR="00B05082" w:rsidRDefault="00CF0A8D">
            <w:pPr>
              <w:widowControl w:val="0"/>
              <w:spacing w:before="240" w:after="0" w:line="240" w:lineRule="auto"/>
              <w:jc w:val="center"/>
              <w:rPr>
                <w:rFonts w:ascii="Times New Roman" w:eastAsia="Times New Roman" w:hAnsi="Times New Roman"/>
                <w:color w:val="000000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10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A10F1" w14:textId="50DCA24F" w:rsidR="00B05082" w:rsidRDefault="0087474E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CF0A8D">
              <w:rPr>
                <w:rFonts w:ascii="Times New Roman" w:hAnsi="Times New Roman"/>
              </w:rPr>
              <w:t>0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8C224" w14:textId="77777777" w:rsidR="00B05082" w:rsidRDefault="00B0508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B05082" w14:paraId="4B3D85E2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8FA0A" w14:textId="77777777" w:rsidR="00B05082" w:rsidRDefault="00B050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D525B" w14:textId="77777777" w:rsidR="00B0508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projektu/prezentacji/referatu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D6F82" w14:textId="4696A7AB" w:rsidR="00B05082" w:rsidRDefault="00B0508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BB134" w14:textId="4BF77375" w:rsidR="00B05082" w:rsidRDefault="0087474E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A1613" w14:textId="77777777" w:rsidR="00B05082" w:rsidRDefault="00B0508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B05082" w14:paraId="5CCC5273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604AC" w14:textId="77777777" w:rsidR="00B05082" w:rsidRDefault="00B050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DFE99" w14:textId="77777777" w:rsidR="00B0508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sprawozdania z wykonanych ćwiczeń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CEB54" w14:textId="4FD65252" w:rsidR="00B05082" w:rsidRDefault="00B0508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CD4C0" w14:textId="1A5E60F4" w:rsidR="00B05082" w:rsidRDefault="0087474E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A9E6B" w14:textId="77777777" w:rsidR="00B05082" w:rsidRDefault="00B0508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B05082" w14:paraId="4E57D914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3EF0E" w14:textId="77777777" w:rsidR="00B05082" w:rsidRDefault="00B050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6A76E" w14:textId="77777777" w:rsidR="00B0508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zaliczenia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1FB68" w14:textId="6CE675E1" w:rsidR="00B05082" w:rsidRDefault="00310532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7474E">
              <w:rPr>
                <w:rFonts w:ascii="Times New Roman" w:hAnsi="Times New Roman"/>
              </w:rPr>
              <w:t>5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69374" w14:textId="3848492F" w:rsidR="00B05082" w:rsidRDefault="00310532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3BEB4" w14:textId="77777777" w:rsidR="00B05082" w:rsidRDefault="00B0508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B05082" w14:paraId="1C64AEB3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FBE5E" w14:textId="77777777" w:rsidR="00B05082" w:rsidRDefault="00B050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6D76B" w14:textId="77777777" w:rsidR="00B0508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Przygotowanie się do egzaminu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F159" w14:textId="30DD8DCF" w:rsidR="00B0508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7474E">
              <w:rPr>
                <w:rFonts w:ascii="Times New Roman" w:hAnsi="Times New Roman"/>
              </w:rPr>
              <w:t>0</w:t>
            </w: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1B621" w14:textId="1CAE4369" w:rsidR="00B05082" w:rsidRDefault="00000000">
            <w:pPr>
              <w:widowControl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87474E">
              <w:rPr>
                <w:rFonts w:ascii="Times New Roman" w:hAnsi="Times New Roman"/>
              </w:rPr>
              <w:t>0</w:t>
            </w: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4DECF" w14:textId="77777777" w:rsidR="00B05082" w:rsidRDefault="00B0508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B05082" w14:paraId="4D65BF02" w14:textId="77777777">
        <w:trPr>
          <w:trHeight w:val="324"/>
          <w:jc w:val="center"/>
        </w:trPr>
        <w:tc>
          <w:tcPr>
            <w:tcW w:w="164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EDA79" w14:textId="77777777" w:rsidR="00B05082" w:rsidRDefault="00B05082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03ECE" w14:textId="77777777" w:rsidR="00B05082" w:rsidRDefault="00000000">
            <w:pPr>
              <w:widowControl w:val="0"/>
              <w:spacing w:before="24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/>
                <w:color w:val="000000" w:themeColor="text1"/>
              </w:rPr>
              <w:t>Inne (jakie?)…</w:t>
            </w:r>
            <w:proofErr w:type="gramStart"/>
            <w:r>
              <w:rPr>
                <w:rFonts w:ascii="Times New Roman" w:eastAsia="Times New Roman" w:hAnsi="Times New Roman"/>
                <w:color w:val="000000" w:themeColor="text1"/>
              </w:rPr>
              <w:t>…….</w:t>
            </w:r>
            <w:proofErr w:type="gramEnd"/>
            <w:r>
              <w:rPr>
                <w:rFonts w:ascii="Times New Roman" w:eastAsia="Times New Roman" w:hAnsi="Times New Roman"/>
                <w:color w:val="000000" w:themeColor="text1"/>
              </w:rPr>
              <w:t>.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63F6D" w14:textId="77777777" w:rsidR="00B05082" w:rsidRDefault="00B0508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C033A" w14:textId="77777777" w:rsidR="00B05082" w:rsidRDefault="00B05082">
            <w:pPr>
              <w:widowControl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49E9D" w14:textId="77777777" w:rsidR="00B05082" w:rsidRDefault="00B05082">
            <w:pPr>
              <w:widowControl w:val="0"/>
              <w:rPr>
                <w:rFonts w:ascii="Times New Roman" w:hAnsi="Times New Roman"/>
              </w:rPr>
            </w:pPr>
          </w:p>
        </w:tc>
      </w:tr>
      <w:tr w:rsidR="00B05082" w14:paraId="6CDC38AF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35D7EA0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Sumaryczna liczba godzin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44CFA43B" w14:textId="77777777" w:rsidR="00B05082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100</w:t>
            </w:r>
          </w:p>
        </w:tc>
      </w:tr>
      <w:tr w:rsidR="00B05082" w14:paraId="433C63A5" w14:textId="77777777">
        <w:trPr>
          <w:trHeight w:val="567"/>
          <w:jc w:val="center"/>
        </w:trPr>
        <w:tc>
          <w:tcPr>
            <w:tcW w:w="44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577775D4" w14:textId="77777777" w:rsidR="00B050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Liczba punktów ECTS dla przedmiotu</w:t>
            </w:r>
          </w:p>
        </w:tc>
        <w:tc>
          <w:tcPr>
            <w:tcW w:w="46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CF0215B" w14:textId="77777777" w:rsidR="00B05082" w:rsidRDefault="00000000">
            <w:pPr>
              <w:widowControl w:val="0"/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eastAsia="Arial Unicode MS" w:hAnsi="Times New Roman"/>
                <w:b/>
                <w:bCs/>
                <w:lang w:eastAsia="pl-PL"/>
              </w:rPr>
              <w:t>4</w:t>
            </w:r>
          </w:p>
        </w:tc>
      </w:tr>
    </w:tbl>
    <w:p w14:paraId="7EC784A2" w14:textId="77777777" w:rsidR="00B05082" w:rsidRDefault="00B05082">
      <w:pPr>
        <w:pStyle w:val="Akapitzlist"/>
        <w:ind w:left="360"/>
        <w:jc w:val="center"/>
        <w:rPr>
          <w:sz w:val="22"/>
          <w:szCs w:val="22"/>
        </w:rPr>
      </w:pPr>
    </w:p>
    <w:p w14:paraId="473836EF" w14:textId="77777777" w:rsidR="00B05082" w:rsidRDefault="00B05082">
      <w:pPr>
        <w:pStyle w:val="Akapitzlist"/>
        <w:ind w:left="360"/>
        <w:jc w:val="center"/>
        <w:rPr>
          <w:sz w:val="22"/>
          <w:szCs w:val="22"/>
        </w:rPr>
      </w:pPr>
    </w:p>
    <w:p w14:paraId="52A040DF" w14:textId="77777777" w:rsidR="00B05082" w:rsidRDefault="00B05082">
      <w:pPr>
        <w:pStyle w:val="Akapitzlist"/>
        <w:ind w:left="360"/>
        <w:jc w:val="center"/>
        <w:rPr>
          <w:sz w:val="22"/>
          <w:szCs w:val="22"/>
        </w:rPr>
      </w:pPr>
    </w:p>
    <w:sectPr w:rsidR="00B05082">
      <w:headerReference w:type="default" r:id="rId9"/>
      <w:footerReference w:type="default" r:id="rId10"/>
      <w:pgSz w:w="11906" w:h="16838"/>
      <w:pgMar w:top="1417" w:right="1417" w:bottom="1417" w:left="1417" w:header="708" w:footer="3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3D71B" w14:textId="77777777" w:rsidR="004C4734" w:rsidRDefault="004C4734">
      <w:pPr>
        <w:spacing w:after="0" w:line="240" w:lineRule="auto"/>
      </w:pPr>
      <w:r>
        <w:separator/>
      </w:r>
    </w:p>
  </w:endnote>
  <w:endnote w:type="continuationSeparator" w:id="0">
    <w:p w14:paraId="5BBD125D" w14:textId="77777777" w:rsidR="004C4734" w:rsidRDefault="004C4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EUAlbertina">
    <w:altName w:val="Cambria"/>
    <w:panose1 w:val="020B0604020202020204"/>
    <w:charset w:val="EE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A7F0B" w14:textId="77777777" w:rsidR="00B05082" w:rsidRDefault="00000000">
    <w:pPr>
      <w:pStyle w:val="Stopka"/>
      <w:ind w:hanging="1276"/>
    </w:pPr>
    <w:r>
      <w:rPr>
        <w:noProof/>
      </w:rPr>
      <w:drawing>
        <wp:anchor distT="0" distB="0" distL="0" distR="0" simplePos="0" relativeHeight="9" behindDoc="1" locked="0" layoutInCell="0" allowOverlap="1" wp14:anchorId="257C92B1" wp14:editId="37145EAD">
          <wp:simplePos x="0" y="0"/>
          <wp:positionH relativeFrom="page">
            <wp:posOffset>122555</wp:posOffset>
          </wp:positionH>
          <wp:positionV relativeFrom="paragraph">
            <wp:posOffset>9782175</wp:posOffset>
          </wp:positionV>
          <wp:extent cx="7312660" cy="681355"/>
          <wp:effectExtent l="0" t="0" r="0" b="0"/>
          <wp:wrapNone/>
          <wp:docPr id="2" name="Obraz 9671739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96717394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12660" cy="681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2380EC8A" wp14:editId="23FF2DDF">
          <wp:extent cx="7315835" cy="676910"/>
          <wp:effectExtent l="0" t="0" r="0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315835" cy="676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631C4" w14:textId="77777777" w:rsidR="004C4734" w:rsidRDefault="004C4734">
      <w:pPr>
        <w:spacing w:after="0" w:line="240" w:lineRule="auto"/>
      </w:pPr>
      <w:r>
        <w:separator/>
      </w:r>
    </w:p>
  </w:footnote>
  <w:footnote w:type="continuationSeparator" w:id="0">
    <w:p w14:paraId="46A27817" w14:textId="77777777" w:rsidR="004C4734" w:rsidRDefault="004C47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E4DED" w14:textId="77777777" w:rsidR="00B05082" w:rsidRDefault="00000000">
    <w:pPr>
      <w:pStyle w:val="Nagwek"/>
    </w:pPr>
    <w:r>
      <w:rPr>
        <w:noProof/>
      </w:rPr>
      <w:drawing>
        <wp:anchor distT="0" distB="0" distL="114300" distR="114300" simplePos="0" relativeHeight="25" behindDoc="1" locked="0" layoutInCell="0" allowOverlap="1" wp14:anchorId="4AC886B5" wp14:editId="09E4B190">
          <wp:simplePos x="0" y="0"/>
          <wp:positionH relativeFrom="column">
            <wp:posOffset>-132080</wp:posOffset>
          </wp:positionH>
          <wp:positionV relativeFrom="paragraph">
            <wp:posOffset>-304800</wp:posOffset>
          </wp:positionV>
          <wp:extent cx="2600325" cy="811530"/>
          <wp:effectExtent l="0" t="0" r="0" b="0"/>
          <wp:wrapTopAndBottom/>
          <wp:docPr id="1" name="Obraz 1982315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98231545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D5FCF"/>
    <w:multiLevelType w:val="multilevel"/>
    <w:tmpl w:val="94389B3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58E4AD1"/>
    <w:multiLevelType w:val="multilevel"/>
    <w:tmpl w:val="DF0C8932"/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</w:lvl>
  </w:abstractNum>
  <w:abstractNum w:abstractNumId="2" w15:restartNumberingAfterBreak="0">
    <w:nsid w:val="3A2844DF"/>
    <w:multiLevelType w:val="multilevel"/>
    <w:tmpl w:val="DECE40C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8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6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3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0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760" w:hanging="180"/>
      </w:pPr>
    </w:lvl>
  </w:abstractNum>
  <w:abstractNum w:abstractNumId="3" w15:restartNumberingAfterBreak="0">
    <w:nsid w:val="3B613CEE"/>
    <w:multiLevelType w:val="multilevel"/>
    <w:tmpl w:val="692C307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4" w15:restartNumberingAfterBreak="0">
    <w:nsid w:val="4EF13387"/>
    <w:multiLevelType w:val="multilevel"/>
    <w:tmpl w:val="0082E6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5416339">
    <w:abstractNumId w:val="4"/>
  </w:num>
  <w:num w:numId="2" w16cid:durableId="1971276398">
    <w:abstractNumId w:val="0"/>
  </w:num>
  <w:num w:numId="3" w16cid:durableId="1988590986">
    <w:abstractNumId w:val="1"/>
  </w:num>
  <w:num w:numId="4" w16cid:durableId="1634098189">
    <w:abstractNumId w:val="2"/>
  </w:num>
  <w:num w:numId="5" w16cid:durableId="19507029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082"/>
    <w:rsid w:val="00310532"/>
    <w:rsid w:val="004C4734"/>
    <w:rsid w:val="00515C2E"/>
    <w:rsid w:val="0087474E"/>
    <w:rsid w:val="00B05082"/>
    <w:rsid w:val="00B4250A"/>
    <w:rsid w:val="00CF0A8D"/>
    <w:rsid w:val="00EB6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12BAA3"/>
  <w15:docId w15:val="{986E67D5-1E53-EB4C-92C1-77AAC078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8FE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spacing w:after="0" w:line="240" w:lineRule="auto"/>
      <w:ind w:left="540"/>
      <w:jc w:val="both"/>
      <w:outlineLvl w:val="0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Arial"/>
      <w:b/>
      <w:bCs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after="0" w:line="360" w:lineRule="auto"/>
      <w:jc w:val="center"/>
      <w:outlineLvl w:val="3"/>
    </w:pPr>
    <w:rPr>
      <w:rFonts w:ascii="Arial" w:eastAsia="Times New Roman" w:hAnsi="Arial" w:cs="Arial"/>
      <w:b/>
      <w:bCs/>
      <w:sz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 w:line="240" w:lineRule="auto"/>
      <w:outlineLvl w:val="6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 w:line="240" w:lineRule="auto"/>
      <w:outlineLvl w:val="7"/>
    </w:pPr>
    <w:rPr>
      <w:rFonts w:ascii="Times New Roman" w:eastAsia="Times New Roman" w:hAnsi="Times New Roman"/>
      <w:i/>
      <w:iCs/>
      <w:sz w:val="24"/>
      <w:szCs w:val="24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 w:line="240" w:lineRule="auto"/>
      <w:outlineLvl w:val="8"/>
    </w:pPr>
    <w:rPr>
      <w:rFonts w:ascii="Arial" w:eastAsia="Times New Roman" w:hAnsi="Arial" w:cs="Aria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 w:cs="Arial"/>
      <w:b/>
      <w:bCs/>
      <w:sz w:val="22"/>
      <w:szCs w:val="22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qFormat/>
    <w:rsid w:val="009D490C"/>
  </w:style>
  <w:style w:type="character" w:customStyle="1" w:styleId="TekstprzypisudolnegoZnak">
    <w:name w:val="Tekst przypisu dolnego Znak"/>
    <w:link w:val="Tekstprzypisudoln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sid w:val="009D490C"/>
    <w:rPr>
      <w:vertAlign w:val="superscript"/>
    </w:rPr>
  </w:style>
  <w:style w:type="character" w:customStyle="1" w:styleId="TekstprzypisukocowegoZnak">
    <w:name w:val="Tekst przypisu końcowego Znak"/>
    <w:link w:val="Tekstprzypisukocowego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customStyle="1" w:styleId="Odwiedzoneczeinternetowe">
    <w:name w:val="Odwiedzone łącze internetowe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customStyle="1" w:styleId="czeinternetowe">
    <w:name w:val="Łącze internetowe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BodyTextIndent0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semiHidden/>
    <w:qFormat/>
    <w:rsid w:val="009D490C"/>
    <w:rPr>
      <w:sz w:val="16"/>
      <w:szCs w:val="16"/>
    </w:rPr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EndnoteCharacters">
    <w:name w:val="Endnote Characters"/>
    <w:semiHidden/>
    <w:qFormat/>
    <w:rsid w:val="009D490C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wrtext">
    <w:name w:val="wrtext"/>
    <w:qFormat/>
    <w:rsid w:val="003517EB"/>
  </w:style>
  <w:style w:type="character" w:styleId="Nierozpoznanawzmianka">
    <w:name w:val="Unresolved Mention"/>
    <w:uiPriority w:val="99"/>
    <w:semiHidden/>
    <w:unhideWhenUsed/>
    <w:qFormat/>
    <w:rsid w:val="00CC3A2C"/>
    <w:rPr>
      <w:color w:val="605E5C"/>
      <w:shd w:val="clear" w:color="auto" w:fill="E1DFDD"/>
    </w:rPr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link w:val="Nagwek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">
    <w:name w:val="List"/>
    <w:basedOn w:val="Normalny"/>
    <w:rsid w:val="009D490C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semiHidden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after="0" w:line="360" w:lineRule="auto"/>
      <w:jc w:val="both"/>
    </w:pPr>
    <w:rPr>
      <w:rFonts w:ascii="Arial" w:eastAsia="Times New Roman" w:hAnsi="Arial" w:cs="Arial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Arial"/>
      <w:lang w:eastAsia="pl-PL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pl-PL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22">
    <w:name w:val="Body Text 22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 w:line="240" w:lineRule="auto"/>
      <w:jc w:val="both"/>
    </w:pPr>
    <w:rPr>
      <w:rFonts w:ascii="Times New Roman" w:eastAsia="Times New Roman" w:hAnsi="Times New Roman"/>
      <w:b/>
      <w:bCs/>
      <w:sz w:val="28"/>
      <w:szCs w:val="24"/>
      <w:lang w:eastAsia="pl-PL"/>
    </w:rPr>
  </w:style>
  <w:style w:type="paragraph" w:styleId="Zwykytekst">
    <w:name w:val="Plain Text"/>
    <w:basedOn w:val="Normalny"/>
    <w:link w:val="ZwykytekstZnak"/>
    <w:qFormat/>
    <w:rsid w:val="009D490C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font6">
    <w:name w:val="font6"/>
    <w:basedOn w:val="Normalny"/>
    <w:qFormat/>
    <w:rsid w:val="009D490C"/>
    <w:pPr>
      <w:spacing w:before="100" w:after="100" w:line="240" w:lineRule="auto"/>
    </w:pPr>
    <w:rPr>
      <w:rFonts w:ascii="Times New Roman" w:eastAsia="Arial Unicode MS" w:hAnsi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spacing w:after="0" w:line="240" w:lineRule="auto"/>
      <w:jc w:val="both"/>
      <w:textAlignment w:val="baseline"/>
    </w:pPr>
    <w:rPr>
      <w:rFonts w:ascii="Times New Roman" w:eastAsia="Times New Roman" w:hAnsi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eastAsia="pl-PL"/>
    </w:rPr>
  </w:style>
  <w:style w:type="paragraph" w:customStyle="1" w:styleId="BodyText21">
    <w:name w:val="Body Text 21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9D490C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after="0" w:line="360" w:lineRule="auto"/>
      <w:ind w:left="1080" w:hanging="720"/>
      <w:jc w:val="center"/>
    </w:pPr>
    <w:rPr>
      <w:rFonts w:ascii="Tahoma" w:eastAsia="Times New Roman" w:hAnsi="Tahoma" w:cs="Tahoma"/>
      <w:b/>
      <w:bCs/>
      <w:lang w:eastAsia="pl-PL"/>
    </w:rPr>
  </w:style>
  <w:style w:type="paragraph" w:customStyle="1" w:styleId="xl33">
    <w:name w:val="xl33"/>
    <w:basedOn w:val="Normalny"/>
    <w:qFormat/>
    <w:rsid w:val="009D490C"/>
    <w:pPr>
      <w:spacing w:before="100" w:after="100" w:line="240" w:lineRule="auto"/>
      <w:jc w:val="center"/>
    </w:pPr>
    <w:rPr>
      <w:rFonts w:ascii="Times New Roman" w:eastAsia="Times New Roman" w:hAnsi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spacing w:after="0" w:line="240" w:lineRule="auto"/>
      <w:jc w:val="both"/>
    </w:pPr>
    <w:rPr>
      <w:rFonts w:ascii="Times New Roman" w:eastAsia="Times New Roman" w:hAnsi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 w:line="240" w:lineRule="auto"/>
    </w:pPr>
    <w:rPr>
      <w:rFonts w:ascii="Times New Roman" w:eastAsia="Times New Roman" w:hAnsi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spacing w:after="0" w:line="240" w:lineRule="auto"/>
      <w:ind w:left="240"/>
    </w:pPr>
    <w:rPr>
      <w:rFonts w:ascii="Times New Roman" w:eastAsia="Times New Roman" w:hAnsi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480"/>
    </w:pPr>
    <w:rPr>
      <w:rFonts w:ascii="Times New Roman" w:eastAsia="Times New Roman" w:hAnsi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spacing w:after="0" w:line="240" w:lineRule="auto"/>
      <w:ind w:left="72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spacing w:after="0" w:line="240" w:lineRule="auto"/>
      <w:ind w:left="96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spacing w:after="0" w:line="240" w:lineRule="auto"/>
      <w:ind w:left="120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spacing w:after="0" w:line="240" w:lineRule="auto"/>
      <w:ind w:left="144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spacing w:after="0" w:line="240" w:lineRule="auto"/>
      <w:ind w:left="1680"/>
    </w:pPr>
    <w:rPr>
      <w:rFonts w:ascii="Times New Roman" w:eastAsia="Times New Roman" w:hAnsi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spacing w:after="0" w:line="240" w:lineRule="auto"/>
      <w:ind w:left="1920"/>
    </w:pPr>
    <w:rPr>
      <w:rFonts w:ascii="Times New Roman" w:eastAsia="Times New Roman" w:hAnsi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punktowana3">
    <w:name w:val="List Bullet 3"/>
    <w:basedOn w:val="Normalny"/>
    <w:qFormat/>
    <w:rsid w:val="009D490C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4">
    <w:name w:val="List Bullet 4"/>
    <w:basedOn w:val="Normalny"/>
    <w:qFormat/>
    <w:rsid w:val="009D490C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">
    <w:name w:val="List Bullet"/>
    <w:basedOn w:val="Normalny"/>
    <w:qFormat/>
    <w:rsid w:val="009D490C"/>
    <w:pPr>
      <w:tabs>
        <w:tab w:val="left" w:pos="360"/>
      </w:tabs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Listapunktowana2">
    <w:name w:val="List Bullet 2"/>
    <w:basedOn w:val="Normalny"/>
    <w:qFormat/>
    <w:rsid w:val="009D490C"/>
    <w:pPr>
      <w:tabs>
        <w:tab w:val="left" w:pos="643"/>
      </w:tabs>
      <w:spacing w:after="0" w:line="240" w:lineRule="auto"/>
      <w:ind w:left="643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ListBullet30">
    <w:name w:val="List Bullet 30"/>
    <w:basedOn w:val="Normalny"/>
    <w:qFormat/>
    <w:rsid w:val="009D490C"/>
    <w:pPr>
      <w:tabs>
        <w:tab w:val="left" w:pos="926"/>
      </w:tabs>
      <w:spacing w:after="0" w:line="240" w:lineRule="auto"/>
      <w:ind w:left="926" w:hanging="360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BodyTextIndent0">
    <w:name w:val="Body Text Indent0"/>
    <w:basedOn w:val="Tekstpodstawowy"/>
    <w:link w:val="TekstpodstawowyzwciciemZnak"/>
    <w:qFormat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 w:line="240" w:lineRule="auto"/>
    </w:pPr>
    <w:rPr>
      <w:rFonts w:ascii="Times New Roman" w:eastAsia="Times New Roman" w:hAnsi="Times New Roman"/>
      <w:b/>
      <w:bCs/>
      <w:sz w:val="20"/>
      <w:szCs w:val="24"/>
      <w:lang w:eastAsia="pl-PL"/>
    </w:rPr>
  </w:style>
  <w:style w:type="paragraph" w:customStyle="1" w:styleId="Tekst">
    <w:name w:val="Tekst"/>
    <w:basedOn w:val="Normalny"/>
    <w:qFormat/>
    <w:rsid w:val="009D490C"/>
    <w:pPr>
      <w:spacing w:after="240" w:line="240" w:lineRule="auto"/>
      <w:ind w:firstLine="1440"/>
    </w:pPr>
    <w:rPr>
      <w:rFonts w:ascii="Times New Roman" w:eastAsia="Times New Roman" w:hAnsi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tekst0">
    <w:name w:val="tekst"/>
    <w:basedOn w:val="Normalny"/>
    <w:qFormat/>
    <w:rsid w:val="009D490C"/>
    <w:pPr>
      <w:suppressLineNumbers/>
      <w:spacing w:before="60" w:after="6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after="0" w:line="624" w:lineRule="exact"/>
      <w:jc w:val="center"/>
    </w:pPr>
    <w:rPr>
      <w:b/>
      <w:bCs/>
      <w:lang w:eastAsia="pl-PL"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after="0" w:line="360" w:lineRule="auto"/>
      <w:jc w:val="both"/>
    </w:pPr>
    <w:rPr>
      <w:rFonts w:ascii="Verdana" w:eastAsia="Times New Roman" w:hAnsi="Verdana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D490C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CM1">
    <w:name w:val="CM1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pPr>
      <w:spacing w:after="0" w:line="240" w:lineRule="auto"/>
    </w:pPr>
    <w:rPr>
      <w:rFonts w:ascii="EUAlbertina" w:hAnsi="EUAlbertina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spacing w:after="240" w:line="240" w:lineRule="auto"/>
      <w:outlineLvl w:val="6"/>
    </w:pPr>
    <w:rPr>
      <w:rFonts w:ascii="Times New Roman" w:eastAsia="Times New Roman" w:hAnsi="Times New Roman"/>
      <w:szCs w:val="24"/>
      <w:lang w:val="en-GB"/>
    </w:rPr>
  </w:style>
  <w:style w:type="paragraph" w:customStyle="1" w:styleId="western">
    <w:name w:val="western"/>
    <w:basedOn w:val="Normalny"/>
    <w:qFormat/>
    <w:rsid w:val="00FD52BD"/>
    <w:pPr>
      <w:spacing w:beforeAutospacing="1" w:after="0" w:line="360" w:lineRule="auto"/>
    </w:pPr>
    <w:rPr>
      <w:rFonts w:ascii="Times New Roman" w:eastAsia="Times New Roman" w:hAnsi="Times New Roman"/>
      <w:sz w:val="28"/>
      <w:szCs w:val="28"/>
      <w:lang w:val="ru-RU" w:eastAsia="ru-RU"/>
    </w:rPr>
  </w:style>
  <w:style w:type="paragraph" w:customStyle="1" w:styleId="Akapitbezwcicia">
    <w:name w:val="Akapit bez wcięcia"/>
    <w:basedOn w:val="Normalny"/>
    <w:uiPriority w:val="99"/>
    <w:qFormat/>
    <w:rsid w:val="00FD52BD"/>
    <w:pPr>
      <w:spacing w:after="0" w:line="380" w:lineRule="atLeast"/>
      <w:jc w:val="both"/>
    </w:pPr>
    <w:rPr>
      <w:rFonts w:ascii="Georgia" w:eastAsia="Times New Roman" w:hAnsi="Georgia"/>
      <w:sz w:val="26"/>
      <w:szCs w:val="28"/>
      <w:lang w:eastAsia="pl-PL"/>
    </w:r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59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 2013–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B904840-B2EF-4009-BF89-5F702A673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8</Pages>
  <Words>2275</Words>
  <Characters>14362</Characters>
  <Application>Microsoft Office Word</Application>
  <DocSecurity>0</DocSecurity>
  <Lines>319</Lines>
  <Paragraphs>161</Paragraphs>
  <ScaleCrop>false</ScaleCrop>
  <Company>MRR</Company>
  <LinksUpToDate>false</LinksUpToDate>
  <CharactersWithSpaces>16476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Kamienski</dc:creator>
  <dc:description/>
  <cp:lastModifiedBy>Agnieszka Muchacka-Cymerman</cp:lastModifiedBy>
  <cp:revision>52</cp:revision>
  <cp:lastPrinted>2023-02-11T13:06:00Z</cp:lastPrinted>
  <dcterms:created xsi:type="dcterms:W3CDTF">2026-02-17T10:53:00Z</dcterms:created>
  <dcterms:modified xsi:type="dcterms:W3CDTF">2026-03-12T22:31:00Z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7a507beb-850d-4a9e-9a4a-b0b695395715</vt:lpwstr>
  </property>
</Properties>
</file>