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1"/>
        <w:gridCol w:w="128"/>
        <w:gridCol w:w="233"/>
        <w:gridCol w:w="336"/>
        <w:gridCol w:w="843"/>
        <w:gridCol w:w="336"/>
        <w:gridCol w:w="946"/>
        <w:gridCol w:w="252"/>
        <w:gridCol w:w="110"/>
        <w:gridCol w:w="1718"/>
        <w:gridCol w:w="562"/>
        <w:gridCol w:w="49"/>
        <w:gridCol w:w="424"/>
        <w:gridCol w:w="43"/>
        <w:gridCol w:w="502"/>
        <w:gridCol w:w="359"/>
        <w:gridCol w:w="31"/>
        <w:gridCol w:w="912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Konwersatorium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Warsztaty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Nazwa przedmiotu kształcenia: PSYCHOTERAPIA UZALEŻNIEŃ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Konwersatorium:</w:t>
            </w:r>
          </w:p>
          <w:p>
            <w:pPr>
              <w:pStyle w:val="BodyText31"/>
              <w:widowControl w:val="false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C1 </w:t>
            </w:r>
            <w:r>
              <w:rPr>
                <w:rFonts w:eastAsia="Calibri"/>
                <w:sz w:val="22"/>
                <w:szCs w:val="22"/>
                <w:lang w:eastAsia="en-US"/>
              </w:rPr>
              <w:t>Pogłębienie wiedzy o specyfice uzależnień oraz współuzależnienia w kontekście współczesnych koncepcji psychologicznych i psychoterapeutycznych.</w:t>
            </w:r>
          </w:p>
          <w:p>
            <w:pPr>
              <w:pStyle w:val="BodyText31"/>
              <w:widowControl w:val="false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C2 </w:t>
            </w:r>
            <w:r>
              <w:rPr>
                <w:rFonts w:eastAsia="Calibri"/>
                <w:sz w:val="22"/>
                <w:szCs w:val="22"/>
                <w:lang w:eastAsia="en-US"/>
              </w:rPr>
              <w:t>Pogłębienie wiedzy o dynamice powstawania i utrzymywania się uzależnienia oraz współuzależnienia z uwzględnieniem czynników biologicznych, psychologicznych i społecznych.</w:t>
            </w:r>
          </w:p>
          <w:p>
            <w:pPr>
              <w:pStyle w:val="Tretekstu"/>
              <w:widowControl w:val="false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C3 </w:t>
            </w:r>
            <w:r>
              <w:rPr>
                <w:rFonts w:eastAsia="Calibri"/>
                <w:sz w:val="22"/>
                <w:szCs w:val="22"/>
                <w:lang w:eastAsia="en-US"/>
              </w:rPr>
              <w:t>Rozwijanie umiejętności krytycznej analizy problemów klinicznych związanych z uzależnieniem oraz formułowania wniosków dotyczących możliwych kierunków oddziaływań terapeutycznych.</w:t>
            </w:r>
          </w:p>
          <w:p>
            <w:pPr>
              <w:pStyle w:val="Tretekstu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retekstu"/>
              <w:widowControl w:val="false"/>
              <w:jc w:val="lef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Warsztaty:</w:t>
            </w:r>
          </w:p>
          <w:p>
            <w:pPr>
              <w:pStyle w:val="BodyText31"/>
              <w:widowControl w:val="false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C1 </w:t>
            </w:r>
            <w:r>
              <w:rPr>
                <w:rFonts w:eastAsia="Calibri"/>
                <w:sz w:val="22"/>
                <w:szCs w:val="22"/>
                <w:lang w:eastAsia="en-US"/>
              </w:rPr>
              <w:t>Rozwijanie umiejętności rozpoznawania mechanizmów uzależnienia i współuzależnienia na podstawie analizy przypadków klinicznych.</w:t>
            </w:r>
          </w:p>
          <w:p>
            <w:pPr>
              <w:pStyle w:val="BodyText31"/>
              <w:widowControl w:val="false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C2 </w:t>
            </w:r>
            <w:r>
              <w:rPr>
                <w:rFonts w:eastAsia="Calibri"/>
                <w:sz w:val="22"/>
                <w:szCs w:val="22"/>
                <w:lang w:eastAsia="en-US"/>
              </w:rPr>
              <w:t>Doskonalenie umiejętności stosowania wybranych metod pracy terapeutycznej z osobami uzależnionymi oraz współuzależnionymi.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C3 </w:t>
            </w:r>
            <w:r>
              <w:rPr>
                <w:rFonts w:ascii="Times New Roman" w:hAnsi="Times New Roman"/>
              </w:rPr>
              <w:t>Rozwijanie umiejętności konceptualizacji przypadku oraz planowania interwencji psychologicznej w pracy z osobą uzależnioną lub współuzależnioną.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</w:rPr>
              <w:t>Wstęp do psychoterapii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</w:rPr>
              <w:t>Przedmiot wprowadzający- ćwiczenia</w:t>
            </w:r>
            <w:r>
              <w:rPr>
                <w:rFonts w:eastAsia="Times New Roman" w:ascii="Times New Roman" w:hAnsi="Times New Roman"/>
                <w:color w:val="000000"/>
              </w:rPr>
              <w:t>: Wstęp do psychoterapii, Diagnoza psychologiczna 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lang w:val="pl" w:eastAsia="pl-PL"/>
              </w:rPr>
              <w:t xml:space="preserve"> Student posiada wiedzę  oraz umiejętności przeprowadzania diagnozy psychologicznej.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eastAsia="Times New Roman" w:ascii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lang w:val="pl" w:eastAsia="pl-PL"/>
              </w:rPr>
              <w:t>Ws3</w:t>
            </w:r>
            <w:r>
              <w:rPr>
                <w:rFonts w:eastAsia="Times New Roman" w:ascii="Times New Roman" w:hAnsi="Times New Roman"/>
                <w:color w:val="000000"/>
                <w:lang w:val="pl" w:eastAsia="pl-PL"/>
              </w:rPr>
              <w:t xml:space="preserve"> Student posiada znajomość teoretyczną koncepcji psychoterapeutycznych.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Ws4 </w:t>
            </w:r>
            <w:r>
              <w:rPr>
                <w:rFonts w:ascii="Times New Roman" w:hAnsi="Times New Roman"/>
                <w:bCs/>
              </w:rPr>
              <w:t xml:space="preserve"> Student potrafi korzystać z literatury naukowej i formułować wnioski w oparciu o aktualne źródła dotyczące uzależnienia oraz współuzależnienia.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Ws5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diagnozy oraz pomocy psychologicznej. Rozumie znaczenie współpracy interdyscyplinarnej w tym procesie.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Metody kształcenia dla konwersatorium: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Dyskusja problemowa wokół zagadnień teoretycznych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>Analiza literatury naukowej i wspólna interpretacja tekstów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Mk3 </w:t>
            </w:r>
            <w:r>
              <w:rPr>
                <w:rFonts w:ascii="Times New Roman" w:hAnsi="Times New Roman"/>
              </w:rPr>
              <w:t>Analiza studiów przypadków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Pytania problemowe i moderowana dyskusja akademicka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Burza mózgów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Mk6 </w:t>
            </w:r>
            <w:r>
              <w:rPr>
                <w:rFonts w:ascii="Times New Roman" w:hAnsi="Times New Roman"/>
              </w:rPr>
              <w:t>Analiza materiału klinicznego</w:t>
            </w:r>
            <w:r>
              <w:rPr>
                <w:rFonts w:ascii="Times New Roman" w:hAnsi="Times New Roman"/>
                <w:b/>
                <w:bCs/>
              </w:rPr>
              <w:t xml:space="preserve"> 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Mk7 </w:t>
            </w:r>
            <w:r>
              <w:rPr>
                <w:rFonts w:ascii="Times New Roman" w:hAnsi="Times New Roman"/>
              </w:rPr>
              <w:t>Krótkie prezentacje tematyczne studentów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</w:t>
            </w:r>
            <w:r>
              <w:rPr>
                <w:rFonts w:ascii="Times New Roman" w:hAnsi="Times New Roman"/>
                <w:b/>
              </w:rPr>
              <w:t>konwersatorium</w:t>
            </w:r>
            <w:r>
              <w:rPr>
                <w:rFonts w:ascii="Times New Roman" w:hAnsi="Times New Roman"/>
                <w:b/>
                <w:bCs/>
              </w:rPr>
              <w:t xml:space="preserve">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z uzależnieniem oraz współuzależnieniem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Artykuły i fragmenty literatury naukowej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do warsztatów: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dokumentacji psychologicznej i wyników badań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diagnozy psychologicznej oraz opinii)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Analiza interwencji psychologicznych w przypadku uzależnienia i współuzależnienia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warsztatów: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Zanonimizowana dokumentacja medyczna pacjentów z zaburzeniami funkcji poznawczych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Przykładowe opinie psychologiczne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KONWERSATORIUM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 Typologia uzależnień.</w:t>
            </w:r>
            <w:r>
              <w:rPr>
                <w:rFonts w:ascii="Times New Roman" w:hAnsi="Times New Roman"/>
              </w:rPr>
              <w:br/>
              <w:t>-Podział uzależnień ze względu na rodzaj substancji lub zachowania.</w:t>
              <w:br/>
              <w:t>-Podział uzależnień ze względu na mechanizm działania uzależnienia (substancje pobudzające, substancje uspokajające, mieszane).</w:t>
              <w:br/>
              <w:t>-Uzależnienia chemiczne i behawioralne.</w:t>
              <w:br/>
              <w:t>-Stopień nasilenia uzależnienia oraz sposoby jego pomiaru.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T2 Działanie substancji uzależniających na ośrodkowy układ nerwowy.</w:t>
              <w:br/>
            </w:r>
            <w:r>
              <w:rPr>
                <w:rFonts w:ascii="Times New Roman" w:hAnsi="Times New Roman"/>
              </w:rPr>
              <w:t>-Wpływ na neuroprzekaźniki.</w:t>
              <w:br/>
              <w:t>-Układ nagrody i wzmocnienie pozytywne.</w:t>
              <w:br/>
              <w:t>-Zmiany adaptacyjne w OUN.</w:t>
              <w:br/>
              <w:t>-Zaburzenia funkcji poznawczych i emocji.</w:t>
              <w:br/>
              <w:t>-Zespół abstynencyjny.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Działanie substancji uzależniających na poszczególne układy w organizmie człowieka.</w:t>
              <w:br/>
            </w:r>
            <w:r>
              <w:rPr>
                <w:rFonts w:ascii="Times New Roman" w:hAnsi="Times New Roman"/>
              </w:rPr>
              <w:t>-Wpływ substancji uzależniających na układ krwionośny.</w:t>
              <w:br/>
              <w:t>-Wpływ substancji uzależniających na układ oddechowy.</w:t>
              <w:br/>
              <w:t>-Wpływ substancji uzależniających na układ pokarmowy.</w:t>
              <w:br/>
              <w:t>-Wpływ substancji uzależniających na układ moczowy.</w:t>
              <w:br/>
              <w:t>-Wpływ substancji uzależniających na układ hormonalny i rozrodczy.</w:t>
              <w:br/>
              <w:t>-Mechanizmy osłabienia odporności w przebiegu uzależnienia.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Biologiczne teorie uzależnień.</w:t>
            </w:r>
            <w:r>
              <w:rPr>
                <w:rFonts w:ascii="Times New Roman" w:hAnsi="Times New Roman"/>
              </w:rPr>
              <w:br/>
              <w:t>-Teoria neuroprzekaźników.</w:t>
              <w:br/>
              <w:t>-Teoria układu mezolimbicznego.</w:t>
              <w:br/>
              <w:t>-Teoria deficytu dopaminergicznego.</w:t>
              <w:br/>
              <w:t>-Hipoteza sensytyzacji.</w:t>
              <w:br/>
              <w:t>-Podłoże genetyczne.</w:t>
              <w:br/>
              <w:t>-Teoria homeostazy mózgowej.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Psychologiczne teorie uzależnień.</w:t>
            </w:r>
            <w:r>
              <w:rPr>
                <w:rFonts w:ascii="Times New Roman" w:hAnsi="Times New Roman"/>
              </w:rPr>
              <w:br/>
              <w:t>-Teoria behawioralna i poznawcza.</w:t>
              <w:br/>
              <w:t>-Podłoże mechanizmów uzależniania w strukturze i funkcjonowaniu osobowości.</w:t>
              <w:br/>
              <w:t>-Teoria psychodynamiczna uzależnienia jako rozwinięcie koncepcji Freuda.</w:t>
              <w:br/>
              <w:t>-Model samoregulacji i radzenia sobie ze stresem.</w:t>
              <w:br/>
              <w:t>-Społeczno- poznawcza teoria Bandury.</w:t>
              <w:br/>
              <w:t>-Teoria samokontroli i deficytów poznawczych.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T6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Socjologiczne i środowiskowe teorie uzależnień.</w:t>
            </w:r>
            <w:r>
              <w:rPr>
                <w:rFonts w:ascii="Times New Roman" w:hAnsi="Times New Roman"/>
              </w:rPr>
              <w:br/>
              <w:t>-Teoria anomii Durkheima i Mertona.</w:t>
              <w:br/>
              <w:t>-Teoria subkultur.</w:t>
              <w:br/>
              <w:t>-Teoria kontroli społecznej Hirschiego.</w:t>
              <w:br/>
              <w:t>-Teoria etykietowania Beckera.</w:t>
              <w:br/>
              <w:t>-Teoria uczenia się społecznego Bandury.</w:t>
              <w:br/>
              <w:t>-Aspekty środowiskowe w etiologii uzależnienia (dostępność substancji, czynniki rodzinne, wpływ grup rówieśniczych, stres środowiskowy, kontekst kulturowy i normy społeczne, urbanizacja i anonimowość społeczna).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T7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Zagrożenia wynikające z uzależnień (społeczne, moralne, zdrowotne, prawne, ekonomiczne).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T8 Współuzależnienie.</w:t>
            </w:r>
            <w:r>
              <w:rPr>
                <w:rFonts w:ascii="Times New Roman" w:hAnsi="Times New Roman"/>
              </w:rPr>
              <w:br/>
              <w:t>-Definicja współuzależnienia.</w:t>
              <w:br/>
              <w:t>-Źródła współuzależnienia.</w:t>
              <w:br/>
              <w:t>-Objawy współuzależnienia.</w:t>
              <w:br/>
              <w:t>-Mechanizmy obronne charakterystyczne dla współuzależnienia.</w:t>
              <w:br/>
              <w:t>-Konsekwencje współuzależnienia.</w:t>
              <w:br/>
              <w:t>-Cykl współuzależnienia.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WARSZTATY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</w:t>
            </w:r>
            <w:r>
              <w:rPr>
                <w:rFonts w:ascii="Times New Roman" w:hAnsi="Times New Roman"/>
              </w:rPr>
              <w:t xml:space="preserve"> Opracowanie działań z zakresu psychoprofilaktyki uzależnień.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T2</w:t>
            </w:r>
            <w:r>
              <w:rPr>
                <w:rFonts w:ascii="Times New Roman" w:hAnsi="Times New Roman"/>
              </w:rPr>
              <w:t xml:space="preserve"> Rozpoznawanie mechanizmów uzależnienia- ćwiczenia w oparciu o analizę przypadków.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T3</w:t>
            </w:r>
            <w:r>
              <w:rPr>
                <w:rFonts w:ascii="Times New Roman" w:hAnsi="Times New Roman"/>
              </w:rPr>
              <w:t xml:space="preserve"> Konsekwencje rozwoju uzależnień w poszczególnych typach uzależnień (analiza przypadków).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T5</w:t>
            </w:r>
            <w:r>
              <w:rPr>
                <w:rFonts w:ascii="Times New Roman" w:hAnsi="Times New Roman"/>
              </w:rPr>
              <w:t xml:space="preserve"> Uzależnienie od alkoholu- ćwiczenia w oparciu o analizę przypadków.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T6</w:t>
            </w:r>
            <w:r>
              <w:rPr>
                <w:rFonts w:ascii="Times New Roman" w:hAnsi="Times New Roman"/>
              </w:rPr>
              <w:t xml:space="preserve"> Uzależnienia behawioralne- ćwiczenia w oparciu o analizę przypadków.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T7</w:t>
            </w:r>
            <w:r>
              <w:rPr>
                <w:rFonts w:ascii="Times New Roman" w:hAnsi="Times New Roman"/>
              </w:rPr>
              <w:t xml:space="preserve"> Uzależnienia od narkotyków i dopalaczy- ćwiczenia w oparciu o analizę przypadków.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T8</w:t>
            </w:r>
            <w:r>
              <w:rPr>
                <w:rFonts w:ascii="Times New Roman" w:hAnsi="Times New Roman"/>
              </w:rPr>
              <w:t xml:space="preserve"> Identyfikowanie mechanizmów współuzależnienia- ćwiczenia w oparciu o analizę przypadków.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T9</w:t>
            </w:r>
            <w:r>
              <w:rPr>
                <w:rFonts w:ascii="Times New Roman" w:hAnsi="Times New Roman"/>
              </w:rPr>
              <w:t xml:space="preserve"> Metody psychologicznej terapii grupowej z osobami uzależnionymi- prezentacja technik.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T10</w:t>
            </w:r>
            <w:r>
              <w:rPr>
                <w:rFonts w:ascii="Times New Roman" w:hAnsi="Times New Roman"/>
              </w:rPr>
              <w:t xml:space="preserve"> Metody psychologicznej terapii grupowej z osobami współuzależnionymi- prezentacja technik.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T11</w:t>
            </w:r>
            <w:r>
              <w:rPr>
                <w:rFonts w:ascii="Times New Roman" w:hAnsi="Times New Roman"/>
              </w:rPr>
              <w:t xml:space="preserve"> Metody psychologicznej terapii indywidualnej z osobami uzależnionymi- prezentacja technik.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T12</w:t>
            </w:r>
            <w:r>
              <w:rPr>
                <w:rFonts w:ascii="Times New Roman" w:hAnsi="Times New Roman"/>
              </w:rPr>
              <w:t xml:space="preserve"> Metody psychologicznej terapii indywidualnej z osobami współuzależnionymi- prezentacja technik.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T13</w:t>
            </w:r>
            <w:r>
              <w:rPr>
                <w:rFonts w:ascii="Times New Roman" w:hAnsi="Times New Roman"/>
              </w:rPr>
              <w:t xml:space="preserve"> Metody terapii psychologicznej z uzależnionym dzieckiem w oparciu o terapię systemową.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T14</w:t>
            </w:r>
            <w:r>
              <w:rPr>
                <w:rFonts w:ascii="Times New Roman" w:hAnsi="Times New Roman"/>
              </w:rPr>
              <w:t xml:space="preserve"> Specyfika diagnozy funkcji poznawczych u osób uzależnionych.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200"/>
              <w:ind w:left="36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T15</w:t>
            </w:r>
            <w:r>
              <w:rPr>
                <w:rFonts w:ascii="Times New Roman" w:hAnsi="Times New Roman"/>
              </w:rPr>
              <w:t xml:space="preserve"> Pracoholizm jako specyficzna forma uzależnienia.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KONWERSATORIUM: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false"/>
              <w:spacing w:before="0" w:after="0"/>
              <w:ind w:left="495" w:hanging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Moskalewicz, J., Jaraczewska, J., Kłodecki, A. (2011). Uzależnienie od substancji psychoaktywnych oraz psychoterapia osób uzależnionych. W: L.Grzesiuk, H. Suszek (red.), </w:t>
            </w:r>
            <w:r>
              <w:rPr>
                <w:i/>
                <w:iCs/>
                <w:sz w:val="22"/>
                <w:szCs w:val="22"/>
              </w:rPr>
              <w:t>Psychoterapia. Problemy pacjentów. Podręcznik akademicki</w:t>
            </w:r>
            <w:r>
              <w:rPr>
                <w:sz w:val="22"/>
                <w:szCs w:val="22"/>
              </w:rPr>
              <w:t xml:space="preserve"> (s. 249-272). Warszawa: Wydawnictwo ENETEIA.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false"/>
              <w:spacing w:before="0" w:after="0"/>
              <w:ind w:left="495" w:hanging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Rakowska, J. (2011). Uzależnienia od alkoholu. W: L.Grzesiuk, H. Suszek (red.), </w:t>
            </w:r>
            <w:r>
              <w:rPr>
                <w:i/>
                <w:iCs/>
                <w:sz w:val="22"/>
                <w:szCs w:val="22"/>
              </w:rPr>
              <w:t>Psychoterapia. Badanie i szkolenie. Podręcznik akademicki</w:t>
            </w:r>
            <w:r>
              <w:rPr>
                <w:sz w:val="22"/>
                <w:szCs w:val="22"/>
              </w:rPr>
              <w:t xml:space="preserve"> (s. 124-127). Warszawa: Wydawnictwo ENETEIA.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false"/>
              <w:spacing w:before="0" w:after="0"/>
              <w:ind w:left="495" w:hanging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Rakowska, J. (2011). Uzależnienie od narkotyków. W: L.Grzesiuk, H. Suszek (red.), </w:t>
            </w:r>
            <w:r>
              <w:rPr>
                <w:i/>
                <w:iCs/>
                <w:sz w:val="22"/>
                <w:szCs w:val="22"/>
              </w:rPr>
              <w:t>Psychoterapia. Badanie i szkolenie. Podręcznik akademicki</w:t>
            </w:r>
            <w:r>
              <w:rPr>
                <w:sz w:val="22"/>
                <w:szCs w:val="22"/>
              </w:rPr>
              <w:t xml:space="preserve"> (s. 128-129). Warszawa: Wydawnictwo ENETEIA.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false"/>
              <w:spacing w:before="0" w:after="240"/>
              <w:ind w:left="495" w:hanging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Rakowska, J. (2011). Uzależnienie od nikotyny. W: L.Grzesiuk, H. Suszek (red.), </w:t>
            </w:r>
            <w:r>
              <w:rPr>
                <w:i/>
                <w:iCs/>
                <w:sz w:val="22"/>
                <w:szCs w:val="22"/>
              </w:rPr>
              <w:t>Psychoterapia. Badanie i szkolenie. Podręcznik akademicki</w:t>
            </w:r>
            <w:r>
              <w:rPr>
                <w:sz w:val="22"/>
                <w:szCs w:val="22"/>
              </w:rPr>
              <w:t xml:space="preserve"> (s. 130). Warszawa: Wydawnictwo ENETEIA.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Mellibruda, J., Sobolewska- Mellibruda, Z. (2013). </w:t>
            </w:r>
            <w:r>
              <w:rPr>
                <w:i/>
                <w:iCs/>
                <w:sz w:val="22"/>
                <w:szCs w:val="22"/>
              </w:rPr>
              <w:t>Integracyjna psychoterapia uzależnień. Teoria i praktyka.</w:t>
            </w:r>
            <w:r>
              <w:rPr>
                <w:sz w:val="22"/>
                <w:szCs w:val="22"/>
              </w:rPr>
              <w:t xml:space="preserve"> Warszawa: Instytut Psychologii Zdrowia Polskiego Towarzystwa Psychologicznego.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KONWERSATORIUM: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ind w:left="495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Cierpiałkowska, L., Grzegorzewska, I. (2018). </w:t>
            </w:r>
            <w:r>
              <w:rPr>
                <w:i/>
                <w:iCs/>
                <w:sz w:val="22"/>
                <w:szCs w:val="22"/>
              </w:rPr>
              <w:t>Uzależnienia behawioralne</w:t>
            </w:r>
            <w:r>
              <w:rPr>
                <w:sz w:val="22"/>
                <w:szCs w:val="22"/>
              </w:rPr>
              <w:t>. Warszawa: PWN.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ind w:left="495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Cierpiałkowska, L., Ziarko, M. (2010). </w:t>
            </w:r>
            <w:r>
              <w:rPr>
                <w:i/>
                <w:iCs/>
                <w:sz w:val="22"/>
                <w:szCs w:val="22"/>
              </w:rPr>
              <w:t>Psychologia uzależnień- alkoholizm</w:t>
            </w:r>
            <w:r>
              <w:rPr>
                <w:sz w:val="22"/>
                <w:szCs w:val="22"/>
              </w:rPr>
              <w:t>. Warszawa: Wydawnictwa Akademickie i Profesjonalne Sp. z o.o..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WARSZTATY: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Jędrzejko, M.Z., Kowalski, M., Rosik, B.P. (red.) (2015). </w:t>
            </w:r>
            <w:r>
              <w:rPr>
                <w:i/>
                <w:iCs/>
                <w:sz w:val="22"/>
                <w:szCs w:val="22"/>
              </w:rPr>
              <w:t>Uzależnienia behawioralne. Wybrane aspekty</w:t>
            </w:r>
            <w:r>
              <w:rPr>
                <w:sz w:val="22"/>
                <w:szCs w:val="22"/>
              </w:rPr>
              <w:t>. Warszawa: Oficyna Wydawnicza ASPRA-JR.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Miller, W.R., Forcehimes, A.A., Zweben, A. (2014). </w:t>
            </w:r>
            <w:r>
              <w:rPr>
                <w:i/>
                <w:iCs/>
                <w:sz w:val="22"/>
                <w:szCs w:val="22"/>
              </w:rPr>
              <w:t>Terapia uzależnień- podręcznik dla profesjonalistów</w:t>
            </w:r>
            <w:r>
              <w:rPr>
                <w:sz w:val="22"/>
                <w:szCs w:val="22"/>
              </w:rPr>
              <w:t>. Kraków: Wydawnictwo Uniwersytetu Jagiellońskiego.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Rębisz, S., Sikora, I., Smoleń-Rębisz, K. (2016). Poczucie samotności a poziom uzależnienia od internetu wśród adolescentów. </w:t>
            </w:r>
            <w:r>
              <w:rPr>
                <w:i/>
                <w:iCs/>
                <w:sz w:val="22"/>
                <w:szCs w:val="22"/>
              </w:rPr>
              <w:t>Edukacja-Technika-Informatyka</w:t>
            </w:r>
            <w:r>
              <w:rPr>
                <w:sz w:val="22"/>
                <w:szCs w:val="22"/>
              </w:rPr>
              <w:t>, </w:t>
            </w:r>
            <w:r>
              <w:rPr>
                <w:i/>
                <w:iCs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(1), s. 90-98.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KONWERSATORIUM</w:t>
            </w:r>
            <w:r>
              <w:rPr>
                <w:b/>
              </w:rPr>
              <w:t>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i analizie tekstów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Kolokwium pisemne (80%).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WARSZTATY: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F2</w:t>
            </w:r>
            <w:r>
              <w:rPr>
                <w:rFonts w:ascii="Times New Roman" w:hAnsi="Times New Roman"/>
                <w:bCs/>
              </w:rPr>
              <w:t xml:space="preserve"> Ocena pracy w symulacji terapeutycznej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eastAsia="pl-PL"/>
              </w:rPr>
              <w:t>Projekt diagnostyczno- terapeutyczny (60%).</w:t>
            </w:r>
          </w:p>
        </w:tc>
      </w:tr>
      <w:tr>
        <w:trPr>
          <w:trHeight w:val="610" w:hRule="atLeast"/>
        </w:trPr>
        <w:tc>
          <w:tcPr>
            <w:tcW w:w="1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Cs/>
                <w:color w:val="000000" w:themeColor="text1"/>
                <w:u w:val="none" w:color="FF0000"/>
                <w:lang w:eastAsia="pl-PL"/>
              </w:rPr>
              <w:t>KONWERSATORIUM: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8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/>
                <w:u w:val="none" w:color="FF0000"/>
                <w:lang w:eastAsia="pl-PL"/>
              </w:rPr>
              <w:t>obecność na minimum 60% zajęć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/>
                <w:u w:val="none" w:color="FF0000"/>
                <w:lang w:eastAsia="pl-PL"/>
              </w:rPr>
              <w:t>aktywny udział w dyskusjach problemowych oraz analizie tekstów naukowych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/>
                <w:u w:val="none" w:color="FF0000"/>
                <w:lang w:eastAsia="pl-PL"/>
              </w:rPr>
              <w:t>uzyskanie pozytywnej oceny z form weryfikacji formujących (F1)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Kolokwium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none" w:color="FF0000"/>
                <w:lang w:eastAsia="pl-PL"/>
              </w:rPr>
              <w:t>Ocena bardzo dobra (5,0): 91–100%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Student wykazuje pogłębioną i uporządkowaną wiedzę dotyczącą mechanizmów uzależnienia i współuzależnienia, potrafi krytycznie analizować problemy kliniczne oraz samodzielnie interpretować je w odniesieniu do literatury naukowej.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dobra plus (4,5): 81–90%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Student wykazuje dobrze ugruntowaną wiedzę dotyczącą mechanizmów uzależnienia i współuzależnienia oraz potrafi poprawnie analizować problemy kliniczne, popełniając jedynie drobne błędy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dobra (4,0): 71–80%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Student posiada usystematyzowaną wiedzę dotyczącą mechanizmów uzależnienia i współuzależnienia oraz potrafi analizować przedstawione zagadnienia kliniczne</w:t>
            </w: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dostateczna plus (3,5): 61–70%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Student posiada częściowo pogłębioną wiedzę dotyczącą mechanizmów uzależnienia i współuzależnienia oraz podejmuje próbę analizy problemów klinicznych, jednak popełnia błędy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dostateczna (3,0): 51–60%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Student posiada ograniczoną, lecz uporządkowaną wiedzę dotyczącą mechanizmów uzależnienia i współuzależnienia, a jego odpowiedzi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niedostateczna (2,0): 0–50%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Student nie wykazuje znajomości mechanizmów uzależnienia i współuzależnienia oraz nie potrafi analizować problemów klinicznych.</w:t>
            </w:r>
          </w:p>
        </w:tc>
      </w:tr>
      <w:tr>
        <w:trPr>
          <w:trHeight w:val="1701" w:hRule="atLeast"/>
        </w:trPr>
        <w:tc>
          <w:tcPr>
            <w:tcW w:w="1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 xml:space="preserve">WARSZTATY: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8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-uzyskanie min. 80% obecności na zajęciach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-</w:t>
            </w:r>
            <w:r>
              <w:rPr>
                <w:rFonts w:eastAsia="Times New Roman" w:ascii="Times New Roman" w:hAnsi="Times New Roman"/>
                <w:lang w:eastAsia="pl-PL"/>
              </w:rPr>
              <w:t>pozytywne zaliczenie scenki sytuacyjnej z udziałem pacjenta uzależnionego lub współuzależnionego.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eastAsia="Times New Roman" w:ascii="Times New Roman" w:hAnsi="Times New Roman"/>
                <w:lang w:eastAsia="pl-PL"/>
              </w:rPr>
              <w:t>Student potrafi przyjąć rolę pacjenta z uzależnieniem lub współuzależnieniem, przedstawia w sposób spójny problematykę pacjenta, zna i prezentuje sposoby reagowania pacjentów adekwatne do zgłaszanej problematyki, zna mechanizmy uzależnienia i współuzależnienia. Student potrafi przyjąć rolę psychologa w kontakcie z pacjentem z uzależnieniem lub współuzależnieniem, reaguje w sposób etyczny i zgodny z aktualną wiedzą psychologiczną, potrafi dostosować sposób swojej reakcji do reakcji prezentowanej przez pacjenta, wykorzystuje różnorodne metody pracy z pacjentem uzależnionym lub współuzależnionym adekwatne do problematyki zgłaszanej przez pacjenta, potrafi w sposób merytoryczny, używając fachowego słownictwa opisać proces terapii psychologicznej osób z uzależnieniem i współuzależnieniem, z uwzględnieniem elementów dynamiki relacji psycholog- pacjent, potrafi krytycznie podejść do zastosowanych przez siebie interwencji w scence symulacyjnej i zaproponować interwencje alternatywne.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Student potrafi przyjąć rolę pacjenta z uzależnieniem lub współuzależnieniem, przedstawia w sposób spójny problematykę pacjenta, zna i prezentuje sposoby reagowania pacjentów adekwatne do zgłaszanej problematyki, zna mechanizmy uzależnienia i współuzależnienia. Student potrafi przyjąć rolę psychologa w kontakcie z pacjentem z uzależnieniem lub współuzależnieniem, reaguje w sposób etyczny i zgodny z aktualną wiedzą psychologiczną, potrafi dostosować sposób swojej reakcji do reakcji prezentowanej przez pacjenta, wykorzystuje różnorodne metody pracy z pacjentem uzależnionym lub współuzależnionym adekwatne do problematyki zgłaszanej przez pacjenta, potrafi w sposób merytoryczny, używając fachowego słownictwa opisać proces terapii psychologicznej osób z uzależnieniem i współuzależnieniem, z uwzględnieniem elementów dynamiki relacji psycholog- pacjent, potrafi krytycznie podejść do zastosowanych przez siebie interwencji w scence symulacyjnej i zaproponować interwencje alternatywne.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Student popełnia jedynie nieznaczne błędy w tym zakresie.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eastAsia="Times New Roman" w:ascii="Times New Roman" w:hAnsi="Times New Roman"/>
                <w:lang w:eastAsia="pl-PL"/>
              </w:rPr>
              <w:t>Student potrafi przyjąć rolę pacjenta z uzależnieniem lub współuzależnieniem, lecz nie zawsze przedstawia w sposób spójny problematykę pacjenta. Zna mechanizmy uzależnienia i współuzależnienia. Student potrafi przyjąć rolę psychologa w kontakcie z pacjentem z uzależnieniem lub współuzależnieniem, reaguje w sposób etyczny i zgodny z aktualną wiedzą psychologiczną, jednak nie zawsze potrafi dostosować swojej reakcji do reakcji prezentowanej przez pacjenta. Potrafi krytycznie podejść do zastosowanych przez siebie interwencji w scence symulacyjnej i zaproponować interwencje alternatywne.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eastAsia="Times New Roman" w:ascii="Times New Roman" w:hAnsi="Times New Roman"/>
                <w:lang w:eastAsia="pl-PL"/>
              </w:rPr>
              <w:t>Student potrafi przyjąć rolę pacjenta z uzależnieniem lub współuzależnieniem, lecz nie zawsze przedstawia w sposób spójny problematyki pacjenta. Zna w ograniczonym stopniu mechanizmy uzależnienia i współuzależnienia. Student potrafi przyjąć rolę psychologa w kontakcie z pacjentem z uzależnieniem lub współuzależnieniem, reaguje w sposób etyczny choć nie zawsze zgodny z aktualną wiedzą dotyczącą uzależnień. Nie zawsze potrafi dostosować swojej reakcji do reakcji prezentowanej przez pacjenta.  Potrafi krytycznie podejść do zastosowanych przez siebie interwencji w scence symulacyjnej, lecz nie potrafi zaproponować interwencji alternatywnych.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eastAsia="Times New Roman" w:ascii="Times New Roman" w:hAnsi="Times New Roman"/>
                <w:lang w:eastAsia="pl-PL"/>
              </w:rPr>
              <w:t>Student powierzchownie odgrywa rolę pacjenta z uzależnieniem lub współuzależnieniem, przedstawia w sposób schematyczny konceptualizaję pacjenta. Niezbyt dokładnie zna mechanizmy uzależnienia i współuzależnienia. Student nie potrafi dostosować swojej reakcji do reakcji prezentowanej przez pacjenta. Raczej nie potrafi krytycznie podejść do zastosowanych przez siebie interwencji w scence symulacyjnej i zaproponować interwencji alternatywnych.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pl-PL"/>
              </w:rPr>
              <w:t>Student nie potrafi przyjąć roli pacjenta z uzależnieniem lub współuzależnieniem, przedstawia w sposób chaotyczny problematykę pacjenta. Nie zna mechanizmów uzależnienia i współuzależnienia. Student nie potrafi przyjąć roli psychologa w kontakcie z pacjentem z uzależnieniem lub współuzależnieniem. Nie potrafi dostosować sposobu swojej reakcji do reakcji prezentowanej przez pacjenta. Student nie potrafi krytycznie podejść do zastosowanych przez siebie interwencji w scence symulacyjnej.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Konwersatoria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PKDP_W01</w:t>
            </w:r>
          </w:p>
        </w:tc>
        <w:tc>
          <w:tcPr>
            <w:tcW w:w="58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Absolwent m</w:t>
            </w:r>
            <w:r>
              <w:rPr>
                <w:rFonts w:cs="Calibri" w:ascii="Times New Roman" w:hAnsi="Times New Roman"/>
                <w:color w:val="000000"/>
                <w:lang w:eastAsia="ru-RU"/>
              </w:rPr>
              <w:t>a pogłębioną wiedzę o psychologicznych mechanizmach powstawania, rozwoju i utrzymywania zaburzeń psychicznych, w tym zaburzeń osobowości, psychotycznych, zaburzeń odżywiania i uzależnień.</w:t>
            </w:r>
          </w:p>
        </w:tc>
        <w:tc>
          <w:tcPr>
            <w:tcW w:w="18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PKDP_W04</w:t>
            </w:r>
          </w:p>
        </w:tc>
        <w:tc>
          <w:tcPr>
            <w:tcW w:w="58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m</w:t>
            </w:r>
            <w:r>
              <w:rPr>
                <w:rFonts w:cs="Calibri" w:ascii="Times New Roman" w:hAnsi="Times New Roman"/>
              </w:rPr>
              <w:t xml:space="preserve">a pogłębioną wiedzę o głównych nurtach psychoterapii (poznawczo-behawioralny, psychodynamiczny, systemowy i integracyjny) oraz ich zastosowanie w pracy z różnymi grupami pacjentów/klientów, </w:t>
            </w:r>
            <w:r>
              <w:rPr>
                <w:rFonts w:cs="Calibri" w:ascii="Times New Roman" w:hAnsi="Times New Roman"/>
                <w:b/>
                <w:bCs/>
              </w:rPr>
              <w:t>r</w:t>
            </w:r>
            <w:r>
              <w:rPr>
                <w:rFonts w:cs="Calibri" w:ascii="Times New Roman" w:hAnsi="Times New Roman"/>
              </w:rPr>
              <w:t>ozumiejąc różnice teoretyczne i metodologiczne między nimi.</w:t>
            </w:r>
          </w:p>
        </w:tc>
        <w:tc>
          <w:tcPr>
            <w:tcW w:w="18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PKDP_W01 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K_W11 </w:t>
            </w:r>
          </w:p>
        </w:tc>
        <w:tc>
          <w:tcPr>
            <w:tcW w:w="1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C1, C2 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T1-T8 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Mk1, Mk2, Mk3, Mk4, Mk5, Mk6, Mk7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PKDP_W04 </w:t>
            </w:r>
          </w:p>
        </w:tc>
        <w:tc>
          <w:tcPr>
            <w:tcW w:w="17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K_W12 </w:t>
            </w:r>
          </w:p>
        </w:tc>
        <w:tc>
          <w:tcPr>
            <w:tcW w:w="11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C3 </w:t>
            </w:r>
          </w:p>
        </w:tc>
        <w:tc>
          <w:tcPr>
            <w:tcW w:w="2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T5, T8 </w:t>
            </w:r>
          </w:p>
        </w:tc>
        <w:tc>
          <w:tcPr>
            <w:tcW w:w="137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Mk1, Mk2, Mk3, Mk4, Mk5, Mk6, Mk7 </w:t>
            </w:r>
          </w:p>
        </w:tc>
        <w:tc>
          <w:tcPr>
            <w:tcW w:w="9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Warsztaty</w:t>
            </w:r>
          </w:p>
        </w:tc>
      </w:tr>
      <w:tr>
        <w:trPr>
          <w:trHeight w:val="100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PKDP_U04</w:t>
            </w:r>
          </w:p>
        </w:tc>
        <w:tc>
          <w:tcPr>
            <w:tcW w:w="59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Opracowuje koncepcję przypadku oraz planuje pomoc psychologiczną lub oddziaływania terapeutyczne, integrując dane diagnostyczne z wiedzą psychologiczną.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PKDP_U05</w:t>
            </w:r>
          </w:p>
        </w:tc>
        <w:tc>
          <w:tcPr>
            <w:tcW w:w="59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Potrafi stosować wybrane techniki pracy terapeutycznej właściwe dla różnych podejść psychoterapeutycznych w pracy z osobami doświadczającymi trudności w funkcjonowaniu psychicznym.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K_U18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PKDP_K01 </w:t>
            </w:r>
          </w:p>
        </w:tc>
        <w:tc>
          <w:tcPr>
            <w:tcW w:w="5980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Jest gotów(-owa) do przestrzegania zasad etyki zawodowej psychologa, w szczególności zasad poufności, odpowiedzialności i poszanowania godności osoby korzystającej z pomocy psychologicznej, w pracy z problemami o wysokim stopniu złożoności.</w:t>
            </w:r>
          </w:p>
        </w:tc>
        <w:tc>
          <w:tcPr>
            <w:tcW w:w="18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K_K01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PKDP_U04 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K_U12 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C1, C4 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T2, T3, T8-T15 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Mk1, Mk2, Mk3, Mk4, Mk5, Mk6, Mk7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F1, F2, P1 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PKDP_U05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K_U18 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C2, C4 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T9-T13 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Mk1, Mk2, Mk3, Mk4, Mk5, Mk6, Mk7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F1, F2,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PKDP_K01 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K_K01 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C1, C2, C3 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T1-T7 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Mk1, Mk2, Mk3, Mk4, Mk5, Mk6, Mk7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aktywności studenta</w:t>
            </w:r>
          </w:p>
        </w:tc>
        <w:tc>
          <w:tcPr>
            <w:tcW w:w="32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3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Warsztaty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58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3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>
          <w:trHeight w:val="949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2823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2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25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35</w:t>
            </w:r>
          </w:p>
        </w:tc>
        <w:tc>
          <w:tcPr>
            <w:tcW w:w="13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30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30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125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5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7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a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uiPriority w:val="34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Application>LibreOffice/7.1.1.2$Windows_X86_64 LibreOffice_project/fe0b08f4af1bacafe4c7ecc87ce55bb426164676</Application>
  <AppVersion>15.0000</AppVersion>
  <Pages>8</Pages>
  <Words>2151</Words>
  <Characters>16064</Characters>
  <CharactersWithSpaces>18004</CharactersWithSpaces>
  <Paragraphs>246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2026-03-13T02:18:37Z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