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18D94" w14:textId="77777777" w:rsidR="00876F46" w:rsidRDefault="00876F46">
      <w:pPr>
        <w:rPr>
          <w:rFonts w:ascii="Times New Roman" w:hAnsi="Times New Roman"/>
        </w:rPr>
      </w:pPr>
    </w:p>
    <w:tbl>
      <w:tblPr>
        <w:tblW w:w="906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1"/>
        <w:gridCol w:w="129"/>
        <w:gridCol w:w="233"/>
        <w:gridCol w:w="335"/>
        <w:gridCol w:w="843"/>
        <w:gridCol w:w="337"/>
        <w:gridCol w:w="945"/>
        <w:gridCol w:w="252"/>
        <w:gridCol w:w="111"/>
        <w:gridCol w:w="1717"/>
        <w:gridCol w:w="562"/>
        <w:gridCol w:w="50"/>
        <w:gridCol w:w="423"/>
        <w:gridCol w:w="44"/>
        <w:gridCol w:w="671"/>
        <w:gridCol w:w="189"/>
        <w:gridCol w:w="32"/>
        <w:gridCol w:w="912"/>
      </w:tblGrid>
      <w:tr w:rsidR="00876F46" w14:paraId="7374FC08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7911239" w14:textId="77777777" w:rsidR="00876F46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Nazwa kierunku kształcenia: </w:t>
            </w:r>
            <w:r>
              <w:rPr>
                <w:rFonts w:ascii="Times New Roman" w:eastAsia="Arial Unicode MS" w:hAnsi="Times New Roman" w:cs="Times New Roman"/>
                <w:caps/>
              </w:rPr>
              <w:t>PSYCHOLOGIA</w:t>
            </w:r>
          </w:p>
        </w:tc>
      </w:tr>
      <w:tr w:rsidR="00876F46" w14:paraId="10B7A945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F5AB40" w14:textId="77777777" w:rsidR="00876F46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Dziedzina: </w:t>
            </w:r>
            <w:r>
              <w:rPr>
                <w:rFonts w:ascii="Times New Roman" w:eastAsia="Arial Unicode MS" w:hAnsi="Times New Roman" w:cs="Times New Roman"/>
              </w:rPr>
              <w:t>nauk społecznych</w:t>
            </w:r>
          </w:p>
        </w:tc>
      </w:tr>
      <w:tr w:rsidR="00876F46" w14:paraId="0AA7BE55" w14:textId="77777777">
        <w:trPr>
          <w:trHeight w:val="883"/>
          <w:jc w:val="center"/>
        </w:trPr>
        <w:tc>
          <w:tcPr>
            <w:tcW w:w="4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56892" w14:textId="77777777" w:rsidR="00876F46" w:rsidRDefault="00000000">
            <w:pPr>
              <w:pStyle w:val="Nagwek3"/>
              <w:widowControl w:val="0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Forma zajęć:</w:t>
            </w:r>
          </w:p>
        </w:tc>
        <w:tc>
          <w:tcPr>
            <w:tcW w:w="496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9A532" w14:textId="77777777" w:rsidR="00876F46" w:rsidRDefault="00000000">
            <w:pPr>
              <w:pStyle w:val="Nagwek3"/>
              <w:widowControl w:val="0"/>
              <w:spacing w:before="0" w:after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Wykład</w:t>
            </w:r>
          </w:p>
          <w:p w14:paraId="3D734841" w14:textId="77777777" w:rsidR="00876F46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Warsztaty</w:t>
            </w:r>
          </w:p>
        </w:tc>
      </w:tr>
      <w:tr w:rsidR="00876F46" w14:paraId="314E4E98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D78C0" w14:textId="77777777" w:rsidR="00876F46" w:rsidRDefault="00000000">
            <w:pPr>
              <w:pStyle w:val="Nagwek1"/>
              <w:widowControl w:val="0"/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Poziom studiów:</w:t>
            </w:r>
            <w:r>
              <w:rPr>
                <w:b w:val="0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b w:val="0"/>
                <w:bCs w:val="0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 w:rsidR="00876F46" w14:paraId="7662A9DD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9E5D4" w14:textId="77777777" w:rsidR="00876F46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Profil kształcenia:</w:t>
            </w:r>
            <w:r>
              <w:rPr>
                <w:rFonts w:ascii="Times New Roman" w:hAnsi="Times New Roman" w:cs="Times New Roman"/>
                <w:b w:val="0"/>
              </w:rPr>
              <w:t xml:space="preserve"> praktyczny</w:t>
            </w:r>
          </w:p>
        </w:tc>
      </w:tr>
      <w:tr w:rsidR="00876F46" w14:paraId="65DF6BF2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B77CD" w14:textId="77777777" w:rsidR="00876F46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Nazwa Wydziału: </w:t>
            </w:r>
          </w:p>
          <w:p w14:paraId="32CFB855" w14:textId="77777777" w:rsidR="00876F46" w:rsidRDefault="00000000">
            <w:pPr>
              <w:pStyle w:val="Nagwek2"/>
              <w:widowControl w:val="0"/>
              <w:numPr>
                <w:ilvl w:val="0"/>
                <w:numId w:val="0"/>
              </w:numPr>
              <w:tabs>
                <w:tab w:val="left" w:pos="432"/>
                <w:tab w:val="left" w:pos="576"/>
              </w:tabs>
              <w:spacing w:after="0" w:line="240" w:lineRule="auto"/>
              <w:ind w:left="576" w:hanging="576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  <w:b w:val="0"/>
                <w:bCs w:val="0"/>
                <w:color w:val="000000"/>
              </w:rPr>
              <w:t>Wydział Psychologii</w:t>
            </w:r>
          </w:p>
        </w:tc>
      </w:tr>
      <w:tr w:rsidR="00876F46" w14:paraId="0A1B0564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73CFF4D" w14:textId="77777777" w:rsidR="00876F46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ind w:left="576" w:hanging="5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 przedmiotu kształcenia: PSYCHOTRAUMATOLOGIA</w:t>
            </w:r>
          </w:p>
        </w:tc>
      </w:tr>
      <w:tr w:rsidR="00876F46" w14:paraId="2FD4C542" w14:textId="77777777">
        <w:trPr>
          <w:trHeight w:val="2190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A8DB1" w14:textId="77777777" w:rsidR="00876F46" w:rsidRDefault="00000000">
            <w:pPr>
              <w:pStyle w:val="Tekstpodstawowy"/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Cele kształcenia</w:t>
            </w:r>
          </w:p>
          <w:p w14:paraId="2F0A9A44" w14:textId="77777777" w:rsidR="00876F46" w:rsidRDefault="00876F46">
            <w:pPr>
              <w:pStyle w:val="Tekstpodstawowy"/>
              <w:widowControl w:val="0"/>
              <w:rPr>
                <w:b/>
                <w:sz w:val="22"/>
                <w:szCs w:val="22"/>
              </w:rPr>
            </w:pPr>
          </w:p>
          <w:p w14:paraId="44CCE9CF" w14:textId="77777777" w:rsidR="00876F46" w:rsidRDefault="00000000">
            <w:pPr>
              <w:pStyle w:val="Tekstpodstawowy"/>
              <w:widowContro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Wykład:</w:t>
            </w:r>
          </w:p>
          <w:p w14:paraId="04329281" w14:textId="77777777" w:rsidR="00876F46" w:rsidRDefault="00000000">
            <w:pPr>
              <w:pStyle w:val="Tekstpodstawowy"/>
              <w:widowControl w:val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C1</w:t>
            </w:r>
            <w:r>
              <w:rPr>
                <w:sz w:val="22"/>
                <w:szCs w:val="22"/>
              </w:rPr>
              <w:t xml:space="preserve"> Pogłębienie wiedzy o dynamice relacji między psychologiem a pacjentem, który doświadczył zdarzenia traumatycznego. </w:t>
            </w:r>
          </w:p>
          <w:p w14:paraId="232B0C59" w14:textId="77777777" w:rsidR="00876F46" w:rsidRDefault="00000000">
            <w:pPr>
              <w:pStyle w:val="Tekstpodstawowy"/>
              <w:widowControl w:val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C2</w:t>
            </w:r>
            <w:r>
              <w:rPr>
                <w:sz w:val="22"/>
                <w:szCs w:val="22"/>
              </w:rPr>
              <w:t xml:space="preserve"> Pogłębienie wiedzy o neurobiologii, typach i mechanizmach traumy. </w:t>
            </w:r>
          </w:p>
          <w:p w14:paraId="45856FA0" w14:textId="77777777" w:rsidR="00876F46" w:rsidRDefault="00000000">
            <w:pPr>
              <w:pStyle w:val="Tekstpodstawowy"/>
              <w:widowControl w:val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C3</w:t>
            </w:r>
            <w:r>
              <w:rPr>
                <w:sz w:val="22"/>
                <w:szCs w:val="22"/>
              </w:rPr>
              <w:t xml:space="preserve"> Pogłębienie wiedzy o teoriach traumy oraz ich znaczeniu dla rozumienia funkcjonowania pacjenta. </w:t>
            </w:r>
          </w:p>
          <w:p w14:paraId="2B1816EE" w14:textId="77777777" w:rsidR="00876F46" w:rsidRDefault="00876F46">
            <w:pPr>
              <w:pStyle w:val="Tekstpodstawowy"/>
              <w:widowControl w:val="0"/>
              <w:rPr>
                <w:sz w:val="22"/>
                <w:szCs w:val="22"/>
              </w:rPr>
            </w:pPr>
          </w:p>
          <w:p w14:paraId="56347F14" w14:textId="77777777" w:rsidR="00876F46" w:rsidRDefault="00000000">
            <w:pPr>
              <w:pStyle w:val="Tekstpodstawowy"/>
              <w:widowControl w:val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Warsztaty:</w:t>
            </w:r>
          </w:p>
          <w:p w14:paraId="36FBFB35" w14:textId="77777777" w:rsidR="00876F46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  <w:t>C1</w:t>
            </w: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 Doskonalenie umiejętności rozpoznawania znaczenia objawów występujących u pacjenta w kontekście doświadczonej traumy. </w:t>
            </w:r>
          </w:p>
          <w:p w14:paraId="7BE0EB07" w14:textId="77777777" w:rsidR="00876F46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  <w:t>C2</w:t>
            </w: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 Doskonalenie umiejętności profesjonalnego reagowania w kontakcie z pacjentem, który doświadczył traumy. </w:t>
            </w:r>
          </w:p>
          <w:p w14:paraId="7EA57662" w14:textId="77777777" w:rsidR="00876F46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C3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Doskonalenie umiejętności stosowania zróżnicowanych metod pracy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>psychotraumatologicznej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. </w:t>
            </w:r>
          </w:p>
          <w:p w14:paraId="2CBB7DC5" w14:textId="77777777" w:rsidR="00876F46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C4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Rozwijanie umiejętności krytycznej analizy i formułowania interwencji podczas pracy z pacjentem, który doświadczył traumy. </w:t>
            </w:r>
          </w:p>
        </w:tc>
      </w:tr>
      <w:tr w:rsidR="00876F46" w14:paraId="71E54F1F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054E3" w14:textId="77777777" w:rsidR="00876F46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Przedmiot wprowadzający: -</w:t>
            </w:r>
          </w:p>
        </w:tc>
      </w:tr>
      <w:tr w:rsidR="00876F46" w14:paraId="639C67B2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93D1E" w14:textId="77777777" w:rsidR="00876F46" w:rsidRDefault="00000000">
            <w:pPr>
              <w:pStyle w:val="Tekstpodstawowy"/>
              <w:widowControl w:val="0"/>
              <w:spacing w:before="2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Wymagania wstępne w zakresie wiedzy, umiejętności i kompetencji:</w:t>
            </w:r>
          </w:p>
          <w:p w14:paraId="344A6E42" w14:textId="77777777" w:rsidR="00876F46" w:rsidRDefault="00000000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Ws1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Student posiada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>wiedzę  oraz</w:t>
            </w:r>
            <w:proofErr w:type="gramEnd"/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umiejętności przeprowadzania diagnozy psychologicznej.</w:t>
            </w:r>
          </w:p>
          <w:p w14:paraId="2674A2F5" w14:textId="77777777" w:rsidR="00876F46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Ws2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Student zna strukturę wywiadu psychologicznego oraz potrafi przeprowadzić obserwację funkcjonowania pacjenta w sytuacji diagnozy.</w:t>
            </w:r>
          </w:p>
        </w:tc>
      </w:tr>
      <w:tr w:rsidR="00876F46" w14:paraId="3B168A65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2F794" w14:textId="77777777" w:rsidR="00876F4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Metody kształcenia dla wykładu:</w:t>
            </w:r>
          </w:p>
          <w:p w14:paraId="5E20890F" w14:textId="77777777" w:rsidR="00876F4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Mk1 </w:t>
            </w:r>
            <w:r>
              <w:rPr>
                <w:rFonts w:ascii="Times New Roman" w:hAnsi="Times New Roman"/>
              </w:rPr>
              <w:t>Wykład informacyjny z elementami wykładu problemowego</w:t>
            </w:r>
          </w:p>
          <w:p w14:paraId="2136E94F" w14:textId="77777777" w:rsidR="00876F4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Mk2 </w:t>
            </w:r>
            <w:r>
              <w:rPr>
                <w:rFonts w:ascii="Times New Roman" w:hAnsi="Times New Roman"/>
              </w:rPr>
              <w:t xml:space="preserve">Wykład konwersatoryjny </w:t>
            </w:r>
          </w:p>
          <w:p w14:paraId="52A1328C" w14:textId="77777777" w:rsidR="00876F4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Mk3</w:t>
            </w:r>
            <w:r>
              <w:rPr>
                <w:rFonts w:ascii="Times New Roman" w:hAnsi="Times New Roman"/>
              </w:rPr>
              <w:t xml:space="preserve"> Wykład multimedialny </w:t>
            </w:r>
          </w:p>
          <w:p w14:paraId="0D1CFD34" w14:textId="77777777" w:rsidR="00876F4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Mk4 </w:t>
            </w:r>
            <w:r>
              <w:rPr>
                <w:rFonts w:ascii="Times New Roman" w:hAnsi="Times New Roman"/>
              </w:rPr>
              <w:t>Analiza materiału klinicznego- studia przypadków pacjentów z doświadczeniem traumy</w:t>
            </w:r>
          </w:p>
          <w:p w14:paraId="2C2A6D4A" w14:textId="77777777" w:rsidR="00876F4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Mk5 </w:t>
            </w:r>
            <w:r>
              <w:rPr>
                <w:rFonts w:ascii="Times New Roman" w:hAnsi="Times New Roman"/>
              </w:rPr>
              <w:t>Dyskusja moderowana</w:t>
            </w:r>
          </w:p>
          <w:p w14:paraId="72AF689A" w14:textId="77777777" w:rsidR="00876F4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Mk6</w:t>
            </w:r>
            <w:r>
              <w:rPr>
                <w:rFonts w:ascii="Times New Roman" w:hAnsi="Times New Roman"/>
              </w:rPr>
              <w:t xml:space="preserve"> Pytania problemowe</w:t>
            </w:r>
          </w:p>
          <w:p w14:paraId="4E4CC90A" w14:textId="77777777" w:rsidR="00876F4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Pomoce dydaktyczne do wykładu: </w:t>
            </w:r>
          </w:p>
          <w:p w14:paraId="72C97074" w14:textId="77777777" w:rsidR="00876F4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Pd1</w:t>
            </w:r>
            <w:r>
              <w:rPr>
                <w:rFonts w:ascii="Times New Roman" w:hAnsi="Times New Roman"/>
              </w:rPr>
              <w:t xml:space="preserve"> Prezentacja multimedialna </w:t>
            </w:r>
          </w:p>
          <w:p w14:paraId="34EBFA97" w14:textId="77777777" w:rsidR="00876F4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Pd2</w:t>
            </w:r>
            <w:r>
              <w:rPr>
                <w:rFonts w:ascii="Times New Roman" w:hAnsi="Times New Roman"/>
              </w:rPr>
              <w:t xml:space="preserve"> Zanonimizowana dokumentacja medyczna pacjentów z doświadczeniem traumy</w:t>
            </w:r>
          </w:p>
          <w:p w14:paraId="5BF954C9" w14:textId="77777777" w:rsidR="00876F4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Pd3</w:t>
            </w:r>
            <w:r>
              <w:rPr>
                <w:rFonts w:ascii="Times New Roman" w:hAnsi="Times New Roman"/>
              </w:rPr>
              <w:t xml:space="preserve"> Źródła literaturowe</w:t>
            </w:r>
          </w:p>
          <w:p w14:paraId="07368C5F" w14:textId="77777777" w:rsidR="00876F46" w:rsidRDefault="00000000">
            <w:pPr>
              <w:widowControl w:val="0"/>
              <w:spacing w:before="240"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 xml:space="preserve">Metody kształcenia dla warsztatów: </w:t>
            </w:r>
          </w:p>
          <w:p w14:paraId="52B3DAD3" w14:textId="77777777" w:rsidR="00876F4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Mk1</w:t>
            </w:r>
            <w:r>
              <w:rPr>
                <w:rFonts w:ascii="Times New Roman" w:hAnsi="Times New Roman"/>
              </w:rPr>
              <w:t xml:space="preserve"> Analiza przypadków klinicznych</w:t>
            </w:r>
          </w:p>
          <w:p w14:paraId="58DEA0F9" w14:textId="77777777" w:rsidR="00876F4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Mk2</w:t>
            </w:r>
            <w:r>
              <w:rPr>
                <w:rFonts w:ascii="Times New Roman" w:hAnsi="Times New Roman"/>
              </w:rPr>
              <w:t xml:space="preserve"> Analiza i interpretacja dokumentacji medycznej oraz wyników badania psychologicznego osobowości u pacjentów z doświadczeniem traumy</w:t>
            </w:r>
          </w:p>
          <w:p w14:paraId="6FD265DE" w14:textId="77777777" w:rsidR="00876F4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Mk3</w:t>
            </w:r>
            <w:r>
              <w:rPr>
                <w:rFonts w:ascii="Times New Roman" w:hAnsi="Times New Roman"/>
              </w:rPr>
              <w:t xml:space="preserve"> Praca indywidualna i zespołowa nad konceptualizacją przypadku pod kierunkiem prowadzącego</w:t>
            </w:r>
          </w:p>
          <w:p w14:paraId="759AE7B0" w14:textId="77777777" w:rsidR="00876F4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Mk4</w:t>
            </w:r>
            <w:r>
              <w:rPr>
                <w:rFonts w:ascii="Times New Roman" w:hAnsi="Times New Roman"/>
              </w:rPr>
              <w:t xml:space="preserve"> Metoda projektu (opracowanie planu interwencji psychologicznej)</w:t>
            </w:r>
          </w:p>
          <w:p w14:paraId="52B73675" w14:textId="77777777" w:rsidR="00876F4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Mk5</w:t>
            </w:r>
            <w:r>
              <w:rPr>
                <w:rFonts w:ascii="Times New Roman" w:hAnsi="Times New Roman"/>
              </w:rPr>
              <w:t xml:space="preserve"> Dyskusja problemowa</w:t>
            </w:r>
          </w:p>
          <w:p w14:paraId="59B11985" w14:textId="77777777" w:rsidR="00876F4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Mk6</w:t>
            </w:r>
            <w:r>
              <w:rPr>
                <w:rFonts w:ascii="Times New Roman" w:hAnsi="Times New Roman"/>
              </w:rPr>
              <w:t xml:space="preserve"> Scenki symulacyjne</w:t>
            </w:r>
          </w:p>
          <w:p w14:paraId="7A2CD62F" w14:textId="77777777" w:rsidR="00876F4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Pomoce dydaktyczne do warsztatów:</w:t>
            </w:r>
          </w:p>
          <w:p w14:paraId="2521C53B" w14:textId="77777777" w:rsidR="00876F4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Pd1</w:t>
            </w:r>
            <w:r>
              <w:rPr>
                <w:rFonts w:ascii="Times New Roman" w:hAnsi="Times New Roman"/>
              </w:rPr>
              <w:t xml:space="preserve"> Zanonimizowana dokumentacja medyczna pacjentów z doświadczeniem traumy</w:t>
            </w:r>
          </w:p>
          <w:p w14:paraId="1B984187" w14:textId="77777777" w:rsidR="00876F46" w:rsidRDefault="00000000">
            <w:pPr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Pd2</w:t>
            </w:r>
            <w:r>
              <w:rPr>
                <w:rFonts w:ascii="Times New Roman" w:hAnsi="Times New Roman"/>
              </w:rPr>
              <w:t xml:space="preserve"> Przykładowe opinie psychologiczne</w:t>
            </w:r>
          </w:p>
        </w:tc>
      </w:tr>
      <w:tr w:rsidR="00876F46" w14:paraId="32917BDB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820ED" w14:textId="77777777" w:rsidR="00876F46" w:rsidRDefault="00000000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Program kształcenia (treści nauczania)  </w:t>
            </w:r>
          </w:p>
          <w:p w14:paraId="1AA414F1" w14:textId="77777777" w:rsidR="00876F46" w:rsidRDefault="00876F46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14:paraId="23C42A4F" w14:textId="77777777" w:rsidR="00876F46" w:rsidRDefault="00000000">
            <w:pPr>
              <w:widowControl w:val="0"/>
              <w:shd w:val="clear" w:color="auto" w:fill="FFFFFF"/>
              <w:spacing w:before="240"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WYKŁADY</w:t>
            </w:r>
          </w:p>
          <w:p w14:paraId="3797DA7D" w14:textId="77777777" w:rsidR="00876F46" w:rsidRDefault="00000000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T1 Zaburzenia związane ze stresem w klasyfikacjach ICD-10, ICD-11 i DSM-5.</w:t>
            </w:r>
            <w:r>
              <w:rPr>
                <w:rFonts w:ascii="Times New Roman" w:hAnsi="Times New Roman"/>
              </w:rPr>
              <w:br/>
              <w:t>-Wprowadzenie do zagadnienia traumy psychicznej.</w:t>
            </w:r>
            <w:r>
              <w:rPr>
                <w:rFonts w:ascii="Times New Roman" w:hAnsi="Times New Roman"/>
              </w:rPr>
              <w:br/>
              <w:t>-Definicja, klasyfikacja i charakterystyka traumy.</w:t>
            </w:r>
            <w:r>
              <w:rPr>
                <w:rFonts w:ascii="Times New Roman" w:hAnsi="Times New Roman"/>
              </w:rPr>
              <w:br/>
              <w:t>-Zaburzenia szczególnie związane ze stresem (blok L1-6B4).</w:t>
            </w:r>
            <w:r>
              <w:rPr>
                <w:rFonts w:ascii="Times New Roman" w:hAnsi="Times New Roman"/>
              </w:rPr>
              <w:br/>
              <w:t>-Zaburzenia dysocjacyjne (blok L1-6B6)</w:t>
            </w:r>
          </w:p>
          <w:p w14:paraId="57A5B351" w14:textId="77777777" w:rsidR="00876F46" w:rsidRDefault="00000000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T2 Neurobiologia traumy.</w:t>
            </w:r>
            <w:r>
              <w:rPr>
                <w:rFonts w:ascii="Times New Roman" w:hAnsi="Times New Roman"/>
              </w:rPr>
              <w:br/>
              <w:t>-Wpływ traumy na mózg</w:t>
            </w:r>
            <w:r>
              <w:rPr>
                <w:rFonts w:ascii="Times New Roman" w:hAnsi="Times New Roman"/>
              </w:rPr>
              <w:br/>
              <w:t>-Główne struktury mózgowe zaangażowane w traumę</w:t>
            </w:r>
            <w:r>
              <w:rPr>
                <w:rFonts w:ascii="Times New Roman" w:hAnsi="Times New Roman"/>
              </w:rPr>
              <w:br/>
              <w:t>-Pamięć traumatyczna i mechanizmy jej przechowywania</w:t>
            </w:r>
          </w:p>
          <w:p w14:paraId="0ADD1653" w14:textId="77777777" w:rsidR="00876F46" w:rsidRDefault="00000000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T3 Trauma typu I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i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II.</w:t>
            </w:r>
            <w:r>
              <w:rPr>
                <w:rFonts w:ascii="Times New Roman" w:hAnsi="Times New Roman"/>
              </w:rPr>
              <w:br/>
              <w:t xml:space="preserve">-Różnice między traumą typu I </w:t>
            </w:r>
            <w:proofErr w:type="spellStart"/>
            <w:r>
              <w:rPr>
                <w:rFonts w:ascii="Times New Roman" w:hAnsi="Times New Roman"/>
              </w:rPr>
              <w:t>i</w:t>
            </w:r>
            <w:proofErr w:type="spellEnd"/>
            <w:r>
              <w:rPr>
                <w:rFonts w:ascii="Times New Roman" w:hAnsi="Times New Roman"/>
              </w:rPr>
              <w:t xml:space="preserve"> II</w:t>
            </w:r>
            <w:r>
              <w:rPr>
                <w:rFonts w:ascii="Times New Roman" w:hAnsi="Times New Roman"/>
              </w:rPr>
              <w:br/>
              <w:t>-Mechanizmy radzenia sobie i adaptacji w zależności od typu traumy</w:t>
            </w:r>
            <w:r>
              <w:rPr>
                <w:rFonts w:ascii="Times New Roman" w:hAnsi="Times New Roman"/>
              </w:rPr>
              <w:br/>
              <w:t>-Skutki psychiczne i fizjologiczne traumy na poziomie emocjonalnym i behawioralnym oraz na poziomie ośrodkowego układu nerwowego</w:t>
            </w:r>
            <w:r>
              <w:rPr>
                <w:rFonts w:ascii="Times New Roman" w:hAnsi="Times New Roman"/>
              </w:rPr>
              <w:br/>
              <w:t>-Wnioski i perspektywy terapeutyczne</w:t>
            </w:r>
          </w:p>
          <w:p w14:paraId="5EAE3735" w14:textId="77777777" w:rsidR="00876F46" w:rsidRDefault="00000000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T4 Spektrum zaburzeń związanych z traumą- omówienie złożoności problematyki traumy.</w:t>
            </w:r>
          </w:p>
          <w:p w14:paraId="5C88C9EA" w14:textId="77777777" w:rsidR="00876F46" w:rsidRDefault="00000000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Teoria strukturalnej dysocjacji osobowości.</w:t>
            </w:r>
            <w:r>
              <w:rPr>
                <w:rFonts w:ascii="Times New Roman" w:hAnsi="Times New Roman"/>
              </w:rPr>
              <w:br/>
              <w:t>-Podstawowe założenia teorii</w:t>
            </w:r>
            <w:r>
              <w:rPr>
                <w:rFonts w:ascii="Times New Roman" w:hAnsi="Times New Roman"/>
              </w:rPr>
              <w:br/>
              <w:t>-Poziomy strukturalnej dysocjacji: pierwotna i wtórna dysocjacja</w:t>
            </w:r>
            <w:r>
              <w:rPr>
                <w:rFonts w:ascii="Times New Roman" w:hAnsi="Times New Roman"/>
              </w:rPr>
              <w:br/>
              <w:t>-Mechanizmy podtrzymujące dysocjację</w:t>
            </w:r>
          </w:p>
          <w:p w14:paraId="06B6F1CC" w14:textId="77777777" w:rsidR="00876F46" w:rsidRDefault="00000000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T5 Teoria traumy- teoria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desomatyzacji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-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resomatyzacji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  <w:p w14:paraId="3366E624" w14:textId="77777777" w:rsidR="00876F46" w:rsidRDefault="00000000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T6 Trauma a więź psychiczna.</w:t>
            </w:r>
            <w:r>
              <w:rPr>
                <w:rFonts w:ascii="Times New Roman" w:hAnsi="Times New Roman"/>
              </w:rPr>
              <w:br/>
              <w:t>-Wpływ traumy na więź psychiczną</w:t>
            </w:r>
            <w:r>
              <w:rPr>
                <w:rFonts w:ascii="Times New Roman" w:hAnsi="Times New Roman"/>
              </w:rPr>
              <w:br/>
              <w:t>-Trauma a więź w dzieciństwie</w:t>
            </w:r>
            <w:r>
              <w:rPr>
                <w:rFonts w:ascii="Times New Roman" w:hAnsi="Times New Roman"/>
              </w:rPr>
              <w:br/>
              <w:t>-Zjawisko więzi traumatycznej</w:t>
            </w:r>
            <w:r>
              <w:rPr>
                <w:rFonts w:ascii="Times New Roman" w:hAnsi="Times New Roman"/>
              </w:rPr>
              <w:br/>
              <w:t>-Trauma a bliskie relacje i relacje z rówieśnikami</w:t>
            </w:r>
          </w:p>
          <w:p w14:paraId="0D97D46A" w14:textId="77777777" w:rsidR="00876F46" w:rsidRDefault="00000000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T7 Trauma a teorie regulacji emocji.</w:t>
            </w:r>
            <w:r>
              <w:rPr>
                <w:rFonts w:ascii="Times New Roman" w:hAnsi="Times New Roman"/>
              </w:rPr>
              <w:br/>
              <w:t>-Strategie adaptacyjne i nieadaptacyjne regulacji emocji</w:t>
            </w:r>
            <w:r>
              <w:rPr>
                <w:rFonts w:ascii="Times New Roman" w:hAnsi="Times New Roman"/>
              </w:rPr>
              <w:br/>
              <w:t>-Teoria Grossa</w:t>
            </w:r>
            <w:r>
              <w:rPr>
                <w:rFonts w:ascii="Times New Roman" w:hAnsi="Times New Roman"/>
              </w:rPr>
              <w:br/>
              <w:t xml:space="preserve">-Teoria </w:t>
            </w:r>
            <w:proofErr w:type="spellStart"/>
            <w:r>
              <w:rPr>
                <w:rFonts w:ascii="Times New Roman" w:hAnsi="Times New Roman"/>
              </w:rPr>
              <w:t>Poliwagalna</w:t>
            </w:r>
            <w:proofErr w:type="spellEnd"/>
            <w:r>
              <w:rPr>
                <w:rFonts w:ascii="Times New Roman" w:hAnsi="Times New Roman"/>
              </w:rPr>
              <w:br/>
              <w:t>-Teoria procesów dwutorowych (</w:t>
            </w:r>
            <w:proofErr w:type="spellStart"/>
            <w:r>
              <w:rPr>
                <w:rFonts w:ascii="Times New Roman" w:hAnsi="Times New Roman"/>
              </w:rPr>
              <w:t>Kode</w:t>
            </w:r>
            <w:proofErr w:type="spellEnd"/>
            <w:r>
              <w:rPr>
                <w:rFonts w:ascii="Times New Roman" w:hAnsi="Times New Roman"/>
              </w:rPr>
              <w:t>)</w:t>
            </w:r>
            <w:r>
              <w:rPr>
                <w:rFonts w:ascii="Times New Roman" w:hAnsi="Times New Roman"/>
              </w:rPr>
              <w:br/>
              <w:t>-Mechanizmy zaburzonej regulacji emocji po traumie</w:t>
            </w:r>
          </w:p>
          <w:p w14:paraId="14BC981D" w14:textId="77777777" w:rsidR="00876F46" w:rsidRDefault="00876F46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</w:rPr>
            </w:pPr>
          </w:p>
          <w:p w14:paraId="22244D74" w14:textId="77777777" w:rsidR="00876F46" w:rsidRDefault="00000000">
            <w:pPr>
              <w:widowControl w:val="0"/>
              <w:shd w:val="clear" w:color="auto" w:fill="FFFFFF"/>
              <w:spacing w:before="240"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WARSZTATY</w:t>
            </w:r>
          </w:p>
          <w:p w14:paraId="65BC2877" w14:textId="77777777" w:rsidR="00876F46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T1 Trauma a mentalizacja.</w:t>
            </w:r>
            <w:r>
              <w:rPr>
                <w:rFonts w:ascii="Times New Roman" w:hAnsi="Times New Roman"/>
              </w:rPr>
              <w:br/>
              <w:t>-Wpływ traumy na mentalizację</w:t>
            </w:r>
            <w:r>
              <w:rPr>
                <w:rFonts w:ascii="Times New Roman" w:hAnsi="Times New Roman"/>
              </w:rPr>
              <w:br/>
              <w:t>-Trauma relacyjna a rozwój mentalizacji. Analiza przypadku</w:t>
            </w:r>
          </w:p>
          <w:p w14:paraId="7E694873" w14:textId="77777777" w:rsidR="00876F46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T2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Transgeneracyjne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dziedziczenie traumy.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lastRenderedPageBreak/>
              <w:t xml:space="preserve">-Mechanizmy psychologiczne w dziedziczeniu traumy (nieświadome prezentacje lęków i mechanizmów obronnych, style przywiązania, milczenie o traumie, powtarzanie wzorców </w:t>
            </w:r>
            <w:proofErr w:type="spellStart"/>
            <w:r>
              <w:rPr>
                <w:rFonts w:ascii="Times New Roman" w:hAnsi="Times New Roman"/>
              </w:rPr>
              <w:t>zachowań</w:t>
            </w:r>
            <w:proofErr w:type="spellEnd"/>
            <w:r>
              <w:rPr>
                <w:rFonts w:ascii="Times New Roman" w:hAnsi="Times New Roman"/>
              </w:rPr>
              <w:t>)</w:t>
            </w:r>
            <w:r>
              <w:rPr>
                <w:rFonts w:ascii="Times New Roman" w:hAnsi="Times New Roman"/>
              </w:rPr>
              <w:br/>
              <w:t>-Mechanizmy epigenetyczne</w:t>
            </w:r>
            <w:r>
              <w:rPr>
                <w:rFonts w:ascii="Times New Roman" w:hAnsi="Times New Roman"/>
              </w:rPr>
              <w:br/>
              <w:t>-Mechanizmy społeczne i kulturowe</w:t>
            </w:r>
            <w:r>
              <w:rPr>
                <w:rFonts w:ascii="Times New Roman" w:hAnsi="Times New Roman"/>
              </w:rPr>
              <w:br/>
              <w:t xml:space="preserve">-Skutki </w:t>
            </w:r>
            <w:proofErr w:type="spellStart"/>
            <w:r>
              <w:rPr>
                <w:rFonts w:ascii="Times New Roman" w:hAnsi="Times New Roman"/>
              </w:rPr>
              <w:t>transgeneracyjnej</w:t>
            </w:r>
            <w:proofErr w:type="spellEnd"/>
            <w:r>
              <w:rPr>
                <w:rFonts w:ascii="Times New Roman" w:hAnsi="Times New Roman"/>
              </w:rPr>
              <w:t xml:space="preserve"> traumy</w:t>
            </w:r>
            <w:r>
              <w:rPr>
                <w:rFonts w:ascii="Times New Roman" w:hAnsi="Times New Roman"/>
              </w:rPr>
              <w:br/>
              <w:t xml:space="preserve">-Analiza przypadku </w:t>
            </w:r>
            <w:proofErr w:type="spellStart"/>
            <w:r>
              <w:rPr>
                <w:rFonts w:ascii="Times New Roman" w:hAnsi="Times New Roman"/>
              </w:rPr>
              <w:t>transgeneracyjnego</w:t>
            </w:r>
            <w:proofErr w:type="spellEnd"/>
            <w:r>
              <w:rPr>
                <w:rFonts w:ascii="Times New Roman" w:hAnsi="Times New Roman"/>
              </w:rPr>
              <w:t xml:space="preserve"> dziedziczenia traumy</w:t>
            </w:r>
          </w:p>
          <w:p w14:paraId="280D6136" w14:textId="77777777" w:rsidR="00876F46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T3 Zjawisko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parentyfikacji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  <w:r>
              <w:rPr>
                <w:rFonts w:ascii="Times New Roman" w:hAnsi="Times New Roman"/>
              </w:rPr>
              <w:br/>
              <w:t xml:space="preserve">-Rodzaje </w:t>
            </w:r>
            <w:proofErr w:type="spellStart"/>
            <w:r>
              <w:rPr>
                <w:rFonts w:ascii="Times New Roman" w:hAnsi="Times New Roman"/>
              </w:rPr>
              <w:t>parentyfikacji</w:t>
            </w:r>
            <w:proofErr w:type="spellEnd"/>
            <w:r>
              <w:rPr>
                <w:rFonts w:ascii="Times New Roman" w:hAnsi="Times New Roman"/>
              </w:rPr>
              <w:t xml:space="preserve"> (instrumentalna, emocjonalna)</w:t>
            </w:r>
            <w:r>
              <w:rPr>
                <w:rFonts w:ascii="Times New Roman" w:hAnsi="Times New Roman"/>
              </w:rPr>
              <w:br/>
              <w:t xml:space="preserve">-Trauma </w:t>
            </w:r>
            <w:proofErr w:type="spellStart"/>
            <w:r>
              <w:rPr>
                <w:rFonts w:ascii="Times New Roman" w:hAnsi="Times New Roman"/>
              </w:rPr>
              <w:t>transgeneracyjna</w:t>
            </w:r>
            <w:proofErr w:type="spellEnd"/>
            <w:r>
              <w:rPr>
                <w:rFonts w:ascii="Times New Roman" w:hAnsi="Times New Roman"/>
              </w:rPr>
              <w:t xml:space="preserve"> jako jedna z przyczyn </w:t>
            </w:r>
            <w:proofErr w:type="spellStart"/>
            <w:r>
              <w:rPr>
                <w:rFonts w:ascii="Times New Roman" w:hAnsi="Times New Roman"/>
              </w:rPr>
              <w:t>parentyfikacji</w:t>
            </w:r>
            <w:proofErr w:type="spellEnd"/>
            <w:r>
              <w:rPr>
                <w:rFonts w:ascii="Times New Roman" w:hAnsi="Times New Roman"/>
              </w:rPr>
              <w:br/>
              <w:t xml:space="preserve">-Skutki pozytywne i negatywne </w:t>
            </w:r>
            <w:proofErr w:type="spellStart"/>
            <w:r>
              <w:rPr>
                <w:rFonts w:ascii="Times New Roman" w:hAnsi="Times New Roman"/>
              </w:rPr>
              <w:t>parentyfikacji</w:t>
            </w:r>
            <w:proofErr w:type="spellEnd"/>
            <w:r>
              <w:rPr>
                <w:rFonts w:ascii="Times New Roman" w:hAnsi="Times New Roman"/>
              </w:rPr>
              <w:br/>
              <w:t xml:space="preserve">-Jak skutecznie pomóc osobie z doświadczeniem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parentyfikacji</w:t>
            </w:r>
            <w:proofErr w:type="spellEnd"/>
            <w:r>
              <w:rPr>
                <w:rFonts w:ascii="Times New Roman" w:hAnsi="Times New Roman"/>
              </w:rPr>
              <w:t>?-</w:t>
            </w:r>
            <w:proofErr w:type="gramEnd"/>
            <w:r>
              <w:rPr>
                <w:rFonts w:ascii="Times New Roman" w:hAnsi="Times New Roman"/>
              </w:rPr>
              <w:t xml:space="preserve"> na podstawie analizy przypadków</w:t>
            </w:r>
          </w:p>
          <w:p w14:paraId="24570ACB" w14:textId="77777777" w:rsidR="00876F46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T4 Trauma a żałoba.</w:t>
            </w:r>
            <w:r>
              <w:rPr>
                <w:rFonts w:ascii="Times New Roman" w:hAnsi="Times New Roman"/>
              </w:rPr>
              <w:br/>
              <w:t>-Reakcja żałoby w odpowiedzi na doświadczanie lub uświadomienie sobie traumy</w:t>
            </w:r>
            <w:r>
              <w:rPr>
                <w:rFonts w:ascii="Times New Roman" w:hAnsi="Times New Roman"/>
              </w:rPr>
              <w:br/>
              <w:t>-Żałoba w traumie I typu. Analiza przypadków</w:t>
            </w:r>
            <w:r>
              <w:rPr>
                <w:rFonts w:ascii="Times New Roman" w:hAnsi="Times New Roman"/>
              </w:rPr>
              <w:br/>
              <w:t>-Żałoba w traumie II typu. Analiza przypadków</w:t>
            </w:r>
          </w:p>
          <w:p w14:paraId="3A45CDBC" w14:textId="77777777" w:rsidR="00876F46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T5 Trauma zastępcza w zawodach pomocowych.</w:t>
            </w:r>
          </w:p>
          <w:p w14:paraId="22F283C9" w14:textId="77777777" w:rsidR="00876F46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Wsparcie dla wspierających.</w:t>
            </w:r>
          </w:p>
          <w:p w14:paraId="4CB66B5E" w14:textId="77777777" w:rsidR="00876F46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T6 Psychoterapia traumy.</w:t>
            </w:r>
            <w:r>
              <w:rPr>
                <w:rFonts w:ascii="Times New Roman" w:hAnsi="Times New Roman"/>
              </w:rPr>
              <w:br/>
              <w:t>-Zrozumienie traumy</w:t>
            </w:r>
            <w:r>
              <w:rPr>
                <w:rFonts w:ascii="Times New Roman" w:hAnsi="Times New Roman"/>
              </w:rPr>
              <w:br/>
              <w:t>-Proces terapeutyczny (bezpieczeństwo i stabilizacja)</w:t>
            </w:r>
            <w:r>
              <w:rPr>
                <w:rFonts w:ascii="Times New Roman" w:hAnsi="Times New Roman"/>
              </w:rPr>
              <w:br/>
              <w:t>-Eksploracja i przepracowanie trudnych doświadczeń</w:t>
            </w:r>
            <w:r>
              <w:rPr>
                <w:rFonts w:ascii="Times New Roman" w:hAnsi="Times New Roman"/>
              </w:rPr>
              <w:br/>
              <w:t>-Praca z ciałem- uwalnianie napięć fizjologicznych związanych z traumą</w:t>
            </w:r>
            <w:r>
              <w:rPr>
                <w:rFonts w:ascii="Times New Roman" w:hAnsi="Times New Roman"/>
              </w:rPr>
              <w:br/>
              <w:t>-Terapia oparta na uważności- rozwijanie świadomości i akceptacji</w:t>
            </w:r>
            <w:r>
              <w:rPr>
                <w:rFonts w:ascii="Times New Roman" w:hAnsi="Times New Roman"/>
              </w:rPr>
              <w:br/>
              <w:t>-Terapia psychosomatyczna</w:t>
            </w:r>
            <w:r>
              <w:rPr>
                <w:rFonts w:ascii="Times New Roman" w:hAnsi="Times New Roman"/>
              </w:rPr>
              <w:br/>
              <w:t>-Reintegracja po traumie</w:t>
            </w:r>
            <w:r>
              <w:rPr>
                <w:rFonts w:ascii="Times New Roman" w:hAnsi="Times New Roman"/>
              </w:rPr>
              <w:br/>
              <w:t>-Analiza przypadków</w:t>
            </w:r>
          </w:p>
          <w:p w14:paraId="0D41DB94" w14:textId="77777777" w:rsidR="00876F46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T7 Pomoc psychologiczna- interwencje w terapii traumy.</w:t>
            </w:r>
            <w:r>
              <w:rPr>
                <w:rFonts w:ascii="Times New Roman" w:hAnsi="Times New Roman"/>
              </w:rPr>
              <w:br/>
              <w:t>-Budowanie zaufania i stabilności emocjonalnej w bezpiecznym środowisku terapeutycznym</w:t>
            </w:r>
            <w:r>
              <w:rPr>
                <w:rFonts w:ascii="Times New Roman" w:hAnsi="Times New Roman"/>
              </w:rPr>
              <w:br/>
              <w:t>-Interwencje dostosowane do potrzeb pacjenta</w:t>
            </w:r>
            <w:r>
              <w:rPr>
                <w:rFonts w:ascii="Times New Roman" w:hAnsi="Times New Roman"/>
              </w:rPr>
              <w:br/>
              <w:t>-Techniki relaksacyjne i oddechowe jako uzupełnienie psychoterapii</w:t>
            </w:r>
            <w:r>
              <w:rPr>
                <w:rFonts w:ascii="Times New Roman" w:hAnsi="Times New Roman"/>
              </w:rPr>
              <w:br/>
              <w:t>-Techniki uważności</w:t>
            </w:r>
            <w:r>
              <w:rPr>
                <w:rFonts w:ascii="Times New Roman" w:hAnsi="Times New Roman"/>
              </w:rPr>
              <w:br/>
              <w:t>-Analiza przypadków</w:t>
            </w:r>
          </w:p>
        </w:tc>
      </w:tr>
      <w:tr w:rsidR="00876F46" w14:paraId="49DD901B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95827" w14:textId="77777777" w:rsidR="00876F4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Literatura podstawowa: </w:t>
            </w:r>
          </w:p>
          <w:p w14:paraId="22C7909C" w14:textId="77777777" w:rsidR="00876F46" w:rsidRDefault="00876F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5D036C3D" w14:textId="77777777" w:rsidR="00876F4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WYKŁAD:</w:t>
            </w:r>
          </w:p>
          <w:p w14:paraId="675C4982" w14:textId="77777777" w:rsidR="00876F46" w:rsidRDefault="00000000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Filip, M. (2022). Zaburzenia dysocjacyjne (blok L1-6B6). W: P. Gałecki (red.)</w:t>
            </w:r>
            <w:r>
              <w:rPr>
                <w:rFonts w:ascii="Times New Roman" w:hAnsi="Times New Roman"/>
                <w:bCs/>
                <w:i/>
                <w:iCs/>
              </w:rPr>
              <w:t xml:space="preserve"> Badanie stanu psychicznego. Rozpoznania według ICD-11.</w:t>
            </w:r>
            <w:r>
              <w:rPr>
                <w:rFonts w:ascii="Times New Roman" w:hAnsi="Times New Roman"/>
                <w:bCs/>
              </w:rPr>
              <w:t xml:space="preserve"> Warszawa: </w:t>
            </w:r>
            <w:proofErr w:type="spellStart"/>
            <w:r>
              <w:rPr>
                <w:rFonts w:ascii="Times New Roman" w:hAnsi="Times New Roman"/>
                <w:bCs/>
              </w:rPr>
              <w:t>Edra</w:t>
            </w:r>
            <w:proofErr w:type="spellEnd"/>
            <w:r>
              <w:rPr>
                <w:rFonts w:ascii="Times New Roman" w:hAnsi="Times New Roman"/>
                <w:bCs/>
              </w:rPr>
              <w:t xml:space="preserve"> Urban &amp; Partner.</w:t>
            </w:r>
          </w:p>
          <w:p w14:paraId="5A7CE8E6" w14:textId="77777777" w:rsidR="00876F46" w:rsidRDefault="00000000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Fisher, J. (2019). Neurobiologiczna spuścizna traumy: jak stajemy się pofragmentowani. W: J. Fisher (red.) </w:t>
            </w:r>
            <w:r>
              <w:rPr>
                <w:rFonts w:ascii="Times New Roman" w:hAnsi="Times New Roman"/>
                <w:bCs/>
                <w:i/>
                <w:iCs/>
              </w:rPr>
              <w:t>Terapia osób, które przetrwały traumy złożone. Jak przezwyciężać mechanizmy wewnętrznej alienacji.</w:t>
            </w:r>
            <w:r>
              <w:rPr>
                <w:rFonts w:ascii="Times New Roman" w:hAnsi="Times New Roman"/>
                <w:bCs/>
              </w:rPr>
              <w:t xml:space="preserve"> Kraków: Wydawnictwo Uniwersytetu Jagiellońskiego.</w:t>
            </w:r>
          </w:p>
          <w:p w14:paraId="04FFB63F" w14:textId="77777777" w:rsidR="00876F46" w:rsidRDefault="00000000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Ledoux</w:t>
            </w:r>
            <w:proofErr w:type="spellEnd"/>
            <w:r>
              <w:rPr>
                <w:rFonts w:ascii="Times New Roman" w:hAnsi="Times New Roman"/>
                <w:bCs/>
              </w:rPr>
              <w:t xml:space="preserve">, J. (2020). </w:t>
            </w:r>
            <w:r>
              <w:rPr>
                <w:rFonts w:ascii="Times New Roman" w:hAnsi="Times New Roman"/>
                <w:bCs/>
                <w:i/>
                <w:iCs/>
              </w:rPr>
              <w:t xml:space="preserve">Lęk. </w:t>
            </w:r>
            <w:proofErr w:type="spellStart"/>
            <w:r>
              <w:rPr>
                <w:rFonts w:ascii="Times New Roman" w:hAnsi="Times New Roman"/>
                <w:bCs/>
                <w:i/>
                <w:iCs/>
              </w:rPr>
              <w:t>Neuronauka</w:t>
            </w:r>
            <w:proofErr w:type="spellEnd"/>
            <w:r>
              <w:rPr>
                <w:rFonts w:ascii="Times New Roman" w:hAnsi="Times New Roman"/>
                <w:bCs/>
                <w:i/>
                <w:iCs/>
              </w:rPr>
              <w:t xml:space="preserve"> na tropie źródeł lęku i strachu</w:t>
            </w:r>
            <w:r>
              <w:rPr>
                <w:rFonts w:ascii="Times New Roman" w:hAnsi="Times New Roman"/>
                <w:bCs/>
              </w:rPr>
              <w:t>. Toruń: Copernicus Center Press.</w:t>
            </w:r>
          </w:p>
          <w:p w14:paraId="60FF3792" w14:textId="77777777" w:rsidR="00876F46" w:rsidRDefault="00000000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Ogden</w:t>
            </w:r>
            <w:proofErr w:type="spellEnd"/>
            <w:r>
              <w:rPr>
                <w:rFonts w:ascii="Times New Roman" w:hAnsi="Times New Roman"/>
                <w:bCs/>
              </w:rPr>
              <w:t xml:space="preserve">, P., Fisher, J. (2023). </w:t>
            </w:r>
            <w:r>
              <w:rPr>
                <w:rFonts w:ascii="Times New Roman" w:hAnsi="Times New Roman"/>
                <w:bCs/>
                <w:i/>
                <w:iCs/>
              </w:rPr>
              <w:t>Psychoterapia sensomotoryczna. Interwencje w terapii traumy i zaburzeń przywiązania.</w:t>
            </w:r>
            <w:r>
              <w:rPr>
                <w:rFonts w:ascii="Times New Roman" w:hAnsi="Times New Roman"/>
                <w:bCs/>
              </w:rPr>
              <w:t xml:space="preserve"> Kraków: Wydawnictwo Uniwersytetu Jagiellońskiego.</w:t>
            </w:r>
          </w:p>
          <w:p w14:paraId="3A03CE15" w14:textId="77777777" w:rsidR="00876F46" w:rsidRDefault="00000000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Rothschild</w:t>
            </w:r>
            <w:proofErr w:type="spellEnd"/>
            <w:r>
              <w:rPr>
                <w:rFonts w:ascii="Times New Roman" w:hAnsi="Times New Roman"/>
                <w:bCs/>
              </w:rPr>
              <w:t xml:space="preserve">, B. (2014). </w:t>
            </w:r>
            <w:r>
              <w:rPr>
                <w:rFonts w:ascii="Times New Roman" w:hAnsi="Times New Roman"/>
                <w:bCs/>
                <w:i/>
                <w:iCs/>
              </w:rPr>
              <w:t>Ciało pamięta. Psychofizjologia traumy i terapia osób po urazie psychicznym.</w:t>
            </w:r>
            <w:r>
              <w:rPr>
                <w:rFonts w:ascii="Times New Roman" w:hAnsi="Times New Roman"/>
                <w:bCs/>
              </w:rPr>
              <w:t xml:space="preserve"> Kraków: Wydawnictwo Uniwersytetu Jagiellońskiego.</w:t>
            </w:r>
          </w:p>
          <w:p w14:paraId="3F05C0A3" w14:textId="77777777" w:rsidR="00876F46" w:rsidRDefault="00000000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Rothschild</w:t>
            </w:r>
            <w:proofErr w:type="spellEnd"/>
            <w:r>
              <w:rPr>
                <w:rFonts w:ascii="Times New Roman" w:hAnsi="Times New Roman"/>
                <w:bCs/>
              </w:rPr>
              <w:t xml:space="preserve">, B. (2021). </w:t>
            </w:r>
            <w:r>
              <w:rPr>
                <w:rFonts w:ascii="Times New Roman" w:hAnsi="Times New Roman"/>
                <w:bCs/>
                <w:i/>
                <w:iCs/>
              </w:rPr>
              <w:t>Ciało pamięta. Tom 2. Rewolucja w terapii traumy.</w:t>
            </w:r>
            <w:r>
              <w:rPr>
                <w:rFonts w:ascii="Times New Roman" w:hAnsi="Times New Roman"/>
                <w:bCs/>
              </w:rPr>
              <w:t xml:space="preserve"> Kraków: Wydawnictwo Uniwersytetu Jagiellońskiego.</w:t>
            </w:r>
          </w:p>
          <w:p w14:paraId="5ABC1238" w14:textId="77777777" w:rsidR="00876F46" w:rsidRDefault="00000000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Schier</w:t>
            </w:r>
            <w:proofErr w:type="spellEnd"/>
            <w:r>
              <w:rPr>
                <w:rFonts w:ascii="Times New Roman" w:hAnsi="Times New Roman"/>
                <w:bCs/>
              </w:rPr>
              <w:t xml:space="preserve">, K. (2014). </w:t>
            </w:r>
            <w:r>
              <w:rPr>
                <w:rFonts w:ascii="Times New Roman" w:hAnsi="Times New Roman"/>
                <w:bCs/>
                <w:i/>
                <w:iCs/>
              </w:rPr>
              <w:t>Dorosłe dzieci. Psychologiczna problematyka odwrócenia ról w rodzinie.</w:t>
            </w:r>
            <w:r>
              <w:rPr>
                <w:rFonts w:ascii="Times New Roman" w:hAnsi="Times New Roman"/>
                <w:bCs/>
              </w:rPr>
              <w:t xml:space="preserve"> Warszawa: Wydawnictwo Naukowe Scholar.</w:t>
            </w:r>
          </w:p>
          <w:p w14:paraId="7C13C27C" w14:textId="77777777" w:rsidR="00876F46" w:rsidRDefault="00000000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Sitkowska</w:t>
            </w:r>
            <w:proofErr w:type="spellEnd"/>
            <w:r>
              <w:rPr>
                <w:rFonts w:ascii="Times New Roman" w:hAnsi="Times New Roman"/>
                <w:bCs/>
              </w:rPr>
              <w:t xml:space="preserve">, K. (2022). Zaburzeni szczególnie związane ze stresem (blok L1-6B4). W: P. Gałecki (red.) </w:t>
            </w:r>
            <w:r>
              <w:rPr>
                <w:rFonts w:ascii="Times New Roman" w:hAnsi="Times New Roman"/>
                <w:bCs/>
                <w:i/>
                <w:iCs/>
              </w:rPr>
              <w:t>Badanie stanu psychicznego. Rozpoznania według ICD-11</w:t>
            </w:r>
            <w:r>
              <w:rPr>
                <w:rFonts w:ascii="Times New Roman" w:hAnsi="Times New Roman"/>
                <w:bCs/>
              </w:rPr>
              <w:t xml:space="preserve">. Warszawa: </w:t>
            </w:r>
            <w:proofErr w:type="spellStart"/>
            <w:r>
              <w:rPr>
                <w:rFonts w:ascii="Times New Roman" w:hAnsi="Times New Roman"/>
                <w:bCs/>
              </w:rPr>
              <w:t>Edra</w:t>
            </w:r>
            <w:proofErr w:type="spellEnd"/>
            <w:r>
              <w:rPr>
                <w:rFonts w:ascii="Times New Roman" w:hAnsi="Times New Roman"/>
                <w:bCs/>
              </w:rPr>
              <w:t xml:space="preserve"> Urban &amp; Partner.</w:t>
            </w:r>
          </w:p>
          <w:p w14:paraId="1D190E94" w14:textId="77777777" w:rsidR="00876F4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WARSZTATY:</w:t>
            </w:r>
          </w:p>
          <w:p w14:paraId="6550FD3C" w14:textId="77777777" w:rsidR="00876F46" w:rsidRDefault="00000000">
            <w:pPr>
              <w:widowControl w:val="0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en-US"/>
              </w:rPr>
              <w:t xml:space="preserve">Allen, J.G., Fonagy, P., Bateman, A.W. (2014). </w:t>
            </w:r>
            <w:r>
              <w:rPr>
                <w:rFonts w:ascii="Times New Roman" w:hAnsi="Times New Roman"/>
                <w:bCs/>
              </w:rPr>
              <w:t xml:space="preserve">Leczenie urazu </w:t>
            </w:r>
            <w:proofErr w:type="spellStart"/>
            <w:r>
              <w:rPr>
                <w:rFonts w:ascii="Times New Roman" w:hAnsi="Times New Roman"/>
                <w:bCs/>
              </w:rPr>
              <w:t>przywiązaniowego</w:t>
            </w:r>
            <w:proofErr w:type="spellEnd"/>
            <w:r>
              <w:rPr>
                <w:rFonts w:ascii="Times New Roman" w:hAnsi="Times New Roman"/>
                <w:bCs/>
              </w:rPr>
              <w:t xml:space="preserve">. W: J.G. Allen, P. </w:t>
            </w:r>
            <w:proofErr w:type="spellStart"/>
            <w:r>
              <w:rPr>
                <w:rFonts w:ascii="Times New Roman" w:hAnsi="Times New Roman"/>
                <w:bCs/>
              </w:rPr>
              <w:t>Fonagy</w:t>
            </w:r>
            <w:proofErr w:type="spellEnd"/>
            <w:r>
              <w:rPr>
                <w:rFonts w:ascii="Times New Roman" w:hAnsi="Times New Roman"/>
                <w:bCs/>
              </w:rPr>
              <w:t xml:space="preserve">, A.W. </w:t>
            </w:r>
            <w:proofErr w:type="spellStart"/>
            <w:r>
              <w:rPr>
                <w:rFonts w:ascii="Times New Roman" w:hAnsi="Times New Roman"/>
                <w:bCs/>
              </w:rPr>
              <w:t>Bateman</w:t>
            </w:r>
            <w:proofErr w:type="spellEnd"/>
            <w:r>
              <w:rPr>
                <w:rFonts w:ascii="Times New Roman" w:hAnsi="Times New Roman"/>
                <w:bCs/>
              </w:rPr>
              <w:t xml:space="preserve"> (red.) </w:t>
            </w:r>
            <w:proofErr w:type="spellStart"/>
            <w:r>
              <w:rPr>
                <w:rFonts w:ascii="Times New Roman" w:hAnsi="Times New Roman"/>
                <w:bCs/>
                <w:i/>
                <w:iCs/>
              </w:rPr>
              <w:t>Mentalizowanie</w:t>
            </w:r>
            <w:proofErr w:type="spellEnd"/>
            <w:r>
              <w:rPr>
                <w:rFonts w:ascii="Times New Roman" w:hAnsi="Times New Roman"/>
                <w:bCs/>
                <w:i/>
                <w:iCs/>
              </w:rPr>
              <w:t xml:space="preserve"> w praktyce klinicznej</w:t>
            </w:r>
            <w:r>
              <w:rPr>
                <w:rFonts w:ascii="Times New Roman" w:hAnsi="Times New Roman"/>
                <w:bCs/>
              </w:rPr>
              <w:t xml:space="preserve">. Kraków: Wydawnictwo Uniwersytetu Jagiellońskiego. </w:t>
            </w:r>
          </w:p>
          <w:p w14:paraId="6F0FCCD9" w14:textId="77777777" w:rsidR="00876F46" w:rsidRDefault="00000000">
            <w:pPr>
              <w:widowControl w:val="0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Fisher, J. (2019). Praca z częściami przejawiającymi skłonności samobójcze, autodestrukcyjne, zaburzenia odżywiania oraz uzależnienia. W: J. Fisher (red.) </w:t>
            </w:r>
            <w:r>
              <w:rPr>
                <w:rFonts w:ascii="Times New Roman" w:hAnsi="Times New Roman"/>
                <w:bCs/>
                <w:i/>
                <w:iCs/>
              </w:rPr>
              <w:t>Terapia osób, które przetrwały traumy złożone. Jak przezwyciężać mechanizmy wewnętrznej alienacji</w:t>
            </w:r>
            <w:r>
              <w:rPr>
                <w:rFonts w:ascii="Times New Roman" w:hAnsi="Times New Roman"/>
                <w:bCs/>
              </w:rPr>
              <w:t>. Kraków: Wydawnictwo Uniwersytetu Jagiellońskiego.</w:t>
            </w:r>
          </w:p>
          <w:p w14:paraId="4C3289CE" w14:textId="77777777" w:rsidR="00876F46" w:rsidRDefault="00000000">
            <w:pPr>
              <w:pStyle w:val="Akapitzlist"/>
              <w:widowControl w:val="0"/>
              <w:numPr>
                <w:ilvl w:val="0"/>
                <w:numId w:val="3"/>
              </w:numPr>
              <w:rPr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Mate, G., Mate, D. (2023). Mit normalności. Trauma, choroba i zdrowienie w toksycznej kulturze. Warszawa: Wydawnictwo Czarna Owca. </w:t>
            </w:r>
          </w:p>
        </w:tc>
      </w:tr>
      <w:tr w:rsidR="00876F46" w14:paraId="6F2DAE33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E47B4" w14:textId="77777777" w:rsidR="00876F4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Literatura uzupełniająca:</w:t>
            </w:r>
          </w:p>
          <w:p w14:paraId="7741B3CE" w14:textId="77777777" w:rsidR="00876F46" w:rsidRDefault="00876F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2E9BE9DC" w14:textId="77777777" w:rsidR="00876F4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WYKŁAD:</w:t>
            </w:r>
          </w:p>
          <w:p w14:paraId="2E6778DC" w14:textId="77777777" w:rsidR="00876F46" w:rsidRDefault="0000000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Fisher, J. (2019). Naprawianie przeszłości: przygarnąć własne „ja”. W: J. Fisher (red.) </w:t>
            </w:r>
            <w:r>
              <w:rPr>
                <w:rFonts w:ascii="Times New Roman" w:hAnsi="Times New Roman"/>
                <w:bCs/>
                <w:i/>
                <w:iCs/>
              </w:rPr>
              <w:t>Terapia osób, które przetrwały traumy złożone. Jak przezwyciężyć mechanizmy wewnętrznej alienacji.</w:t>
            </w:r>
            <w:r>
              <w:rPr>
                <w:rFonts w:ascii="Times New Roman" w:hAnsi="Times New Roman"/>
                <w:bCs/>
              </w:rPr>
              <w:t xml:space="preserve"> Kraków: Wydawnictwo Uniwersytetu Jagiellońskiego.</w:t>
            </w:r>
          </w:p>
          <w:p w14:paraId="529464E4" w14:textId="77777777" w:rsidR="00876F46" w:rsidRDefault="0000000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Gerland</w:t>
            </w:r>
            <w:proofErr w:type="spellEnd"/>
            <w:r>
              <w:rPr>
                <w:rFonts w:ascii="Times New Roman" w:hAnsi="Times New Roman"/>
                <w:bCs/>
              </w:rPr>
              <w:t xml:space="preserve">, C. (2013). </w:t>
            </w:r>
            <w:r>
              <w:rPr>
                <w:rFonts w:ascii="Times New Roman" w:hAnsi="Times New Roman"/>
                <w:bCs/>
                <w:i/>
                <w:iCs/>
              </w:rPr>
              <w:t xml:space="preserve">Czym jest trauma. Podejście psychoanalityczne. </w:t>
            </w:r>
            <w:r>
              <w:rPr>
                <w:rFonts w:ascii="Times New Roman" w:hAnsi="Times New Roman"/>
                <w:bCs/>
              </w:rPr>
              <w:t xml:space="preserve">Warszawa: Oficyna </w:t>
            </w:r>
            <w:proofErr w:type="spellStart"/>
            <w:r>
              <w:rPr>
                <w:rFonts w:ascii="Times New Roman" w:hAnsi="Times New Roman"/>
                <w:bCs/>
              </w:rPr>
              <w:t>Ingenium</w:t>
            </w:r>
            <w:proofErr w:type="spellEnd"/>
            <w:r>
              <w:rPr>
                <w:rFonts w:ascii="Times New Roman" w:hAnsi="Times New Roman"/>
                <w:bCs/>
              </w:rPr>
              <w:t>.</w:t>
            </w:r>
          </w:p>
          <w:p w14:paraId="21EF57EC" w14:textId="77777777" w:rsidR="00876F46" w:rsidRDefault="0000000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Kolik</w:t>
            </w:r>
            <w:proofErr w:type="spellEnd"/>
            <w:r>
              <w:rPr>
                <w:rFonts w:ascii="Times New Roman" w:hAnsi="Times New Roman"/>
                <w:bCs/>
              </w:rPr>
              <w:t xml:space="preserve"> van der, B. (2023). Trauma rozwojowa: ukryta epidemia. W: B. van der </w:t>
            </w:r>
            <w:proofErr w:type="spellStart"/>
            <w:r>
              <w:rPr>
                <w:rFonts w:ascii="Times New Roman" w:hAnsi="Times New Roman"/>
                <w:bCs/>
              </w:rPr>
              <w:t>Kolk</w:t>
            </w:r>
            <w:proofErr w:type="spellEnd"/>
            <w:r>
              <w:rPr>
                <w:rFonts w:ascii="Times New Roman" w:hAnsi="Times New Roman"/>
                <w:bCs/>
              </w:rPr>
              <w:t xml:space="preserve"> (red.) </w:t>
            </w:r>
            <w:r>
              <w:rPr>
                <w:rFonts w:ascii="Times New Roman" w:hAnsi="Times New Roman"/>
                <w:bCs/>
                <w:i/>
                <w:iCs/>
              </w:rPr>
              <w:t>Strach ucieleśniony. Mózg, umysł i ciało w terapii traumy.</w:t>
            </w:r>
            <w:r>
              <w:rPr>
                <w:rFonts w:ascii="Times New Roman" w:hAnsi="Times New Roman"/>
                <w:bCs/>
              </w:rPr>
              <w:t xml:space="preserve"> Warszawa: Wydawnictwo Czarna Owca.</w:t>
            </w:r>
          </w:p>
          <w:p w14:paraId="760CAB15" w14:textId="77777777" w:rsidR="00876F46" w:rsidRDefault="0000000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Mate, G. (2013). </w:t>
            </w:r>
            <w:r>
              <w:rPr>
                <w:rFonts w:ascii="Times New Roman" w:hAnsi="Times New Roman"/>
                <w:bCs/>
                <w:i/>
                <w:iCs/>
              </w:rPr>
              <w:t>Kiedy ciało mówi nie. Koszty ukrytego stresu</w:t>
            </w:r>
            <w:r>
              <w:rPr>
                <w:rFonts w:ascii="Times New Roman" w:hAnsi="Times New Roman"/>
                <w:bCs/>
              </w:rPr>
              <w:t>. Warszawa: Wydawnictwo Czarna Owca.</w:t>
            </w:r>
          </w:p>
          <w:p w14:paraId="5F0C473A" w14:textId="77777777" w:rsidR="00876F46" w:rsidRDefault="0000000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Morrison, J. (2016). Zaburzenia dysocjacyjne. W: J. Morrison (red.) </w:t>
            </w:r>
            <w:r>
              <w:rPr>
                <w:rFonts w:ascii="Times New Roman" w:hAnsi="Times New Roman"/>
                <w:bCs/>
                <w:i/>
                <w:iCs/>
              </w:rPr>
              <w:t>DSM-5 bez tajemnic. Praktyczny przewodnik dla klinicystów.</w:t>
            </w:r>
            <w:r>
              <w:rPr>
                <w:rFonts w:ascii="Times New Roman" w:hAnsi="Times New Roman"/>
                <w:bCs/>
              </w:rPr>
              <w:t xml:space="preserve"> Kraków: Wydawnictwo Uniwersytetu Jagiellońskiego.</w:t>
            </w:r>
          </w:p>
          <w:p w14:paraId="75156CFC" w14:textId="77777777" w:rsidR="00876F46" w:rsidRDefault="00000000">
            <w:pPr>
              <w:widowControl w:val="0"/>
              <w:spacing w:before="240"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WARSZTATY:</w:t>
            </w:r>
          </w:p>
          <w:p w14:paraId="5202F57C" w14:textId="77777777" w:rsidR="00876F46" w:rsidRDefault="00000000">
            <w:pPr>
              <w:widowControl w:val="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Morrison, J. (2016). Zaburzenia związane z traumą i stresem. W: J. Morrison (red.) </w:t>
            </w:r>
            <w:r>
              <w:rPr>
                <w:rFonts w:ascii="Times New Roman" w:hAnsi="Times New Roman"/>
                <w:bCs/>
                <w:i/>
                <w:iCs/>
              </w:rPr>
              <w:t>DSM-5 bez tajemnic. Praktyczny przewodnik dla klinicystów.</w:t>
            </w:r>
            <w:r>
              <w:rPr>
                <w:rFonts w:ascii="Times New Roman" w:hAnsi="Times New Roman"/>
                <w:bCs/>
              </w:rPr>
              <w:t xml:space="preserve"> Kraków: Wydawnictwo Uniwersytetu Jagiellońskiego.</w:t>
            </w:r>
          </w:p>
          <w:p w14:paraId="56906C4A" w14:textId="77777777" w:rsidR="00876F46" w:rsidRDefault="00000000">
            <w:pPr>
              <w:widowControl w:val="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Pilecki, M. (2018). Zaburzenia dysocjacyjne. W: P. Gałecki, M. Pilecki, J. Rymaszewska et al. (red.). </w:t>
            </w:r>
            <w:r>
              <w:rPr>
                <w:rFonts w:ascii="Times New Roman" w:hAnsi="Times New Roman"/>
                <w:bCs/>
                <w:i/>
                <w:iCs/>
              </w:rPr>
              <w:t>Kryteria diagnostyczne zaburzeń psychicznych. DSM-5.</w:t>
            </w:r>
            <w:r>
              <w:rPr>
                <w:rFonts w:ascii="Times New Roman" w:hAnsi="Times New Roman"/>
                <w:bCs/>
              </w:rPr>
              <w:t xml:space="preserve"> Warszawa: </w:t>
            </w:r>
            <w:proofErr w:type="spellStart"/>
            <w:r>
              <w:rPr>
                <w:rFonts w:ascii="Times New Roman" w:hAnsi="Times New Roman"/>
                <w:bCs/>
              </w:rPr>
              <w:t>Edra</w:t>
            </w:r>
            <w:proofErr w:type="spellEnd"/>
            <w:r>
              <w:rPr>
                <w:rFonts w:ascii="Times New Roman" w:hAnsi="Times New Roman"/>
                <w:bCs/>
              </w:rPr>
              <w:t xml:space="preserve"> Urban &amp; Partner.</w:t>
            </w:r>
          </w:p>
          <w:p w14:paraId="7D972F57" w14:textId="77777777" w:rsidR="00876F46" w:rsidRDefault="00000000">
            <w:pPr>
              <w:widowControl w:val="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Pilecki, M. (2018). Zaburzenia pourazowe i związane z czynnikiem stresowym. W: P. Gałecki, M. Pilecki, J. Rymaszewska et al. (red.) </w:t>
            </w:r>
            <w:r>
              <w:rPr>
                <w:rFonts w:ascii="Times New Roman" w:hAnsi="Times New Roman"/>
                <w:bCs/>
                <w:i/>
                <w:iCs/>
              </w:rPr>
              <w:t>Kryteria diagnostyczne zaburzeń psychicznych. DSM-5</w:t>
            </w:r>
            <w:r>
              <w:rPr>
                <w:rFonts w:ascii="Times New Roman" w:hAnsi="Times New Roman"/>
                <w:bCs/>
              </w:rPr>
              <w:t xml:space="preserve">. Warszawa: </w:t>
            </w:r>
            <w:proofErr w:type="spellStart"/>
            <w:r>
              <w:rPr>
                <w:rFonts w:ascii="Times New Roman" w:hAnsi="Times New Roman"/>
                <w:bCs/>
              </w:rPr>
              <w:t>Edra</w:t>
            </w:r>
            <w:proofErr w:type="spellEnd"/>
            <w:r>
              <w:rPr>
                <w:rFonts w:ascii="Times New Roman" w:hAnsi="Times New Roman"/>
                <w:bCs/>
              </w:rPr>
              <w:t xml:space="preserve"> Urban &amp; Partner. </w:t>
            </w:r>
          </w:p>
          <w:p w14:paraId="2C00225B" w14:textId="77777777" w:rsidR="00876F46" w:rsidRDefault="00000000">
            <w:pPr>
              <w:widowControl w:val="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en-US"/>
              </w:rPr>
              <w:t xml:space="preserve">Prot- Klinger, K., </w:t>
            </w:r>
            <w:proofErr w:type="spellStart"/>
            <w:r>
              <w:rPr>
                <w:rFonts w:ascii="Times New Roman" w:hAnsi="Times New Roman"/>
                <w:bCs/>
                <w:lang w:val="en-US"/>
              </w:rPr>
              <w:t>Smoleń</w:t>
            </w:r>
            <w:proofErr w:type="spellEnd"/>
            <w:r>
              <w:rPr>
                <w:rFonts w:ascii="Times New Roman" w:hAnsi="Times New Roman"/>
                <w:bCs/>
                <w:lang w:val="en-US"/>
              </w:rPr>
              <w:t xml:space="preserve">, E. (2022). </w:t>
            </w:r>
            <w:r>
              <w:rPr>
                <w:rFonts w:ascii="Times New Roman" w:hAnsi="Times New Roman"/>
                <w:bCs/>
              </w:rPr>
              <w:t xml:space="preserve">Praca terapeutyczna z traumatycznymi przekazami </w:t>
            </w:r>
            <w:proofErr w:type="spellStart"/>
            <w:r>
              <w:rPr>
                <w:rFonts w:ascii="Times New Roman" w:hAnsi="Times New Roman"/>
                <w:bCs/>
              </w:rPr>
              <w:t>transgeneracyjnymi</w:t>
            </w:r>
            <w:proofErr w:type="spellEnd"/>
            <w:r>
              <w:rPr>
                <w:rFonts w:ascii="Times New Roman" w:hAnsi="Times New Roman"/>
                <w:bCs/>
              </w:rPr>
              <w:t xml:space="preserve">. </w:t>
            </w:r>
            <w:r>
              <w:rPr>
                <w:rFonts w:ascii="Times New Roman" w:hAnsi="Times New Roman"/>
                <w:bCs/>
                <w:i/>
                <w:iCs/>
              </w:rPr>
              <w:t>Psychoterapia</w:t>
            </w:r>
            <w:r>
              <w:rPr>
                <w:rFonts w:ascii="Times New Roman" w:hAnsi="Times New Roman"/>
                <w:bCs/>
              </w:rPr>
              <w:t>, 3 (202), 5-18.</w:t>
            </w:r>
          </w:p>
          <w:p w14:paraId="1C32B961" w14:textId="77777777" w:rsidR="00876F46" w:rsidRDefault="00000000">
            <w:pPr>
              <w:widowControl w:val="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Rutkowski, K., Turkot, A., Kurek- Rusin, A. (2007). Reakcja przewlekłą psychozą na uraz psychiczny doznany w dzieciństwie- opis przypadku. </w:t>
            </w:r>
            <w:r>
              <w:rPr>
                <w:rFonts w:ascii="Times New Roman" w:hAnsi="Times New Roman"/>
                <w:bCs/>
                <w:i/>
                <w:iCs/>
              </w:rPr>
              <w:t>Psychoterapia,</w:t>
            </w:r>
            <w:r>
              <w:rPr>
                <w:rFonts w:ascii="Times New Roman" w:hAnsi="Times New Roman"/>
                <w:bCs/>
              </w:rPr>
              <w:t xml:space="preserve"> 1 (140), 75-84.</w:t>
            </w:r>
          </w:p>
          <w:p w14:paraId="60FE7A2E" w14:textId="77777777" w:rsidR="00876F46" w:rsidRDefault="00000000">
            <w:pPr>
              <w:widowControl w:val="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Schier</w:t>
            </w:r>
            <w:proofErr w:type="spellEnd"/>
            <w:r>
              <w:rPr>
                <w:rFonts w:ascii="Times New Roman" w:hAnsi="Times New Roman"/>
                <w:bCs/>
              </w:rPr>
              <w:t xml:space="preserve">, K. (2005). Medycyna psychosomatyczna. W: K. </w:t>
            </w:r>
            <w:proofErr w:type="spellStart"/>
            <w:r>
              <w:rPr>
                <w:rFonts w:ascii="Times New Roman" w:hAnsi="Times New Roman"/>
                <w:bCs/>
              </w:rPr>
              <w:t>Schier</w:t>
            </w:r>
            <w:proofErr w:type="spellEnd"/>
            <w:r>
              <w:rPr>
                <w:rFonts w:ascii="Times New Roman" w:hAnsi="Times New Roman"/>
                <w:bCs/>
              </w:rPr>
              <w:t xml:space="preserve"> (red.) </w:t>
            </w:r>
            <w:r>
              <w:rPr>
                <w:rFonts w:ascii="Times New Roman" w:hAnsi="Times New Roman"/>
                <w:bCs/>
                <w:i/>
                <w:iCs/>
              </w:rPr>
              <w:t xml:space="preserve">Bez tchu i bez słowa. Więź psychiczna i regulacja emocji u osób chorych na astmę oskrzelową. </w:t>
            </w:r>
            <w:r>
              <w:rPr>
                <w:rFonts w:ascii="Times New Roman" w:hAnsi="Times New Roman"/>
                <w:bCs/>
              </w:rPr>
              <w:t>Gdańsk: Gdańskie Wydawnictwo Psychologiczne.</w:t>
            </w:r>
          </w:p>
          <w:p w14:paraId="1DA21C8A" w14:textId="77777777" w:rsidR="00876F46" w:rsidRDefault="00000000">
            <w:pPr>
              <w:widowControl w:val="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 xml:space="preserve">Żechowski, C. (2016). Historia jako źródło (nieświadomych) cierpień. </w:t>
            </w:r>
            <w:r>
              <w:rPr>
                <w:rFonts w:ascii="Times New Roman" w:hAnsi="Times New Roman"/>
                <w:bCs/>
                <w:i/>
                <w:iCs/>
              </w:rPr>
              <w:t>Psychoterapia,</w:t>
            </w:r>
            <w:r>
              <w:rPr>
                <w:rFonts w:ascii="Times New Roman" w:hAnsi="Times New Roman"/>
                <w:bCs/>
              </w:rPr>
              <w:t xml:space="preserve"> 1 (176), 103-110.</w:t>
            </w:r>
          </w:p>
        </w:tc>
      </w:tr>
      <w:tr w:rsidR="00876F46" w14:paraId="00FA974B" w14:textId="77777777">
        <w:trPr>
          <w:trHeight w:val="629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0D316" w14:textId="77777777" w:rsidR="00876F46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Sposoby weryfikacji efektów uczenia się</w:t>
            </w:r>
            <w:r>
              <w:rPr>
                <w:rFonts w:ascii="Times New Roman" w:hAnsi="Times New Roman"/>
                <w:bCs/>
              </w:rPr>
              <w:t xml:space="preserve"> (f – formujący, p – podsumowujący):</w:t>
            </w:r>
          </w:p>
          <w:p w14:paraId="572ED6DF" w14:textId="77777777" w:rsidR="00876F46" w:rsidRDefault="00000000">
            <w:pPr>
              <w:pStyle w:val="NormalnyWeb"/>
              <w:widowControl w:val="0"/>
              <w:spacing w:before="28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WYKŁAD:</w:t>
            </w:r>
          </w:p>
          <w:p w14:paraId="3AF607B9" w14:textId="77777777" w:rsidR="00876F46" w:rsidRDefault="00000000">
            <w:pPr>
              <w:pStyle w:val="NormalnyWeb"/>
              <w:widowControl w:val="0"/>
              <w:spacing w:before="28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F1</w:t>
            </w:r>
            <w:r>
              <w:rPr>
                <w:bCs/>
                <w:sz w:val="22"/>
                <w:szCs w:val="22"/>
              </w:rPr>
              <w:t xml:space="preserve"> Aktywny udział w dyskusji problemowej (20%).</w:t>
            </w:r>
          </w:p>
          <w:p w14:paraId="0B930E77" w14:textId="77777777" w:rsidR="00876F46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P1</w:t>
            </w:r>
            <w:r>
              <w:rPr>
                <w:rFonts w:ascii="Times New Roman" w:hAnsi="Times New Roman"/>
                <w:bCs/>
              </w:rPr>
              <w:t xml:space="preserve"> Egzamin pisemny: test jednokrotnego wyboru (80%).</w:t>
            </w:r>
          </w:p>
          <w:p w14:paraId="239E9EEF" w14:textId="77777777" w:rsidR="00876F46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</w:t>
            </w:r>
          </w:p>
          <w:p w14:paraId="1743F70A" w14:textId="77777777" w:rsidR="00876F46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WARSZTATY: </w:t>
            </w:r>
          </w:p>
          <w:p w14:paraId="256907A9" w14:textId="77777777" w:rsidR="00876F46" w:rsidRDefault="00000000">
            <w:pPr>
              <w:pStyle w:val="NormalnyWeb"/>
              <w:widowControl w:val="0"/>
              <w:spacing w:before="28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F1</w:t>
            </w:r>
            <w:r>
              <w:rPr>
                <w:bCs/>
                <w:sz w:val="22"/>
                <w:szCs w:val="22"/>
              </w:rPr>
              <w:t xml:space="preserve"> Ocena analizy przypadków podczas zajęć (20%).</w:t>
            </w:r>
          </w:p>
          <w:p w14:paraId="4957ADBE" w14:textId="77777777" w:rsidR="00876F46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F2</w:t>
            </w:r>
            <w:r>
              <w:rPr>
                <w:rFonts w:ascii="Times New Roman" w:hAnsi="Times New Roman"/>
                <w:bCs/>
              </w:rPr>
              <w:t xml:space="preserve"> Ocena pracy w symulacji klinicznej (20%).</w:t>
            </w:r>
          </w:p>
          <w:p w14:paraId="43B13993" w14:textId="77777777" w:rsidR="00876F46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P1</w:t>
            </w:r>
            <w:r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  <w:lang w:eastAsia="pl-PL"/>
              </w:rPr>
              <w:t>Projekt diagnostyczno- terapeutyczny (60%).</w:t>
            </w:r>
          </w:p>
        </w:tc>
      </w:tr>
      <w:tr w:rsidR="00876F46" w14:paraId="0BB90928" w14:textId="77777777">
        <w:trPr>
          <w:trHeight w:val="610"/>
          <w:jc w:val="center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88AD863" w14:textId="77777777" w:rsidR="00876F46" w:rsidRDefault="00000000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l-PL"/>
              </w:rPr>
              <w:lastRenderedPageBreak/>
              <w:t>Forma zajęć</w:t>
            </w: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19C1405" w14:textId="77777777" w:rsidR="00876F46" w:rsidRDefault="00000000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l-PL"/>
              </w:rPr>
              <w:t>Warunki zaliczenia zajęć</w:t>
            </w:r>
          </w:p>
        </w:tc>
      </w:tr>
      <w:tr w:rsidR="00876F46" w14:paraId="6551488F" w14:textId="77777777">
        <w:trPr>
          <w:trHeight w:val="1701"/>
          <w:jc w:val="center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0ECAA" w14:textId="77777777" w:rsidR="00876F46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WYKŁAD:</w:t>
            </w:r>
          </w:p>
          <w:p w14:paraId="3CA42B3F" w14:textId="77777777" w:rsidR="00876F46" w:rsidRDefault="00876F46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BE289" w14:textId="77777777" w:rsidR="00876F46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 xml:space="preserve">Warunki dopuszczenia do egzaminu: </w:t>
            </w:r>
          </w:p>
          <w:p w14:paraId="25CE62A9" w14:textId="77777777" w:rsidR="00876F46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zaliczenia ćwiczeń</w:t>
            </w:r>
          </w:p>
          <w:p w14:paraId="79ABAC68" w14:textId="77777777" w:rsidR="00876F46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-obecność na min. 60% zajęć</w:t>
            </w:r>
          </w:p>
          <w:p w14:paraId="4A021445" w14:textId="77777777" w:rsidR="00876F46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pozytywnej oceny z form weryfikacji formułującej F1</w:t>
            </w:r>
          </w:p>
          <w:p w14:paraId="4CD06E50" w14:textId="77777777" w:rsidR="00876F46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Warunek zaliczenia:</w:t>
            </w:r>
          </w:p>
          <w:p w14:paraId="7324C555" w14:textId="77777777" w:rsidR="00876F46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min. 51% z formy weryfikacji podsumowującej P1</w:t>
            </w:r>
          </w:p>
          <w:p w14:paraId="64B338A6" w14:textId="77777777" w:rsidR="00876F46" w:rsidRDefault="00876F46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</w:pPr>
          </w:p>
          <w:p w14:paraId="4A91325D" w14:textId="77777777" w:rsidR="00876F46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Egzamin odbędzie się stacjonarnie.</w:t>
            </w:r>
          </w:p>
          <w:p w14:paraId="3F45EF81" w14:textId="77777777" w:rsidR="00876F46" w:rsidRDefault="00876F46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</w:pPr>
          </w:p>
          <w:p w14:paraId="7901F9E8" w14:textId="77777777" w:rsidR="00876F46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Kryteria ocen:</w:t>
            </w:r>
          </w:p>
          <w:p w14:paraId="5BDD3583" w14:textId="77777777" w:rsidR="00876F46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bardzo dobra (5,0): 91-100%</w:t>
            </w:r>
          </w:p>
          <w:p w14:paraId="505AC2B9" w14:textId="77777777" w:rsidR="00876F46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Student wykazuje pogłębioną i uporządkowaną znajomość teoretycznych podstaw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psychotraumatologii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, rozumie jej cele i metody pracy z pacjentem, który doświadczył traumy. Student potrafi zdiagnozować typ traumy, której doświadczył pacjent.</w:t>
            </w:r>
          </w:p>
          <w:p w14:paraId="44ED0EC5" w14:textId="77777777" w:rsidR="00876F46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plus (4,5): 81-90%</w:t>
            </w:r>
          </w:p>
          <w:p w14:paraId="555C740E" w14:textId="77777777" w:rsidR="00876F46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Student wykazuje dobrą i uporządkowaną znajomość teoretycznych podstaw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psychotraumatologii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, rozumie jej cele i metody pracy z pacjentem, który doświadczył traumy. Student potrafi zdiagnozować typ traumy, której doświadczył pacjent. Popełnia nieznaczne błędy interpretacyjne.</w:t>
            </w:r>
          </w:p>
          <w:p w14:paraId="56DD2AC8" w14:textId="77777777" w:rsidR="00876F46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(4,0): 71-80%</w:t>
            </w:r>
          </w:p>
          <w:p w14:paraId="7DBF117F" w14:textId="77777777" w:rsidR="00876F46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Student posiada dobrą znajomość teoretycznych podstaw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psychotraumatologii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, rozumie jej cele i metody pracy z pacjentem, który doświadczył traumy. Student potrafi zdiagnozować typ traumy, której doświadczył pacjent. Student popełnia jedynie drobne błędy interpretacyjne.</w:t>
            </w:r>
          </w:p>
          <w:p w14:paraId="260F22FC" w14:textId="77777777" w:rsidR="00876F46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plus (3,5): 61-70%</w:t>
            </w:r>
          </w:p>
          <w:p w14:paraId="2DBDDC1D" w14:textId="77777777" w:rsidR="00876F46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Student posiada podstawową znajomość teoretycznych podstaw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psychotraumatologii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, rozumie jej cele i metody pracy z pacjentem, który doświadczył traumy. Student potrafi zdiagnozować typ traumy, której doświadczył </w:t>
            </w:r>
            <w:proofErr w:type="spellStart"/>
            <w:proofErr w:type="gram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pacjent.Popełnia</w:t>
            </w:r>
            <w:proofErr w:type="spellEnd"/>
            <w:proofErr w:type="gram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 większe interpretacyjne.</w:t>
            </w:r>
          </w:p>
          <w:p w14:paraId="67B211B6" w14:textId="77777777" w:rsidR="00876F46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(3,0): 51-60%</w:t>
            </w:r>
          </w:p>
          <w:p w14:paraId="355E5067" w14:textId="77777777" w:rsidR="00876F46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Student posiada podstawową wiedzę dotyczącą teoretycznych podstaw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psychotraumatologii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, rozumie jej cele i metody pracy z pacjentem, który doświadczył traumy. Student potrafi zdiagnozować typ traumy, której doświadczył pacjent. Odpowiedzi studenta są niepełne i wymagają doprecyzowania.</w:t>
            </w:r>
          </w:p>
          <w:p w14:paraId="7E3F5EB9" w14:textId="77777777" w:rsidR="00876F46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niedostateczna (2,0): 0-50%</w:t>
            </w:r>
          </w:p>
          <w:p w14:paraId="6021E135" w14:textId="77777777" w:rsidR="00876F46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Student nie posiada wiedzy dotyczącej teoretycznych podstaw </w:t>
            </w:r>
            <w:proofErr w:type="spellStart"/>
            <w:r>
              <w:rPr>
                <w:rFonts w:ascii="Times New Roman" w:hAnsi="Times New Roman"/>
                <w:bCs/>
              </w:rPr>
              <w:t>psychotraumatologii</w:t>
            </w:r>
            <w:proofErr w:type="spellEnd"/>
            <w:r>
              <w:rPr>
                <w:rFonts w:ascii="Times New Roman" w:hAnsi="Times New Roman"/>
                <w:bCs/>
              </w:rPr>
              <w:t>. Nie zna metod pracy z pacjentem, który doświadczył traumy. Student nie potrafi zdiagnozować typu traumy, której doświadczył pacjent.</w:t>
            </w:r>
          </w:p>
          <w:p w14:paraId="0EC98DCA" w14:textId="77777777" w:rsidR="00876F46" w:rsidRDefault="00876F46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</w:p>
        </w:tc>
      </w:tr>
      <w:tr w:rsidR="00876F46" w14:paraId="2C88B483" w14:textId="77777777">
        <w:trPr>
          <w:trHeight w:val="1701"/>
          <w:jc w:val="center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98F68" w14:textId="77777777" w:rsidR="00876F4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lastRenderedPageBreak/>
              <w:t xml:space="preserve">WARSZTATY: </w:t>
            </w:r>
          </w:p>
          <w:p w14:paraId="58DF737A" w14:textId="77777777" w:rsidR="00876F46" w:rsidRDefault="00876F46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E0257" w14:textId="77777777" w:rsidR="00876F46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Warunek zaliczenia:</w:t>
            </w:r>
          </w:p>
          <w:p w14:paraId="248C701D" w14:textId="77777777" w:rsidR="00876F46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min. 80% obecności</w:t>
            </w:r>
          </w:p>
          <w:p w14:paraId="3AB5DE54" w14:textId="77777777" w:rsidR="00876F4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 ocena scenki symulacyjnej z udziałem studenta</w:t>
            </w:r>
          </w:p>
          <w:p w14:paraId="6E1F1587" w14:textId="77777777" w:rsidR="00876F46" w:rsidRDefault="00876F4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</w:pPr>
          </w:p>
          <w:p w14:paraId="3989D427" w14:textId="77777777" w:rsidR="00876F46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bardzo dobra (5,0): 91-100%</w:t>
            </w:r>
          </w:p>
          <w:p w14:paraId="779CBC99" w14:textId="77777777" w:rsidR="00876F46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Student potrafi przyjąć rolę pacjenta, który doświadczył traumy, przedstawia w sposób spójny problematykę pacjenta. Zna i prezentuje sposoby reagowania pacjentów po traumie typu I </w:t>
            </w: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i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 xml:space="preserve"> II.  Student potrafi przyjąć rolę psychologa w kontakcie z pacjentem indywidualnym, reaguje w sposób etyczny i zgodny z aktualną wiedzą psychologiczną, potrafi dostosować sposób swojej reakcji do reakcji prezentowanej przez pacjenta. Wykorzystuje różnorodne metody pracy z pacjentem prezentującym objawy </w:t>
            </w: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posttraumatyczne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>, potrafi w sposób merytoryczny, używając fachowego słownictwa opisać proces terapii psychologicznej, z uwzględnieniem elementów dynamiki relacji psycholog- pacjent.</w:t>
            </w:r>
          </w:p>
          <w:p w14:paraId="52FC3104" w14:textId="77777777" w:rsidR="00876F46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plus (4,5): 81-90%</w:t>
            </w:r>
          </w:p>
          <w:p w14:paraId="2FF154F9" w14:textId="77777777" w:rsidR="00876F46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Student potrafi przyjąć rolę pacjenta, który doświadczył traumy, przedstawia w sposób spójny problematykę pacjenta. Zna i prezentuje sposoby reagowania pacjentów po traumie typu I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i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 II.  Student potrafi przyjąć rolę psychologa w kontakcie z pacjentem indywidualnym, reaguje w sposób etyczny i zgodny z aktualną wiedzą psychologiczną, potrafi dostosować sposób swojej reakcji do reakcji prezentowanej przez pacjenta. Wykorzystuje różnorodne metody pracy z pacjentem prezentującym objawy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posttraumatyczne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, potrafi w sposób merytoryczny, używając fachowego słownictwa opisać proces terapii psychologicznej, z uwzględnieniem elementów dynamiki relacji psycholog- pacjent. Student popełnia pojedyncze, drobne błędy.</w:t>
            </w:r>
          </w:p>
          <w:p w14:paraId="5855AB39" w14:textId="77777777" w:rsidR="00876F46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(4,0): 71-80%</w:t>
            </w:r>
          </w:p>
          <w:p w14:paraId="69969095" w14:textId="77777777" w:rsidR="00876F46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Student potrafi przyjąć rolę pacjenta, który doświadczył traumy, przedstawia w sposób spójny problematykę pacjenta. Zna i prezentuje sposoby reagowania pacjentów po traumie typu I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i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 II.  Student potrafi przyjąć rolę psychologa w kontakcie z pacjentem indywidualnym, reaguje w sposób etyczny i zgodny z aktualną wiedzą psychologiczną, potrafi dostosować sposób swojej reakcji do reakcji prezentowanej przez pacjenta. Wykorzystuje różnorodne metody pracy z pacjentem prezentującym objawy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posttraumatyczne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, potrafi w sposób merytoryczny, używając fachowego słownictwa opisać proces terapii psychologicznej, z uwzględnieniem elementów dynamiki relacji psycholog- pacjent. Student popełnia liczne, drobne błędy.</w:t>
            </w:r>
          </w:p>
          <w:p w14:paraId="50358D07" w14:textId="77777777" w:rsidR="00876F46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plus (3,5): 61-70%</w:t>
            </w:r>
          </w:p>
          <w:p w14:paraId="31702AC6" w14:textId="77777777" w:rsidR="00876F46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Student potrafi przyjąć rolę pacjenta, który doświadczył traumy, jednak nie przedstawia w sposób spójny problematyki pacjenta. Nie zawsze potrafi rozróżnić </w:t>
            </w:r>
            <w:proofErr w:type="gram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traumę  typu</w:t>
            </w:r>
            <w:proofErr w:type="gram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 I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i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 II.  Student potrafi przyjąć rolę psychologa w kontakcie z pacjentem, lecz nie potrafi dostosować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sposóbu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 swojej reakcji do reakcji prezentowanej przez pacjenta. Wykorzystuje podstawowe, mało zróżnicowane metody pracy z pacjentem prezentującym objawy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posttraumatyczne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, Niezbyt często używa fachowego słownictwa podczas konceptualizacji pacjenta po doświadczeniu traumy.</w:t>
            </w:r>
          </w:p>
          <w:p w14:paraId="3725B09E" w14:textId="77777777" w:rsidR="00876F46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(3,0): 51-60%</w:t>
            </w:r>
          </w:p>
          <w:p w14:paraId="3BF56A33" w14:textId="77777777" w:rsidR="00876F46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Student potrafi przyjąć rolę pacjenta, który doświadczył traumy, jednak przedstawia w sposób </w:t>
            </w:r>
            <w:proofErr w:type="gram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chaotyczny  problematykę</w:t>
            </w:r>
            <w:proofErr w:type="gram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 pacjenta. Nie zawsze potrafi rozróżnić </w:t>
            </w:r>
            <w:proofErr w:type="gram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traumę  typu</w:t>
            </w:r>
            <w:proofErr w:type="gram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 I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i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 II.  Student potrafi przyjąć rolę psychologa w kontakcie z pacjentem po doświadczeniu traumy. Wykorzystuje podstawowe, mało zróżnicowane metody pracy z pacjentem prezentującym objawy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posttraumatyczne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, Student ma sporą trudność podczas konceptualizacji </w:t>
            </w: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lastRenderedPageBreak/>
              <w:t>pacjenta po doświadczeniu traumy.</w:t>
            </w:r>
          </w:p>
          <w:p w14:paraId="50F80756" w14:textId="77777777" w:rsidR="00876F46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niedostateczna (2,0): 0-50%</w:t>
            </w:r>
          </w:p>
          <w:p w14:paraId="563E3BCB" w14:textId="77777777" w:rsidR="00876F46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Student nie potrafi przyjąć roli pacjenta, który doświadczył traumy, nie przedstawia w sposób spójny problematyki pacjenta. Nie rozróżnia sposobów reagowania pacjentów po traumie typu I </w:t>
            </w: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i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 xml:space="preserve"> II.  Student nie potrafi przyjąć roli psychologa w kontakcie z pacjentem po doświadczeniu traumy. </w:t>
            </w:r>
          </w:p>
        </w:tc>
      </w:tr>
      <w:tr w:rsidR="00876F46" w14:paraId="5E43A253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381D04C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Efekty uczenia się dla przedmiotu</w:t>
            </w:r>
          </w:p>
          <w:p w14:paraId="7620AAC1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Wykład</w:t>
            </w:r>
          </w:p>
        </w:tc>
      </w:tr>
      <w:tr w:rsidR="00876F46" w14:paraId="3A1DEAFE" w14:textId="77777777">
        <w:trPr>
          <w:trHeight w:val="567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3B73FDD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819E8D7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Opis efektu uczenia się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50634A1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efektu do efektu kierunkowego</w:t>
            </w:r>
          </w:p>
        </w:tc>
      </w:tr>
      <w:tr w:rsidR="00876F46" w14:paraId="4BD8CAA3" w14:textId="77777777">
        <w:trPr>
          <w:trHeight w:val="671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CD855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PKDP_W01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40859" w14:textId="77777777" w:rsidR="00876F46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Absolwent zna w pogłębionym stopniu psychologiczne mechanizmy powstawania, rozwoju i utrzymywania się zaburzeń psychicznych, w tym zaburzeń osobowości, zaburzeń psychotycznych, zaburzeń odżywiania i uzależnień, powstałych po przeżyciu traumy.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12583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K_W11</w:t>
            </w:r>
          </w:p>
        </w:tc>
      </w:tr>
      <w:tr w:rsidR="00876F46" w14:paraId="3AF22B16" w14:textId="77777777">
        <w:trPr>
          <w:trHeight w:val="567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2A3F5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PKDP_W06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8D88D" w14:textId="77777777" w:rsidR="00876F46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Absolwent zna w pogłębionym stopniu psychologiczne i neuropsychologiczne uwarunkowania zaburzeń psychicznych oraz znaczenie czynników rozwojowych, rodzinnych i traumatycznych w ich powstawaniu i leczeniu.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87E4E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K_W11</w:t>
            </w:r>
          </w:p>
        </w:tc>
      </w:tr>
      <w:tr w:rsidR="00876F46" w14:paraId="7BB304CA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76BC009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</w:rPr>
              <w:t>uczenia się</w:t>
            </w:r>
            <w:r>
              <w:rPr>
                <w:rFonts w:ascii="Times New Roman" w:hAnsi="Times New Roman"/>
                <w:b/>
              </w:rPr>
              <w:t xml:space="preserve"> do celu kształcenia, treści kształcenia, metod kształcenia i sposobów oceny</w:t>
            </w:r>
          </w:p>
        </w:tc>
      </w:tr>
      <w:tr w:rsidR="00876F46" w14:paraId="38922FB1" w14:textId="77777777">
        <w:trPr>
          <w:trHeight w:val="567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DCBAC66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9A19801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efektu kierunkowego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75114C3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celu kształcenia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C9651BC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treści kształcenia (nauczania)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DCA6B6A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metod kształcenia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987C4B6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sposobów oceny</w:t>
            </w:r>
          </w:p>
        </w:tc>
      </w:tr>
      <w:tr w:rsidR="00876F46" w14:paraId="385F2628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B3C6E45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Wiedza</w:t>
            </w:r>
          </w:p>
        </w:tc>
      </w:tr>
      <w:tr w:rsidR="00876F46" w14:paraId="04233549" w14:textId="77777777">
        <w:trPr>
          <w:trHeight w:val="567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7A53F" w14:textId="77777777" w:rsidR="00876F46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PKDP_W01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B3E20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K_W11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B1C1B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C2, C3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2006A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T1-T7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6BCB8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Mk2, Mk3, Mk4, Mk5, Mk6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2D35B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F1, P1</w:t>
            </w:r>
          </w:p>
        </w:tc>
      </w:tr>
      <w:tr w:rsidR="00876F46" w14:paraId="581ACF6F" w14:textId="77777777">
        <w:trPr>
          <w:trHeight w:val="567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FE239" w14:textId="77777777" w:rsidR="00876F46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PKDP_W06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68118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K_W11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34E23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C2, C3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95515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T1-T7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1BB3A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Mk2, Mk3, Mk4, Mk5, Mk6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88D8B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F1, P1</w:t>
            </w:r>
          </w:p>
        </w:tc>
      </w:tr>
      <w:tr w:rsidR="00876F46" w14:paraId="2B38FF99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794A92C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Efekty uczenia się dla przedmiotu</w:t>
            </w:r>
          </w:p>
          <w:p w14:paraId="3D2ABA47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Warszaty</w:t>
            </w:r>
            <w:proofErr w:type="spellEnd"/>
          </w:p>
        </w:tc>
      </w:tr>
      <w:tr w:rsidR="00876F46" w14:paraId="4A0036FE" w14:textId="77777777">
        <w:trPr>
          <w:trHeight w:val="100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4B26733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B2DE879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Opis efektu uczenia się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B3C0E5E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efektu do efektu kierunkowego</w:t>
            </w:r>
          </w:p>
        </w:tc>
      </w:tr>
      <w:tr w:rsidR="00876F46" w14:paraId="751480C6" w14:textId="77777777">
        <w:trPr>
          <w:trHeight w:val="671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A7815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PKDP_U07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D6DE3" w14:textId="77777777" w:rsidR="00876F46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Absolwent p</w:t>
            </w:r>
            <w:r>
              <w:rPr>
                <w:rFonts w:ascii="Times New Roman" w:eastAsia="Times New Roman" w:hAnsi="Times New Roman" w:cs="Calibri"/>
                <w:color w:val="000000"/>
                <w:lang w:eastAsia="ru-RU"/>
              </w:rPr>
              <w:t xml:space="preserve">otrafi analizować funkcjonowanie osoby badanej w kontekście jego historii życia, relacji rodzinnych i doświadczeń traumatycznych, </w:t>
            </w:r>
            <w:r>
              <w:rPr>
                <w:rFonts w:ascii="Times New Roman" w:eastAsia="Times New Roman" w:hAnsi="Times New Roman" w:cs="Calibri"/>
                <w:lang w:eastAsia="ru-RU"/>
              </w:rPr>
              <w:t>dostrzegając złożone zależności między tymi obszarami.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D500A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K_U19</w:t>
            </w:r>
          </w:p>
        </w:tc>
      </w:tr>
      <w:tr w:rsidR="00876F46" w14:paraId="3252C78A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D108F" w14:textId="77777777" w:rsidR="00876F46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PKDP_K03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115B0" w14:textId="77777777" w:rsidR="00876F46" w:rsidRDefault="0000000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Absolwent jest gotów do odpowiedzialnego podejmowania działań diagnostycznych i terapeutycznych oraz współpracy z innymi specjalistami w procesie leczenia i pomocy psychologicznej.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9F5AE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K_K10</w:t>
            </w:r>
          </w:p>
        </w:tc>
      </w:tr>
      <w:tr w:rsidR="00876F46" w14:paraId="06037249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CBDBCDF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Tabela odniesień efektów </w:t>
            </w:r>
            <w:r>
              <w:rPr>
                <w:rFonts w:ascii="Times New Roman" w:hAnsi="Times New Roman"/>
                <w:b/>
                <w:bCs/>
              </w:rPr>
              <w:t>uczenia się</w:t>
            </w:r>
            <w:r>
              <w:rPr>
                <w:rFonts w:ascii="Times New Roman" w:hAnsi="Times New Roman"/>
                <w:b/>
              </w:rPr>
              <w:t xml:space="preserve"> do celu kształcenia, treści kształcenia, metod kształcenia i sposobów oceny</w:t>
            </w:r>
          </w:p>
        </w:tc>
      </w:tr>
      <w:tr w:rsidR="00876F46" w14:paraId="27F2BCBD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D4401A2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4FF76A6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efektu kierunkowego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7778D22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celu kształcenia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06E081F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treści kształcenia (nauczania)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83A84FE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metod kształcenia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80D0E83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sposobów oceny</w:t>
            </w:r>
          </w:p>
        </w:tc>
      </w:tr>
      <w:tr w:rsidR="00876F46" w14:paraId="6AB6E6EA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63F6FF6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Umiejętności</w:t>
            </w:r>
          </w:p>
        </w:tc>
      </w:tr>
      <w:tr w:rsidR="00876F46" w14:paraId="14C337FA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581D8" w14:textId="77777777" w:rsidR="00876F46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PKDP_U07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2DEFD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K_U19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14722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C2, C3, C4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2B82D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T1-T7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03B23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Mk2, Mk3, Mk4, Mk5, Mk6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98EAC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F1, F2, P1</w:t>
            </w:r>
          </w:p>
        </w:tc>
      </w:tr>
      <w:tr w:rsidR="00876F46" w14:paraId="632F94A2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0471CFB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Kompetencje</w:t>
            </w:r>
          </w:p>
        </w:tc>
      </w:tr>
      <w:tr w:rsidR="00876F46" w14:paraId="5D65B5A9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607AF" w14:textId="77777777" w:rsidR="00876F46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PKDP_K03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18F93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K_K10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DF3CA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C2, C3, C4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E49C0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T1-T7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01B86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Mk2, Mk3, Mk4, Mk5, Mk6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CB62D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F1, F2, P1</w:t>
            </w:r>
          </w:p>
        </w:tc>
      </w:tr>
      <w:tr w:rsidR="00876F46" w14:paraId="1C152354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1F70204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Formy zajęć i punkty ECTS</w:t>
            </w:r>
          </w:p>
        </w:tc>
      </w:tr>
      <w:tr w:rsidR="00876F46" w14:paraId="211614C1" w14:textId="77777777">
        <w:trPr>
          <w:trHeight w:val="480"/>
          <w:jc w:val="center"/>
        </w:trPr>
        <w:tc>
          <w:tcPr>
            <w:tcW w:w="164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5DCE4" w:themeFill="text2" w:themeFillTint="33"/>
            <w:vAlign w:val="center"/>
          </w:tcPr>
          <w:p w14:paraId="71F9191E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>Forma zajęć</w:t>
            </w:r>
          </w:p>
        </w:tc>
        <w:tc>
          <w:tcPr>
            <w:tcW w:w="282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5DCE4" w:themeFill="text2" w:themeFillTint="33"/>
            <w:vAlign w:val="center"/>
          </w:tcPr>
          <w:p w14:paraId="7C45784D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>Forma aktywności studenta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  <w:vAlign w:val="center"/>
          </w:tcPr>
          <w:p w14:paraId="10250B1A" w14:textId="77777777" w:rsidR="00876F46" w:rsidRDefault="00000000">
            <w:pPr>
              <w:pStyle w:val="xl33"/>
              <w:widowControl w:val="0"/>
              <w:spacing w:before="0" w:after="0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13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82791EC" w14:textId="77777777" w:rsidR="00876F46" w:rsidRDefault="00000000">
            <w:pPr>
              <w:pStyle w:val="xl33"/>
              <w:widowControl w:val="0"/>
              <w:spacing w:before="0" w:after="0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ECTS</w:t>
            </w:r>
          </w:p>
        </w:tc>
      </w:tr>
      <w:tr w:rsidR="00876F46" w14:paraId="254E2055" w14:textId="77777777">
        <w:trPr>
          <w:trHeight w:val="480"/>
          <w:jc w:val="center"/>
        </w:trPr>
        <w:tc>
          <w:tcPr>
            <w:tcW w:w="1642" w:type="dxa"/>
            <w:gridSpan w:val="3"/>
            <w:vMerge/>
            <w:vAlign w:val="center"/>
          </w:tcPr>
          <w:p w14:paraId="6726FA11" w14:textId="77777777" w:rsidR="00876F46" w:rsidRDefault="00876F4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vMerge/>
            <w:vAlign w:val="center"/>
          </w:tcPr>
          <w:p w14:paraId="5D5442BA" w14:textId="77777777" w:rsidR="00876F46" w:rsidRDefault="00876F4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  <w:vAlign w:val="center"/>
          </w:tcPr>
          <w:p w14:paraId="0490D0A3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 xml:space="preserve">na studiach </w:t>
            </w: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stacjonarnych</w:t>
            </w:r>
          </w:p>
          <w:p w14:paraId="42A0A261" w14:textId="77777777" w:rsidR="00876F46" w:rsidRDefault="00876F4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0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  <w:vAlign w:val="center"/>
          </w:tcPr>
          <w:p w14:paraId="278240AD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 xml:space="preserve">na studiach </w:t>
            </w: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niestacjonarnych</w:t>
            </w:r>
          </w:p>
        </w:tc>
        <w:tc>
          <w:tcPr>
            <w:tcW w:w="1133" w:type="dxa"/>
            <w:gridSpan w:val="3"/>
            <w:vMerge/>
            <w:vAlign w:val="center"/>
          </w:tcPr>
          <w:p w14:paraId="4AF7F3BB" w14:textId="77777777" w:rsidR="00876F46" w:rsidRDefault="00876F4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76F46" w14:paraId="15782279" w14:textId="77777777">
        <w:trPr>
          <w:trHeight w:val="1045"/>
          <w:jc w:val="center"/>
        </w:trPr>
        <w:tc>
          <w:tcPr>
            <w:tcW w:w="1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B16B9" w14:textId="77777777" w:rsidR="00876F46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Wykład</w:t>
            </w:r>
          </w:p>
        </w:tc>
        <w:tc>
          <w:tcPr>
            <w:tcW w:w="282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E399BE" w14:textId="77777777" w:rsidR="00876F46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Kontakt z nauczycielem akademickim</w:t>
            </w:r>
          </w:p>
          <w:p w14:paraId="408DBC08" w14:textId="77777777" w:rsidR="00876F46" w:rsidRDefault="00876F46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3469E" w14:textId="77777777" w:rsidR="00876F46" w:rsidRDefault="00000000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30</w:t>
            </w:r>
          </w:p>
          <w:p w14:paraId="1968C85C" w14:textId="77777777" w:rsidR="00876F46" w:rsidRDefault="00876F46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B244C" w14:textId="77777777" w:rsidR="00876F46" w:rsidRDefault="00000000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15</w:t>
            </w:r>
          </w:p>
          <w:p w14:paraId="690C5E42" w14:textId="77777777" w:rsidR="00876F46" w:rsidRDefault="00876F4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90456" w14:textId="77777777" w:rsidR="00876F46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876F46" w14:paraId="6B36276C" w14:textId="77777777">
        <w:trPr>
          <w:trHeight w:val="949"/>
          <w:jc w:val="center"/>
        </w:trPr>
        <w:tc>
          <w:tcPr>
            <w:tcW w:w="1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F3D85" w14:textId="77777777" w:rsidR="00876F46" w:rsidRDefault="0000000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Warsztaty</w:t>
            </w:r>
          </w:p>
        </w:tc>
        <w:tc>
          <w:tcPr>
            <w:tcW w:w="2823" w:type="dxa"/>
            <w:gridSpan w:val="6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77EEAE" w14:textId="77777777" w:rsidR="00876F46" w:rsidRDefault="00876F46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C8179" w14:textId="77777777" w:rsidR="00876F46" w:rsidRDefault="00000000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30</w:t>
            </w:r>
          </w:p>
          <w:p w14:paraId="1BCFC6F7" w14:textId="77777777" w:rsidR="00876F46" w:rsidRDefault="00876F4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0BA90" w14:textId="77777777" w:rsidR="00876F46" w:rsidRDefault="00000000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15</w:t>
            </w:r>
          </w:p>
          <w:p w14:paraId="55D1EF11" w14:textId="77777777" w:rsidR="00876F46" w:rsidRDefault="00876F4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D4753" w14:textId="77777777" w:rsidR="00876F46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876F46" w14:paraId="55ABE047" w14:textId="77777777">
        <w:trPr>
          <w:trHeight w:val="324"/>
          <w:jc w:val="center"/>
        </w:trPr>
        <w:tc>
          <w:tcPr>
            <w:tcW w:w="164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34635" w14:textId="77777777" w:rsidR="00876F46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Praca własna studenta</w:t>
            </w:r>
          </w:p>
          <w:p w14:paraId="07F92F5B" w14:textId="77777777" w:rsidR="00876F46" w:rsidRDefault="00876F46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A7033" w14:textId="77777777" w:rsidR="00876F46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Czytanie wskazanej literatury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F52EF" w14:textId="77777777" w:rsidR="00876F46" w:rsidRDefault="00000000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20</w:t>
            </w: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D5EC9" w14:textId="54D6CBE1" w:rsidR="00876F46" w:rsidRDefault="006D609A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3</w:t>
            </w:r>
            <w:r w:rsidR="00000000">
              <w:rPr>
                <w:rFonts w:ascii="Times New Roman" w:eastAsia="Times New Roman" w:hAnsi="Times New Roman"/>
                <w:color w:val="000000" w:themeColor="text1"/>
              </w:rPr>
              <w:t>0</w:t>
            </w:r>
          </w:p>
        </w:tc>
        <w:tc>
          <w:tcPr>
            <w:tcW w:w="113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A1531" w14:textId="77777777" w:rsidR="00876F46" w:rsidRDefault="00876F4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  <w:tr w:rsidR="00876F46" w14:paraId="0D1AB95B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7D7CA" w14:textId="77777777" w:rsidR="00876F46" w:rsidRDefault="00876F46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E2B9D" w14:textId="77777777" w:rsidR="00876F46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Rozwiązywanie zadań i problemów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BE799" w14:textId="4808162D" w:rsidR="00876F46" w:rsidRDefault="006D609A">
            <w:pPr>
              <w:widowControl w:val="0"/>
              <w:spacing w:before="240"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</w:t>
            </w:r>
            <w:r w:rsidR="00000000">
              <w:rPr>
                <w:rFonts w:ascii="Times New Roman" w:eastAsia="Times New Roman" w:hAnsi="Times New Roman"/>
                <w:color w:val="000000" w:themeColor="text1"/>
              </w:rPr>
              <w:t>5</w:t>
            </w: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0AFF2" w14:textId="0DE68399" w:rsidR="00876F46" w:rsidRDefault="006D609A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000000">
              <w:rPr>
                <w:rFonts w:ascii="Times New Roman" w:hAnsi="Times New Roman"/>
              </w:rPr>
              <w:t>0</w:t>
            </w:r>
          </w:p>
        </w:tc>
        <w:tc>
          <w:tcPr>
            <w:tcW w:w="113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ACF2D" w14:textId="77777777" w:rsidR="00876F46" w:rsidRDefault="00876F46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876F46" w14:paraId="77BA0F1A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5A0E3" w14:textId="77777777" w:rsidR="00876F46" w:rsidRDefault="00876F46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A1395" w14:textId="77777777" w:rsidR="00876F46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projektu/prezentacji/referatu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E2348" w14:textId="40E463DA" w:rsidR="00876F46" w:rsidRDefault="006D609A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C4736" w14:textId="77777777" w:rsidR="00876F46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13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4DC74" w14:textId="77777777" w:rsidR="00876F46" w:rsidRDefault="00876F46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876F46" w14:paraId="31C92EFF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244CB" w14:textId="77777777" w:rsidR="00876F46" w:rsidRDefault="00876F46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5EC65" w14:textId="77777777" w:rsidR="00876F46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sprawozdania z wykonanych ćwiczeń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AD7EE" w14:textId="77777777" w:rsidR="00876F46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A750B" w14:textId="77777777" w:rsidR="00876F46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8E795" w14:textId="77777777" w:rsidR="00876F46" w:rsidRDefault="00876F46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876F46" w14:paraId="2B456114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CCDD2" w14:textId="77777777" w:rsidR="00876F46" w:rsidRDefault="00876F46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0BB53" w14:textId="77777777" w:rsidR="00876F46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się do zaliczenia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EFDF2" w14:textId="77777777" w:rsidR="00876F46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11FDC" w14:textId="77777777" w:rsidR="00876F46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13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FF777" w14:textId="77777777" w:rsidR="00876F46" w:rsidRDefault="00876F46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876F46" w14:paraId="0D68F179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A15BB" w14:textId="77777777" w:rsidR="00876F46" w:rsidRDefault="00876F46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07C20" w14:textId="77777777" w:rsidR="00876F46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się do egzaminu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6C59F" w14:textId="77777777" w:rsidR="00876F46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8311D" w14:textId="77777777" w:rsidR="00876F46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13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102E6" w14:textId="77777777" w:rsidR="00876F46" w:rsidRDefault="00876F46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876F46" w14:paraId="61C47FAA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4601D" w14:textId="77777777" w:rsidR="00876F46" w:rsidRDefault="00876F46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7F201" w14:textId="77777777" w:rsidR="00876F46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Inne (jakie</w:t>
            </w:r>
            <w:proofErr w:type="gramStart"/>
            <w:r>
              <w:rPr>
                <w:rFonts w:ascii="Times New Roman" w:eastAsia="Times New Roman" w:hAnsi="Times New Roman"/>
                <w:color w:val="000000" w:themeColor="text1"/>
              </w:rPr>
              <w:t>?)……….</w:t>
            </w:r>
            <w:proofErr w:type="gramEnd"/>
            <w:r>
              <w:rPr>
                <w:rFonts w:ascii="Times New Roman" w:eastAsia="Times New Roman" w:hAnsi="Times New Roman"/>
                <w:color w:val="000000" w:themeColor="text1"/>
              </w:rPr>
              <w:t>.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BF66A" w14:textId="77777777" w:rsidR="00876F46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9297B" w14:textId="77777777" w:rsidR="00876F46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93FE1" w14:textId="77777777" w:rsidR="00876F46" w:rsidRDefault="00876F46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876F46" w14:paraId="1677EA65" w14:textId="77777777">
        <w:trPr>
          <w:trHeight w:val="567"/>
          <w:jc w:val="center"/>
        </w:trPr>
        <w:tc>
          <w:tcPr>
            <w:tcW w:w="4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A62905F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Sumaryczna liczba godzin dla przedmiotu</w:t>
            </w:r>
          </w:p>
        </w:tc>
        <w:tc>
          <w:tcPr>
            <w:tcW w:w="46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24970C4" w14:textId="77777777" w:rsidR="00876F46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125</w:t>
            </w:r>
          </w:p>
        </w:tc>
      </w:tr>
      <w:tr w:rsidR="00876F46" w14:paraId="48040477" w14:textId="77777777">
        <w:trPr>
          <w:trHeight w:val="567"/>
          <w:jc w:val="center"/>
        </w:trPr>
        <w:tc>
          <w:tcPr>
            <w:tcW w:w="4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167DA58" w14:textId="77777777" w:rsidR="00876F46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Liczba punktów ECTS dla przedmiotu</w:t>
            </w:r>
          </w:p>
        </w:tc>
        <w:tc>
          <w:tcPr>
            <w:tcW w:w="46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830178B" w14:textId="77777777" w:rsidR="00876F46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5</w:t>
            </w:r>
          </w:p>
        </w:tc>
      </w:tr>
    </w:tbl>
    <w:p w14:paraId="5D2C2252" w14:textId="77777777" w:rsidR="00876F46" w:rsidRDefault="00876F46">
      <w:pPr>
        <w:pStyle w:val="Akapitzlist"/>
        <w:ind w:left="360"/>
        <w:jc w:val="center"/>
        <w:rPr>
          <w:sz w:val="22"/>
          <w:szCs w:val="22"/>
        </w:rPr>
      </w:pPr>
    </w:p>
    <w:p w14:paraId="012D7C82" w14:textId="77777777" w:rsidR="00876F46" w:rsidRDefault="00876F46">
      <w:pPr>
        <w:pStyle w:val="Akapitzlist"/>
        <w:ind w:left="360"/>
        <w:jc w:val="center"/>
        <w:rPr>
          <w:sz w:val="22"/>
          <w:szCs w:val="22"/>
        </w:rPr>
      </w:pPr>
    </w:p>
    <w:p w14:paraId="490E3D1A" w14:textId="77777777" w:rsidR="00876F46" w:rsidRDefault="00876F46">
      <w:pPr>
        <w:pStyle w:val="Akapitzlist"/>
        <w:ind w:left="360"/>
        <w:jc w:val="center"/>
        <w:rPr>
          <w:sz w:val="22"/>
          <w:szCs w:val="22"/>
        </w:rPr>
      </w:pPr>
    </w:p>
    <w:sectPr w:rsidR="00876F46">
      <w:headerReference w:type="default" r:id="rId9"/>
      <w:footerReference w:type="default" r:id="rId10"/>
      <w:pgSz w:w="11906" w:h="16838"/>
      <w:pgMar w:top="1417" w:right="1417" w:bottom="1417" w:left="1417" w:header="708" w:footer="31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C3CD9" w14:textId="77777777" w:rsidR="00A60FD8" w:rsidRDefault="00A60FD8">
      <w:pPr>
        <w:spacing w:after="0" w:line="240" w:lineRule="auto"/>
      </w:pPr>
      <w:r>
        <w:separator/>
      </w:r>
    </w:p>
  </w:endnote>
  <w:endnote w:type="continuationSeparator" w:id="0">
    <w:p w14:paraId="71F362E4" w14:textId="77777777" w:rsidR="00A60FD8" w:rsidRDefault="00A60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Cambria"/>
    <w:panose1 w:val="020B0604020202020204"/>
    <w:charset w:val="EE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C14CE" w14:textId="77777777" w:rsidR="00876F46" w:rsidRDefault="00000000">
    <w:pPr>
      <w:pStyle w:val="Stopka"/>
      <w:ind w:hanging="1276"/>
    </w:pPr>
    <w:r>
      <w:rPr>
        <w:noProof/>
      </w:rPr>
      <w:drawing>
        <wp:anchor distT="0" distB="0" distL="0" distR="0" simplePos="0" relativeHeight="10" behindDoc="1" locked="0" layoutInCell="0" allowOverlap="1" wp14:anchorId="34487A3F" wp14:editId="5B869CF3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563FFCDA" wp14:editId="6FD42A95">
          <wp:extent cx="7315835" cy="676910"/>
          <wp:effectExtent l="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32460" w14:textId="77777777" w:rsidR="00A60FD8" w:rsidRDefault="00A60FD8">
      <w:pPr>
        <w:spacing w:after="0" w:line="240" w:lineRule="auto"/>
      </w:pPr>
      <w:r>
        <w:separator/>
      </w:r>
    </w:p>
  </w:footnote>
  <w:footnote w:type="continuationSeparator" w:id="0">
    <w:p w14:paraId="70735DDB" w14:textId="77777777" w:rsidR="00A60FD8" w:rsidRDefault="00A60F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2B1EE" w14:textId="77777777" w:rsidR="00876F46" w:rsidRDefault="00000000">
    <w:pPr>
      <w:pStyle w:val="Nagwek"/>
    </w:pPr>
    <w:r>
      <w:rPr>
        <w:noProof/>
      </w:rPr>
      <w:drawing>
        <wp:anchor distT="0" distB="0" distL="114300" distR="114300" simplePos="0" relativeHeight="28" behindDoc="1" locked="0" layoutInCell="0" allowOverlap="1" wp14:anchorId="05B614E1" wp14:editId="354BB416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22238"/>
    <w:multiLevelType w:val="multilevel"/>
    <w:tmpl w:val="13B21A3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95131AE"/>
    <w:multiLevelType w:val="multilevel"/>
    <w:tmpl w:val="594875A6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2" w15:restartNumberingAfterBreak="0">
    <w:nsid w:val="3C8F6C3F"/>
    <w:multiLevelType w:val="multilevel"/>
    <w:tmpl w:val="EFF051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7FD404D"/>
    <w:multiLevelType w:val="multilevel"/>
    <w:tmpl w:val="F62C9D9E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4" w15:restartNumberingAfterBreak="0">
    <w:nsid w:val="62272DF3"/>
    <w:multiLevelType w:val="multilevel"/>
    <w:tmpl w:val="EC10A8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511383820">
    <w:abstractNumId w:val="2"/>
  </w:num>
  <w:num w:numId="2" w16cid:durableId="823207114">
    <w:abstractNumId w:val="0"/>
  </w:num>
  <w:num w:numId="3" w16cid:durableId="1153908632">
    <w:abstractNumId w:val="4"/>
  </w:num>
  <w:num w:numId="4" w16cid:durableId="2047219774">
    <w:abstractNumId w:val="1"/>
  </w:num>
  <w:num w:numId="5" w16cid:durableId="11263911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3"/>
  <w:doNotDisplayPageBoundaries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F46"/>
    <w:rsid w:val="006D609A"/>
    <w:rsid w:val="00876F46"/>
    <w:rsid w:val="00A60FD8"/>
    <w:rsid w:val="00B42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A6B9EBA"/>
  <w15:docId w15:val="{986E67D5-1E53-EB4C-92C1-77AAC0785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08F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 w:cs="Arial"/>
      <w:b/>
      <w:bCs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 w:cs="Arial"/>
      <w:b/>
      <w:bCs/>
      <w:sz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qFormat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qFormat/>
    <w:rsid w:val="009D490C"/>
    <w:rPr>
      <w:rFonts w:ascii="Arial" w:eastAsia="Times New Roman" w:hAnsi="Arial" w:cs="Arial"/>
      <w:b/>
      <w:bCs/>
      <w:sz w:val="22"/>
      <w:szCs w:val="22"/>
    </w:rPr>
  </w:style>
  <w:style w:type="character" w:customStyle="1" w:styleId="Nagwek3Znak">
    <w:name w:val="Nagłówek 3 Znak"/>
    <w:link w:val="Nagwek3"/>
    <w:qFormat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qFormat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qFormat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qFormat/>
    <w:rsid w:val="009D490C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Nagwek7Znak">
    <w:name w:val="Nagłówek 7 Znak"/>
    <w:link w:val="Nagwek7"/>
    <w:qFormat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qFormat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qFormat/>
    <w:rsid w:val="009D490C"/>
    <w:rPr>
      <w:rFonts w:ascii="Arial" w:eastAsia="Times New Roman" w:hAnsi="Arial" w:cs="Arial"/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qFormat/>
    <w:rsid w:val="009D490C"/>
  </w:style>
  <w:style w:type="character" w:customStyle="1" w:styleId="TekstprzypisudolnegoZnak">
    <w:name w:val="Tekst przypisu dolnego Znak"/>
    <w:link w:val="Tekstprzypisudolnego"/>
    <w:uiPriority w:val="99"/>
    <w:semiHidden/>
    <w:qFormat/>
    <w:rsid w:val="009D490C"/>
    <w:rPr>
      <w:rFonts w:ascii="Times New Roman" w:eastAsia="Times New Roman" w:hAnsi="Times New Roman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sid w:val="009D490C"/>
    <w:rPr>
      <w:vertAlign w:val="superscript"/>
    </w:rPr>
  </w:style>
  <w:style w:type="character" w:customStyle="1" w:styleId="TekstprzypisukocowegoZnak">
    <w:name w:val="Tekst przypisu końcowego Znak"/>
    <w:link w:val="Tekstprzypisukocowego"/>
    <w:semiHidden/>
    <w:qFormat/>
    <w:rsid w:val="009D490C"/>
    <w:rPr>
      <w:rFonts w:ascii="Times New Roman" w:eastAsia="Times New Roman" w:hAnsi="Times New Roman"/>
    </w:rPr>
  </w:style>
  <w:style w:type="character" w:customStyle="1" w:styleId="TekstkomentarzaZnak">
    <w:name w:val="Tekst komentarza Znak"/>
    <w:link w:val="Tekstkomentarza"/>
    <w:semiHidden/>
    <w:qFormat/>
    <w:rsid w:val="009D490C"/>
    <w:rPr>
      <w:rFonts w:ascii="Times New Roman" w:eastAsia="Times New Roman" w:hAnsi="Times New Roman"/>
    </w:rPr>
  </w:style>
  <w:style w:type="character" w:customStyle="1" w:styleId="TematkomentarzaZnak">
    <w:name w:val="Temat komentarza Znak"/>
    <w:link w:val="Tematkomentarza"/>
    <w:semiHidden/>
    <w:qFormat/>
    <w:rsid w:val="009D490C"/>
    <w:rPr>
      <w:rFonts w:ascii="Times New Roman" w:eastAsia="Times New Roman" w:hAnsi="Times New Roman"/>
      <w:b/>
      <w:bCs/>
    </w:rPr>
  </w:style>
  <w:style w:type="character" w:customStyle="1" w:styleId="TekstdymkaZnak">
    <w:name w:val="Tekst dymka Znak"/>
    <w:link w:val="Tekstdymka"/>
    <w:semiHidden/>
    <w:qFormat/>
    <w:rsid w:val="009D490C"/>
    <w:rPr>
      <w:rFonts w:ascii="Tahoma" w:eastAsia="Times New Roman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qFormat/>
    <w:rsid w:val="009D490C"/>
    <w:rPr>
      <w:rFonts w:ascii="Arial" w:eastAsia="Times New Roman" w:hAnsi="Arial" w:cs="Arial"/>
      <w:sz w:val="22"/>
      <w:szCs w:val="24"/>
    </w:rPr>
  </w:style>
  <w:style w:type="character" w:customStyle="1" w:styleId="TekstpodstawowywcityZnak">
    <w:name w:val="Tekst podstawowy wcięty Znak"/>
    <w:link w:val="Tekstpodstawowywcity"/>
    <w:qFormat/>
    <w:rsid w:val="009D490C"/>
    <w:rPr>
      <w:rFonts w:ascii="Arial" w:eastAsia="Times New Roman" w:hAnsi="Arial" w:cs="Arial"/>
      <w:sz w:val="22"/>
      <w:szCs w:val="22"/>
    </w:rPr>
  </w:style>
  <w:style w:type="character" w:customStyle="1" w:styleId="Tekstpodstawowywcity3Znak">
    <w:name w:val="Tekst podstawowy wcięty 3 Znak"/>
    <w:link w:val="Tekstpodstawowywcity3"/>
    <w:qFormat/>
    <w:rsid w:val="009D490C"/>
    <w:rPr>
      <w:rFonts w:ascii="Times New Roman" w:eastAsia="Times New Roman" w:hAnsi="Times New Roman"/>
      <w:sz w:val="16"/>
      <w:szCs w:val="16"/>
    </w:rPr>
  </w:style>
  <w:style w:type="character" w:customStyle="1" w:styleId="Tekstpodstawowywcity2Znak">
    <w:name w:val="Tekst podstawowy wcięty 2 Znak"/>
    <w:link w:val="Tekstpodstawowywcity2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eltit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customStyle="1" w:styleId="Tekstpodstawowy3Znak">
    <w:name w:val="Tekst podstawowy 3 Znak"/>
    <w:link w:val="Tekstpodstawowy3"/>
    <w:qFormat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ZwykytekstZnak">
    <w:name w:val="Zwykły tekst Znak"/>
    <w:link w:val="Zwykytekst"/>
    <w:qFormat/>
    <w:rsid w:val="009D490C"/>
    <w:rPr>
      <w:rFonts w:ascii="Courier New" w:eastAsia="Times New Roman" w:hAnsi="Courier New" w:cs="Courier New"/>
    </w:rPr>
  </w:style>
  <w:style w:type="character" w:customStyle="1" w:styleId="TytuZnak">
    <w:name w:val="Tytuł Znak"/>
    <w:link w:val="Tytu"/>
    <w:qFormat/>
    <w:rsid w:val="009D490C"/>
    <w:rPr>
      <w:rFonts w:ascii="Times New Roman" w:eastAsia="Times New Roman" w:hAnsi="Times New Roman"/>
      <w:b/>
      <w:sz w:val="28"/>
    </w:rPr>
  </w:style>
  <w:style w:type="character" w:customStyle="1" w:styleId="Odwiedzoneczeinternetowe">
    <w:name w:val="Odwiedzone łącze internetowe"/>
    <w:rsid w:val="009D490C"/>
    <w:rPr>
      <w:color w:val="800080"/>
      <w:u w:val="single"/>
    </w:rPr>
  </w:style>
  <w:style w:type="character" w:customStyle="1" w:styleId="NagwekZnak">
    <w:name w:val="Nagłówek Znak"/>
    <w:link w:val="Nagwek"/>
    <w:uiPriority w:val="99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PodtytuZnak">
    <w:name w:val="Podtytuł Znak"/>
    <w:link w:val="Podtytu"/>
    <w:qFormat/>
    <w:rsid w:val="009D490C"/>
    <w:rPr>
      <w:rFonts w:ascii="Tahoma" w:eastAsia="Times New Roman" w:hAnsi="Tahoma" w:cs="Tahoma"/>
      <w:b/>
      <w:bCs/>
      <w:sz w:val="22"/>
      <w:szCs w:val="22"/>
    </w:rPr>
  </w:style>
  <w:style w:type="character" w:customStyle="1" w:styleId="czeinternetowe">
    <w:name w:val="Łącze internetowe"/>
    <w:uiPriority w:val="99"/>
    <w:rsid w:val="009D490C"/>
    <w:rPr>
      <w:color w:val="0000FF"/>
      <w:u w:val="single"/>
    </w:rPr>
  </w:style>
  <w:style w:type="character" w:customStyle="1" w:styleId="TekstpodstawowyzwciciemZnak">
    <w:name w:val="Tekst podstawowy z wcięciem Znak"/>
    <w:basedOn w:val="TekstpodstawowyZnak"/>
    <w:link w:val="BodyTextIndent0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qFormat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semiHidden/>
    <w:qFormat/>
    <w:rsid w:val="009D490C"/>
    <w:rPr>
      <w:sz w:val="16"/>
      <w:szCs w:val="16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semiHidden/>
    <w:qFormat/>
    <w:rsid w:val="009D490C"/>
    <w:rPr>
      <w:vertAlign w:val="superscript"/>
    </w:rPr>
  </w:style>
  <w:style w:type="character" w:customStyle="1" w:styleId="h11">
    <w:name w:val="h11"/>
    <w:qFormat/>
    <w:rsid w:val="009D490C"/>
    <w:rPr>
      <w:rFonts w:ascii="Verdana" w:hAnsi="Verdana"/>
      <w:b/>
      <w:bCs/>
      <w:i w:val="0"/>
      <w:iCs w:val="0"/>
      <w:sz w:val="23"/>
      <w:szCs w:val="23"/>
    </w:rPr>
  </w:style>
  <w:style w:type="character" w:styleId="Pogrubienie">
    <w:name w:val="Strong"/>
    <w:uiPriority w:val="22"/>
    <w:qFormat/>
    <w:rsid w:val="009D490C"/>
    <w:rPr>
      <w:b/>
      <w:bCs/>
    </w:rPr>
  </w:style>
  <w:style w:type="character" w:customStyle="1" w:styleId="Teksttreci2">
    <w:name w:val="Tekst treści (2)_"/>
    <w:link w:val="Teksttreci20"/>
    <w:qFormat/>
    <w:rsid w:val="009D490C"/>
    <w:rPr>
      <w:b/>
      <w:bCs/>
      <w:sz w:val="22"/>
      <w:szCs w:val="22"/>
      <w:shd w:val="clear" w:color="auto" w:fill="FFFFFF"/>
    </w:rPr>
  </w:style>
  <w:style w:type="character" w:customStyle="1" w:styleId="Teksttreci">
    <w:name w:val="Tekst treści_"/>
    <w:qFormat/>
    <w:rsid w:val="009D49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3"/>
      <w:szCs w:val="23"/>
      <w:u w:val="none"/>
    </w:rPr>
  </w:style>
  <w:style w:type="character" w:customStyle="1" w:styleId="Teksttreci0">
    <w:name w:val="Tekst treści"/>
    <w:qFormat/>
    <w:rsid w:val="009D49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lang w:val="pl-PL"/>
    </w:rPr>
  </w:style>
  <w:style w:type="character" w:customStyle="1" w:styleId="wrtext">
    <w:name w:val="wrtext"/>
    <w:qFormat/>
    <w:rsid w:val="003517EB"/>
  </w:style>
  <w:style w:type="character" w:styleId="Nierozpoznanawzmianka">
    <w:name w:val="Unresolved Mention"/>
    <w:uiPriority w:val="99"/>
    <w:semiHidden/>
    <w:unhideWhenUsed/>
    <w:qFormat/>
    <w:rsid w:val="00CC3A2C"/>
    <w:rPr>
      <w:color w:val="605E5C"/>
      <w:shd w:val="clear" w:color="auto" w:fill="E1DFDD"/>
    </w:rPr>
  </w:style>
  <w:style w:type="character" w:customStyle="1" w:styleId="Wyrnienie">
    <w:name w:val="Wyróżnienie"/>
    <w:qFormat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qFormat/>
    <w:rsid w:val="009D490C"/>
    <w:rPr>
      <w:b/>
      <w:bCs/>
    </w:rPr>
  </w:style>
  <w:style w:type="paragraph" w:styleId="Tekstdymka">
    <w:name w:val="Balloon Text"/>
    <w:basedOn w:val="Normalny"/>
    <w:link w:val="TekstdymkaZnak"/>
    <w:semiHidden/>
    <w:qFormat/>
    <w:rsid w:val="009D490C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qFormat/>
    <w:rsid w:val="009D490C"/>
    <w:pPr>
      <w:spacing w:after="0" w:line="360" w:lineRule="auto"/>
      <w:jc w:val="both"/>
    </w:pPr>
    <w:rPr>
      <w:rFonts w:ascii="Arial" w:eastAsia="Times New Roman" w:hAnsi="Arial" w:cs="Arial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 w:cs="Arial"/>
      <w:lang w:eastAsia="pl-PL"/>
    </w:rPr>
  </w:style>
  <w:style w:type="paragraph" w:styleId="Tekstpodstawowywcity3">
    <w:name w:val="Body Text Indent 3"/>
    <w:basedOn w:val="Normalny"/>
    <w:link w:val="Tekstpodstawowywcity3Znak"/>
    <w:qFormat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qFormat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BodyText22">
    <w:name w:val="Body Text 22"/>
    <w:basedOn w:val="Normalny"/>
    <w:qFormat/>
    <w:rsid w:val="009D490C"/>
    <w:pPr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qFormat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paragraph" w:styleId="Zwykytekst">
    <w:name w:val="Plain Text"/>
    <w:basedOn w:val="Normalny"/>
    <w:link w:val="ZwykytekstZnak"/>
    <w:qFormat/>
    <w:rsid w:val="009D490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font6">
    <w:name w:val="font6"/>
    <w:basedOn w:val="Normalny"/>
    <w:qFormat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qFormat/>
    <w:rsid w:val="009D490C"/>
    <w:pPr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pl-PL"/>
    </w:rPr>
  </w:style>
  <w:style w:type="paragraph" w:customStyle="1" w:styleId="BodyText21">
    <w:name w:val="Body Text 21"/>
    <w:basedOn w:val="Normalny"/>
    <w:qFormat/>
    <w:rsid w:val="009D490C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NormalnyWeb">
    <w:name w:val="Normal (Web)"/>
    <w:basedOn w:val="Normalny"/>
    <w:uiPriority w:val="99"/>
    <w:qFormat/>
    <w:rsid w:val="009D490C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qFormat/>
    <w:rsid w:val="009D490C"/>
    <w:pPr>
      <w:tabs>
        <w:tab w:val="left" w:pos="1080"/>
      </w:tabs>
      <w:spacing w:after="0" w:line="360" w:lineRule="auto"/>
      <w:ind w:left="1080" w:hanging="720"/>
      <w:jc w:val="center"/>
    </w:pPr>
    <w:rPr>
      <w:rFonts w:ascii="Tahoma" w:eastAsia="Times New Roman" w:hAnsi="Tahoma" w:cs="Tahoma"/>
      <w:b/>
      <w:bCs/>
      <w:lang w:eastAsia="pl-PL"/>
    </w:rPr>
  </w:style>
  <w:style w:type="paragraph" w:customStyle="1" w:styleId="xl33">
    <w:name w:val="xl33"/>
    <w:basedOn w:val="Normalny"/>
    <w:qFormat/>
    <w:rsid w:val="009D490C"/>
    <w:pPr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qFormat/>
    <w:rsid w:val="009D490C"/>
    <w:pPr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paragraph" w:customStyle="1" w:styleId="Tytuowa1">
    <w:name w:val="Tytułowa 1"/>
    <w:basedOn w:val="Tytu"/>
    <w:qFormat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apunktowana3">
    <w:name w:val="List Bullet 3"/>
    <w:basedOn w:val="Normalny"/>
    <w:qFormat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4">
    <w:name w:val="List Bullet 4"/>
    <w:basedOn w:val="Normalny"/>
    <w:qFormat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qFormat/>
    <w:rsid w:val="009D490C"/>
    <w:pPr>
      <w:tabs>
        <w:tab w:val="left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qFormat/>
    <w:rsid w:val="009D490C"/>
    <w:pPr>
      <w:tabs>
        <w:tab w:val="left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ListBullet30">
    <w:name w:val="List Bullet 30"/>
    <w:basedOn w:val="Normalny"/>
    <w:qFormat/>
    <w:rsid w:val="009D490C"/>
    <w:pPr>
      <w:tabs>
        <w:tab w:val="left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BodyTextIndent0">
    <w:name w:val="Body Text Indent0"/>
    <w:basedOn w:val="Tekstpodstawowy"/>
    <w:link w:val="TekstpodstawowyzwciciemZnak"/>
    <w:qFormat/>
    <w:rsid w:val="009D490C"/>
    <w:pPr>
      <w:tabs>
        <w:tab w:val="clear" w:pos="900"/>
      </w:tabs>
      <w:spacing w:after="120"/>
      <w:ind w:firstLine="210"/>
      <w:jc w:val="left"/>
    </w:pPr>
  </w:style>
  <w:style w:type="paragraph" w:styleId="Tekstpodstawowyzwciciem2">
    <w:name w:val="Body Text First Indent 2"/>
    <w:basedOn w:val="Tekstpodstawowywcity"/>
    <w:link w:val="Tekstpodstawowyzwciciem2Znak"/>
    <w:qFormat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basedOn w:val="Normalny"/>
    <w:qFormat/>
    <w:rsid w:val="009D490C"/>
    <w:pPr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kst">
    <w:name w:val="Tekst"/>
    <w:basedOn w:val="Normalny"/>
    <w:qFormat/>
    <w:rsid w:val="009D490C"/>
    <w:pPr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paragraph" w:customStyle="1" w:styleId="ust">
    <w:name w:val="ust"/>
    <w:basedOn w:val="Normalny"/>
    <w:qFormat/>
    <w:rsid w:val="009D490C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qFormat/>
    <w:rsid w:val="009D490C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kst0">
    <w:name w:val="tekst"/>
    <w:basedOn w:val="Normalny"/>
    <w:qFormat/>
    <w:rsid w:val="009D490C"/>
    <w:pPr>
      <w:suppressLineNumbers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ZnakZnakZnakZnak">
    <w:name w:val="Znak Znak Znak Znak"/>
    <w:basedOn w:val="Normalny"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Teksttreci20">
    <w:name w:val="Tekst treści (2)"/>
    <w:basedOn w:val="Normalny"/>
    <w:link w:val="Teksttreci2"/>
    <w:qFormat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  <w:lang w:eastAsia="pl-PL"/>
    </w:rPr>
  </w:style>
  <w:style w:type="paragraph" w:styleId="Poprawka">
    <w:name w:val="Revision"/>
    <w:uiPriority w:val="99"/>
    <w:semiHidden/>
    <w:qFormat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qFormat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uiPriority w:val="99"/>
    <w:qFormat/>
    <w:rsid w:val="0042175A"/>
    <w:pPr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qFormat/>
    <w:rsid w:val="0042175A"/>
    <w:pPr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qFormat/>
    <w:rsid w:val="00900013"/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qFormat/>
    <w:rsid w:val="00CD1D43"/>
    <w:p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western">
    <w:name w:val="western"/>
    <w:basedOn w:val="Normalny"/>
    <w:qFormat/>
    <w:rsid w:val="00FD52BD"/>
    <w:pPr>
      <w:spacing w:beforeAutospacing="1" w:after="0" w:line="360" w:lineRule="auto"/>
    </w:pPr>
    <w:rPr>
      <w:rFonts w:ascii="Times New Roman" w:eastAsia="Times New Roman" w:hAnsi="Times New Roman"/>
      <w:sz w:val="28"/>
      <w:szCs w:val="28"/>
      <w:lang w:val="ru-RU" w:eastAsia="ru-RU"/>
    </w:rPr>
  </w:style>
  <w:style w:type="paragraph" w:customStyle="1" w:styleId="Akapitbezwcicia">
    <w:name w:val="Akapit bez wcięcia"/>
    <w:basedOn w:val="Normalny"/>
    <w:uiPriority w:val="99"/>
    <w:qFormat/>
    <w:rsid w:val="00FD52BD"/>
    <w:pPr>
      <w:spacing w:after="0" w:line="380" w:lineRule="atLeast"/>
      <w:jc w:val="both"/>
    </w:pPr>
    <w:rPr>
      <w:rFonts w:ascii="Georgia" w:eastAsia="Times New Roman" w:hAnsi="Georgia"/>
      <w:sz w:val="26"/>
      <w:szCs w:val="28"/>
      <w:lang w:eastAsia="pl-PL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9D4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B904840-B2EF-4009-BF89-5F702A673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9</Pages>
  <Words>2650</Words>
  <Characters>15901</Characters>
  <Application>Microsoft Office Word</Application>
  <DocSecurity>0</DocSecurity>
  <Lines>132</Lines>
  <Paragraphs>37</Paragraphs>
  <ScaleCrop>false</ScaleCrop>
  <Company>MRR</Company>
  <LinksUpToDate>false</LinksUpToDate>
  <CharactersWithSpaces>18514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Kamienski</dc:creator>
  <dc:description/>
  <cp:lastModifiedBy>Bożena Muchacka Collegium Humanum</cp:lastModifiedBy>
  <cp:revision>46</cp:revision>
  <cp:lastPrinted>2023-02-11T13:06:00Z</cp:lastPrinted>
  <dcterms:created xsi:type="dcterms:W3CDTF">2026-02-17T10:53:00Z</dcterms:created>
  <dcterms:modified xsi:type="dcterms:W3CDTF">2026-03-12T21:08:00Z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7a507beb-850d-4a9e-9a4a-b0b695395715</vt:lpwstr>
  </property>
</Properties>
</file>