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DB" w:rsidRPr="005D13DB" w:rsidRDefault="005D13DB" w:rsidP="005D13DB">
      <w:pPr>
        <w:spacing w:after="24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Ogłoszenie nr 562126-N-2019 z dnia 2019-06-17 r. </w:t>
      </w:r>
    </w:p>
    <w:p w:rsidR="005D13DB" w:rsidRDefault="005D13DB" w:rsidP="005D13DB">
      <w:pPr>
        <w:spacing w:after="0" w:line="240" w:lineRule="auto"/>
        <w:jc w:val="center"/>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Biblioteka Publiczna Miasta i Gminy Jarocin: „WYPOSAŻENIE NOWEJ SIEDZIBY BIBLIOTEKI W KAMIENICY PRZY UL. RYNEK 17 W JAROCINIE, dz. nr 1678”</w:t>
      </w:r>
      <w:r w:rsidRPr="005D13DB">
        <w:rPr>
          <w:rFonts w:ascii="Times New Roman" w:eastAsia="Times New Roman" w:hAnsi="Times New Roman" w:cs="Times New Roman"/>
          <w:sz w:val="24"/>
          <w:szCs w:val="24"/>
          <w:lang w:eastAsia="pl-PL"/>
        </w:rPr>
        <w:br/>
        <w:t xml:space="preserve">OGŁOSZENIE O ZAMÓWIENIU - Usługi </w:t>
      </w:r>
    </w:p>
    <w:p w:rsidR="005D13DB" w:rsidRPr="005D13DB" w:rsidRDefault="005D13DB" w:rsidP="005D13DB">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Zamieszczanie ogłoszenia:</w:t>
      </w:r>
      <w:r w:rsidRPr="005D13DB">
        <w:rPr>
          <w:rFonts w:ascii="Times New Roman" w:eastAsia="Times New Roman" w:hAnsi="Times New Roman" w:cs="Times New Roman"/>
          <w:sz w:val="24"/>
          <w:szCs w:val="24"/>
          <w:lang w:eastAsia="pl-PL"/>
        </w:rPr>
        <w:t xml:space="preserve"> Zamieszczanie obowiązkowe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Ogłoszenie dotyczy:</w:t>
      </w:r>
      <w:r w:rsidRPr="005D13DB">
        <w:rPr>
          <w:rFonts w:ascii="Times New Roman" w:eastAsia="Times New Roman" w:hAnsi="Times New Roman" w:cs="Times New Roman"/>
          <w:sz w:val="24"/>
          <w:szCs w:val="24"/>
          <w:lang w:eastAsia="pl-PL"/>
        </w:rPr>
        <w:t xml:space="preserve"> Zamówienia publicznego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Nazwa projektu lub programu</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u w:val="single"/>
          <w:lang w:eastAsia="pl-PL"/>
        </w:rPr>
        <w:t>SEKCJA I: ZAMAWIAJĄCY</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Postępowanie przeprowadza centralny zamawiający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Tak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Informacje na temat podmiotu któremu zamawiający powierzył/powierzyli prowadzenie postępowania:</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Postępowanie jest przeprowadzane wspólnie przez zamawiających</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Informacje dodatkowe:</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 1) NAZWA I ADRES: </w:t>
      </w:r>
      <w:r w:rsidRPr="005D13DB">
        <w:rPr>
          <w:rFonts w:ascii="Times New Roman" w:eastAsia="Times New Roman" w:hAnsi="Times New Roman" w:cs="Times New Roman"/>
          <w:sz w:val="24"/>
          <w:szCs w:val="24"/>
          <w:lang w:eastAsia="pl-PL"/>
        </w:rPr>
        <w:t xml:space="preserve">Biblioteka Publiczna Miasta i Gminy Jarocin, krajowy numer identyfikacyjny 93837300000000, ul. Park  3 , 63-200  Jarocin, woj. wielkopolskie, państwo Polska, tel. 690 173 767 , e-mail administracja@bibliotekajarocin.pl, faks 0-62 747 23 46. </w:t>
      </w:r>
      <w:r w:rsidRPr="005D13DB">
        <w:rPr>
          <w:rFonts w:ascii="Times New Roman" w:eastAsia="Times New Roman" w:hAnsi="Times New Roman" w:cs="Times New Roman"/>
          <w:sz w:val="24"/>
          <w:szCs w:val="24"/>
          <w:lang w:eastAsia="pl-PL"/>
        </w:rPr>
        <w:br/>
        <w:t xml:space="preserve">Adres strony internetowej (URL): www.bibliotekajarocin.pl </w:t>
      </w:r>
      <w:r w:rsidRPr="005D13DB">
        <w:rPr>
          <w:rFonts w:ascii="Times New Roman" w:eastAsia="Times New Roman" w:hAnsi="Times New Roman" w:cs="Times New Roman"/>
          <w:sz w:val="24"/>
          <w:szCs w:val="24"/>
          <w:lang w:eastAsia="pl-PL"/>
        </w:rPr>
        <w:br/>
        <w:t xml:space="preserve">Adres profilu nabywcy: </w:t>
      </w:r>
      <w:r w:rsidRPr="005D13D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 2) RODZAJ ZAMAWIAJĄCEGO: </w:t>
      </w:r>
      <w:r w:rsidRPr="005D13DB">
        <w:rPr>
          <w:rFonts w:ascii="Times New Roman" w:eastAsia="Times New Roman" w:hAnsi="Times New Roman" w:cs="Times New Roman"/>
          <w:sz w:val="24"/>
          <w:szCs w:val="24"/>
          <w:lang w:eastAsia="pl-PL"/>
        </w:rPr>
        <w:t xml:space="preserve">Inny (proszę określić): </w:t>
      </w:r>
      <w:r w:rsidRPr="005D13DB">
        <w:rPr>
          <w:rFonts w:ascii="Times New Roman" w:eastAsia="Times New Roman" w:hAnsi="Times New Roman" w:cs="Times New Roman"/>
          <w:sz w:val="24"/>
          <w:szCs w:val="24"/>
          <w:lang w:eastAsia="pl-PL"/>
        </w:rPr>
        <w:br/>
        <w:t xml:space="preserve">Biblioteka Publiczna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I.3) WSPÓLNE UDZIELANIE ZAMÓWIENIA </w:t>
      </w:r>
      <w:r w:rsidRPr="005D13DB">
        <w:rPr>
          <w:rFonts w:ascii="Times New Roman" w:eastAsia="Times New Roman" w:hAnsi="Times New Roman" w:cs="Times New Roman"/>
          <w:b/>
          <w:bCs/>
          <w:i/>
          <w:iCs/>
          <w:sz w:val="24"/>
          <w:szCs w:val="24"/>
          <w:lang w:eastAsia="pl-PL"/>
        </w:rPr>
        <w:t>(jeżeli dotyczy)</w:t>
      </w:r>
      <w:r w:rsidRPr="005D13DB">
        <w:rPr>
          <w:rFonts w:ascii="Times New Roman" w:eastAsia="Times New Roman" w:hAnsi="Times New Roman" w:cs="Times New Roman"/>
          <w:b/>
          <w:bCs/>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13DB">
        <w:rPr>
          <w:rFonts w:ascii="Times New Roman" w:eastAsia="Times New Roman" w:hAnsi="Times New Roman" w:cs="Times New Roman"/>
          <w:sz w:val="24"/>
          <w:szCs w:val="24"/>
          <w:lang w:eastAsia="pl-PL"/>
        </w:rPr>
        <w:br/>
        <w:t xml:space="preserve">Nie dotyczy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I.4) KOMUNIKACJA: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Tak </w:t>
      </w:r>
      <w:r w:rsidRPr="005D13DB">
        <w:rPr>
          <w:rFonts w:ascii="Times New Roman" w:eastAsia="Times New Roman" w:hAnsi="Times New Roman" w:cs="Times New Roman"/>
          <w:sz w:val="24"/>
          <w:szCs w:val="24"/>
          <w:lang w:eastAsia="pl-PL"/>
        </w:rPr>
        <w:br/>
        <w:t xml:space="preserve">www.bibliotekajarocin.pl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Tak </w:t>
      </w:r>
      <w:r w:rsidRPr="005D13DB">
        <w:rPr>
          <w:rFonts w:ascii="Times New Roman" w:eastAsia="Times New Roman" w:hAnsi="Times New Roman" w:cs="Times New Roman"/>
          <w:sz w:val="24"/>
          <w:szCs w:val="24"/>
          <w:lang w:eastAsia="pl-PL"/>
        </w:rPr>
        <w:br/>
        <w:t xml:space="preserve">www.bibliotekajarocin.pl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Oferty lub wnioski o dopuszczenie do udziału w postępowaniu należy przesyłać:</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Elektronicznie</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adres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Nie </w:t>
      </w:r>
      <w:r w:rsidRPr="005D13DB">
        <w:rPr>
          <w:rFonts w:ascii="Times New Roman" w:eastAsia="Times New Roman" w:hAnsi="Times New Roman" w:cs="Times New Roman"/>
          <w:sz w:val="24"/>
          <w:szCs w:val="24"/>
          <w:lang w:eastAsia="pl-PL"/>
        </w:rPr>
        <w:br/>
        <w:t xml:space="preserve">Inny sposób: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Tak </w:t>
      </w:r>
      <w:r w:rsidRPr="005D13DB">
        <w:rPr>
          <w:rFonts w:ascii="Times New Roman" w:eastAsia="Times New Roman" w:hAnsi="Times New Roman" w:cs="Times New Roman"/>
          <w:sz w:val="24"/>
          <w:szCs w:val="24"/>
          <w:lang w:eastAsia="pl-PL"/>
        </w:rPr>
        <w:br/>
        <w:t xml:space="preserve">Inny sposób: </w:t>
      </w:r>
      <w:r w:rsidRPr="005D13DB">
        <w:rPr>
          <w:rFonts w:ascii="Times New Roman" w:eastAsia="Times New Roman" w:hAnsi="Times New Roman" w:cs="Times New Roman"/>
          <w:sz w:val="24"/>
          <w:szCs w:val="24"/>
          <w:lang w:eastAsia="pl-PL"/>
        </w:rPr>
        <w:br/>
        <w:t xml:space="preserve">Ofertę składa się pod rygorem nieważności w formie pisemnej. </w:t>
      </w:r>
      <w:r w:rsidRPr="005D13DB">
        <w:rPr>
          <w:rFonts w:ascii="Times New Roman" w:eastAsia="Times New Roman" w:hAnsi="Times New Roman" w:cs="Times New Roman"/>
          <w:sz w:val="24"/>
          <w:szCs w:val="24"/>
          <w:lang w:eastAsia="pl-PL"/>
        </w:rPr>
        <w:br/>
        <w:t xml:space="preserve">Adres: </w:t>
      </w:r>
      <w:r w:rsidRPr="005D13DB">
        <w:rPr>
          <w:rFonts w:ascii="Times New Roman" w:eastAsia="Times New Roman" w:hAnsi="Times New Roman" w:cs="Times New Roman"/>
          <w:sz w:val="24"/>
          <w:szCs w:val="24"/>
          <w:lang w:eastAsia="pl-PL"/>
        </w:rPr>
        <w:br/>
        <w:t xml:space="preserve">Jarocińska Agencja Rozwoju Sp. z o.o. Ul. T. Kościuszki 15 B, 63-200 Jarocin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u w:val="single"/>
          <w:lang w:eastAsia="pl-PL"/>
        </w:rPr>
        <w:t xml:space="preserve">SEKCJA II: PRZEDMIOT ZAMÓWIENIA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II.1) Nazwa nadana zamówieniu przez zamawiającego: </w:t>
      </w:r>
      <w:r w:rsidRPr="005D13DB">
        <w:rPr>
          <w:rFonts w:ascii="Times New Roman" w:eastAsia="Times New Roman" w:hAnsi="Times New Roman" w:cs="Times New Roman"/>
          <w:sz w:val="24"/>
          <w:szCs w:val="24"/>
          <w:lang w:eastAsia="pl-PL"/>
        </w:rPr>
        <w:t xml:space="preserve">„WYPOSAŻENIE NOWEJ SIEDZIBY BIBLIOTEKI W KAMIENICY PRZY UL. RYNEK 17 W JAROCINIE, dz. nr 1678”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Numer referencyjny: </w:t>
      </w:r>
      <w:r w:rsidRPr="005D13DB">
        <w:rPr>
          <w:rFonts w:ascii="Times New Roman" w:eastAsia="Times New Roman" w:hAnsi="Times New Roman" w:cs="Times New Roman"/>
          <w:sz w:val="24"/>
          <w:szCs w:val="24"/>
          <w:lang w:eastAsia="pl-PL"/>
        </w:rPr>
        <w:t xml:space="preserve">ZP/1/2018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13DB" w:rsidRPr="005D13DB" w:rsidRDefault="005D13DB" w:rsidP="005D13DB">
      <w:pPr>
        <w:spacing w:after="0" w:line="240" w:lineRule="auto"/>
        <w:jc w:val="both"/>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II.2) Rodzaj zamówienia: </w:t>
      </w:r>
      <w:r w:rsidRPr="005D13DB">
        <w:rPr>
          <w:rFonts w:ascii="Times New Roman" w:eastAsia="Times New Roman" w:hAnsi="Times New Roman" w:cs="Times New Roman"/>
          <w:sz w:val="24"/>
          <w:szCs w:val="24"/>
          <w:lang w:eastAsia="pl-PL"/>
        </w:rPr>
        <w:t xml:space="preserve">Usługi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II.3) Informacja o możliwości składania ofert częściowych</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Zamówienie podzielone jest na części: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Oferty lub wnioski o dopuszczenie do udziału w postępowaniu można składać w odniesieniu do:</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II.4) Krótki opis przedmiotu zamówienia </w:t>
      </w:r>
      <w:r w:rsidRPr="005D13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13D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13DB">
        <w:rPr>
          <w:rFonts w:ascii="Times New Roman" w:eastAsia="Times New Roman" w:hAnsi="Times New Roman" w:cs="Times New Roman"/>
          <w:sz w:val="24"/>
          <w:szCs w:val="24"/>
          <w:lang w:eastAsia="pl-PL"/>
        </w:rPr>
        <w:t xml:space="preserve">5.1. Przedmiotem inwestycji jest nowa aranżacja oraz wykończenie wnętrz Kamienicy Biblioteki Publicznej Miasta i Gminy Jarocin w Jarocinie przy ul. Rynek 17 zgodnie z SIWZ Tom III – Szczegółowy opis przedmiotu zamówienia. 5.2. Kod i nazwa wg Wspólnego Słownika Zamówień (CPV):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39000000-2 Meble (włącznie z biurowymi), wyposażenie, urządzenia domowe (z wyłączeniem oświetlenia) i środki czyszczące,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39155100-4 Wyposażenie bibliotek,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39155000-3 Meble biblioteczne,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39150000-8 Różne meble i wyposażenie,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39113000-7 Różne siedziska i krzesła,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31000000-6 Maszyny, aparatura, urządzenia i wyroby elektryczne; oświetlenie,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39220000-0 Sprzęt kuchenny, artykuły gospodarstwa domowego i artykuły domowe oraz artykuły cateringowe,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45400000-1 Roboty wykończeniowe w zakresie obiektów budowlanych,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45420000-7 Roboty w zakresie zakładania stolarki budowlanej oraz roboty ciesielskie,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60100000-9 Usługi w zakresie transportu drogowego. 5.3. Szczegółowy opis i zakres przedmiotu zamówienia przedstawia Tom III SIWZ. 5.4. Szczegółowe zasady realizacji zamówienia zawiera Tom II SIWZ Wzór umowy. 5.5. Zamawiający wymaga zatrudnienia na podstawie umowy o pracę przez Wykonawcę lub podwykonawcę osób wykonujących czynności będące przedmiotem niniejszej umowy w trakcie realizacji zamówienia, które mieszczą się w świadczeniu usług montażowych. Powyższy wymóg nie dotyczy osób odnośnie których Wykonawca wykaże, ze ww. czynności nie będą w żadnym zakresie wykonywane pod kierownictwem oraz w miejscu i czasie wyznaczonym przez Wykonawcę lub podwykonawcę oraz co do zasady nie ma on zastosowania do kierownika prac. Wymóg ten nie dotyczy także osób samozatrudnionych oraz wspólników spółki, którzy sami realizują prace związane z realizacją przedmiotu zamówienia 5.6. W trakcie realizacji zamówienia Zamawiający uprawniony jest do wykonywania czynności kontrolnych wobec Wykonawcy odnośnie spełniania przez Wykonawcę lub podwykonawcę wymogu zatrudnienia na podstawie umowy o pracę osób wykonujących wskazane w pkt. 5.5.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5.7.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5.5.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5.8. Z tytułu niespełnienia przez Wykonawcę lub podwykonawcę wymogu zatrudnienia na podstawie umowy o pracę osób wykonujących wskazane w pkt. 5.5 czynności Zamawiający przewiduje sankcję w postaci obowiązku zapłaty przez Wykonawcę kary umownej w wysokości 1.000,00 złotych za każdy stwierdzony przypadek naruszenia obowiązku określonego w pkt. 5.5.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5.5. czynności. 5.9. W przypadku uzasadnionych wątpliwości co do przestrzegania prawa pracy przez Wykonawcę lub podwykonawcę, Zamawiający może zwrócić się o przeprowadzenie kontroli przez Państwową Inspekcję Pracy. 6.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II.5) Główny kod CPV: </w:t>
      </w:r>
      <w:r w:rsidRPr="005D13DB">
        <w:rPr>
          <w:rFonts w:ascii="Times New Roman" w:eastAsia="Times New Roman" w:hAnsi="Times New Roman" w:cs="Times New Roman"/>
          <w:sz w:val="24"/>
          <w:szCs w:val="24"/>
          <w:lang w:eastAsia="pl-PL"/>
        </w:rPr>
        <w:t xml:space="preserve">39155100-4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Dodatkowe kody CPV:</w:t>
      </w:r>
      <w:r w:rsidRPr="005D13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Kod CPV</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39000000-2</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39155000-3</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39150000-8</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39113000-7</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31000000-6</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39220000-0</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45400000-1</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45420000-7</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60100000-9</w:t>
            </w:r>
          </w:p>
        </w:tc>
      </w:tr>
    </w:tbl>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II.6) Całkowita wartość zamówienia </w:t>
      </w:r>
      <w:r w:rsidRPr="005D13DB">
        <w:rPr>
          <w:rFonts w:ascii="Times New Roman" w:eastAsia="Times New Roman" w:hAnsi="Times New Roman" w:cs="Times New Roman"/>
          <w:i/>
          <w:iCs/>
          <w:sz w:val="24"/>
          <w:szCs w:val="24"/>
          <w:lang w:eastAsia="pl-PL"/>
        </w:rPr>
        <w:t>(jeżeli zamawiający podaje informacje o wartości zamówienia)</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Wartość bez VAT: </w:t>
      </w:r>
      <w:r w:rsidRPr="005D13DB">
        <w:rPr>
          <w:rFonts w:ascii="Times New Roman" w:eastAsia="Times New Roman" w:hAnsi="Times New Roman" w:cs="Times New Roman"/>
          <w:sz w:val="24"/>
          <w:szCs w:val="24"/>
          <w:lang w:eastAsia="pl-PL"/>
        </w:rPr>
        <w:br/>
        <w:t xml:space="preserve">Waluta: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13DB">
        <w:rPr>
          <w:rFonts w:ascii="Times New Roman" w:eastAsia="Times New Roman" w:hAnsi="Times New Roman" w:cs="Times New Roman"/>
          <w:b/>
          <w:bCs/>
          <w:sz w:val="24"/>
          <w:szCs w:val="24"/>
          <w:lang w:eastAsia="pl-PL"/>
        </w:rPr>
        <w:t>Pzp</w:t>
      </w:r>
      <w:proofErr w:type="spellEnd"/>
      <w:r w:rsidRPr="005D13DB">
        <w:rPr>
          <w:rFonts w:ascii="Times New Roman" w:eastAsia="Times New Roman" w:hAnsi="Times New Roman" w:cs="Times New Roman"/>
          <w:b/>
          <w:bCs/>
          <w:sz w:val="24"/>
          <w:szCs w:val="24"/>
          <w:lang w:eastAsia="pl-PL"/>
        </w:rPr>
        <w:t xml:space="preserve">: </w:t>
      </w: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miesiącach:   </w:t>
      </w:r>
      <w:r w:rsidRPr="005D13DB">
        <w:rPr>
          <w:rFonts w:ascii="Times New Roman" w:eastAsia="Times New Roman" w:hAnsi="Times New Roman" w:cs="Times New Roman"/>
          <w:i/>
          <w:iCs/>
          <w:sz w:val="24"/>
          <w:szCs w:val="24"/>
          <w:lang w:eastAsia="pl-PL"/>
        </w:rPr>
        <w:t xml:space="preserve"> lub </w:t>
      </w:r>
      <w:r w:rsidRPr="005D13DB">
        <w:rPr>
          <w:rFonts w:ascii="Times New Roman" w:eastAsia="Times New Roman" w:hAnsi="Times New Roman" w:cs="Times New Roman"/>
          <w:b/>
          <w:bCs/>
          <w:sz w:val="24"/>
          <w:szCs w:val="24"/>
          <w:lang w:eastAsia="pl-PL"/>
        </w:rPr>
        <w:t>dniach:</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i/>
          <w:iCs/>
          <w:sz w:val="24"/>
          <w:szCs w:val="24"/>
          <w:lang w:eastAsia="pl-PL"/>
        </w:rPr>
        <w:t>lub</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data rozpoczęcia: </w:t>
      </w:r>
      <w:r w:rsidRPr="005D13DB">
        <w:rPr>
          <w:rFonts w:ascii="Times New Roman" w:eastAsia="Times New Roman" w:hAnsi="Times New Roman" w:cs="Times New Roman"/>
          <w:sz w:val="24"/>
          <w:szCs w:val="24"/>
          <w:lang w:eastAsia="pl-PL"/>
        </w:rPr>
        <w:t> </w:t>
      </w:r>
      <w:r w:rsidRPr="005D13DB">
        <w:rPr>
          <w:rFonts w:ascii="Times New Roman" w:eastAsia="Times New Roman" w:hAnsi="Times New Roman" w:cs="Times New Roman"/>
          <w:i/>
          <w:iCs/>
          <w:sz w:val="24"/>
          <w:szCs w:val="24"/>
          <w:lang w:eastAsia="pl-PL"/>
        </w:rPr>
        <w:t xml:space="preserve"> lub </w:t>
      </w:r>
      <w:r w:rsidRPr="005D13DB">
        <w:rPr>
          <w:rFonts w:ascii="Times New Roman" w:eastAsia="Times New Roman" w:hAnsi="Times New Roman" w:cs="Times New Roman"/>
          <w:b/>
          <w:bCs/>
          <w:sz w:val="24"/>
          <w:szCs w:val="24"/>
          <w:lang w:eastAsia="pl-PL"/>
        </w:rPr>
        <w:t xml:space="preserve">zakończenia: </w:t>
      </w:r>
      <w:r w:rsidRPr="005D13DB">
        <w:rPr>
          <w:rFonts w:ascii="Times New Roman" w:eastAsia="Times New Roman" w:hAnsi="Times New Roman" w:cs="Times New Roman"/>
          <w:sz w:val="24"/>
          <w:szCs w:val="24"/>
          <w:lang w:eastAsia="pl-PL"/>
        </w:rPr>
        <w:t xml:space="preserve">2019-09-16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Data zakończenia</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2019-09-16</w:t>
            </w:r>
          </w:p>
        </w:tc>
      </w:tr>
    </w:tbl>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II.9) Informacje dodatkowe: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III.1) WARUNKI UDZIAŁU W POSTĘPOWANIU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Określenie warunków: Zamawiający nie określa ww. warunku udziału w postępowaniu. </w:t>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III.1.2) Sytuacja finansowa lub ekonomiczna </w:t>
      </w:r>
      <w:r w:rsidRPr="005D13DB">
        <w:rPr>
          <w:rFonts w:ascii="Times New Roman" w:eastAsia="Times New Roman" w:hAnsi="Times New Roman" w:cs="Times New Roman"/>
          <w:sz w:val="24"/>
          <w:szCs w:val="24"/>
          <w:lang w:eastAsia="pl-PL"/>
        </w:rPr>
        <w:br/>
        <w:t xml:space="preserve">Określenie warunków: Zamawiający nie określa ww. warunku udziału w postępowaniu. </w:t>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III.1.3) Zdolność techniczna lub zawodowa </w:t>
      </w:r>
      <w:r w:rsidRPr="005D13DB">
        <w:rPr>
          <w:rFonts w:ascii="Times New Roman" w:eastAsia="Times New Roman" w:hAnsi="Times New Roman" w:cs="Times New Roman"/>
          <w:sz w:val="24"/>
          <w:szCs w:val="24"/>
          <w:lang w:eastAsia="pl-PL"/>
        </w:rPr>
        <w:br/>
        <w:t xml:space="preserve">Określenie warunków: Zamawiający uzna warunek za spełniony, jeśli Wykonawca w okresie ostatnich trzech lat przed upływem terminu składania ofert, a jeżeli okres prowadzenia działalności jest krótszy, w tym okresie wykonał usługi polegające na dostawie i montażu mebli i urządzeń do zabudowy dla obiektów użyteczności publicznej o łącznej wartości nie mniejszej niż 200.000,00 zł. Powyższy warunek może być spełniony przez Wykonawców łącznie. </w:t>
      </w:r>
      <w:r w:rsidRPr="005D13D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13DB">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oraz, o których mowa w pkt 8.2. IDW. 4. W odniesieniu do warunków dotyczących wykształcenia, kwalifikacji zawodowych lub doświadczenia, Wykonawcy mogą polegać na zdolnościach innych podmiotów, jeśli podmioty te zrealizują usługi, do realizacji których te zdolności są wymagane. 5.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10.1. IDW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(jeśli dotyczy). 7. 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 8. Na wezwanie Zamawiającego Wykonawca, który polega na zdolnościach lub sytuacji innych podmiotów na zasadach określonych w art. 22a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zobowiązany jest do przedstawienia w odniesieniu do tych podmiotów dokumentów wymienionych w pkt 9.6.2) IDW. 9. Wykonawca, który zamierza powierzyć wykonanie części zamówienia podwykonawcom, na etapie postępowania o udzielenie zamówienia publicznego jest zobowiązany wskazać w ofercie części zamówienia, których wykonanie zamierza powierzyć podwykonawcom.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III.2) PODSTAWY WYKLUCZENIA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13DB">
        <w:rPr>
          <w:rFonts w:ascii="Times New Roman" w:eastAsia="Times New Roman" w:hAnsi="Times New Roman" w:cs="Times New Roman"/>
          <w:b/>
          <w:bCs/>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13DB">
        <w:rPr>
          <w:rFonts w:ascii="Times New Roman" w:eastAsia="Times New Roman" w:hAnsi="Times New Roman" w:cs="Times New Roman"/>
          <w:b/>
          <w:bCs/>
          <w:sz w:val="24"/>
          <w:szCs w:val="24"/>
          <w:lang w:eastAsia="pl-PL"/>
        </w:rPr>
        <w:t>Pzp</w:t>
      </w:r>
      <w:proofErr w:type="spellEnd"/>
      <w:r w:rsidRPr="005D13D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13DB">
        <w:rPr>
          <w:rFonts w:ascii="Times New Roman" w:eastAsia="Times New Roman" w:hAnsi="Times New Roman" w:cs="Times New Roman"/>
          <w:sz w:val="24"/>
          <w:szCs w:val="24"/>
          <w:lang w:eastAsia="pl-PL"/>
        </w:rPr>
        <w:br/>
        <w:t xml:space="preserve">Tak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Oświadczenie o spełnianiu kryteriów selekcji </w:t>
      </w:r>
      <w:r w:rsidRPr="005D13DB">
        <w:rPr>
          <w:rFonts w:ascii="Times New Roman" w:eastAsia="Times New Roman" w:hAnsi="Times New Roman" w:cs="Times New Roman"/>
          <w:sz w:val="24"/>
          <w:szCs w:val="24"/>
          <w:lang w:eastAsia="pl-PL"/>
        </w:rPr>
        <w:b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Na wezwanie Zamawiającego Wykonawca, który polega na zdolnościach lub sytuacji innych podmiotów na zasadach określonych w art. 22a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zobowiązany jest do przedstawienia w odniesieniu do tych podmiotów dokumentu wymienionego powyżej.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III.5.1) W ZAKRESIE SPEŁNIANIA WARUNKÓW UDZIAŁU W POSTĘPOWANIU:</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III.5.2) W ZAKRESIE KRYTERIÓW SELEKCJI:</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Nie dotyczy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a) karty katalogowe lub foldery mebli gotowych, b) próbki płyt w przypadku mebli płytowych, c) próbnik tkanin w przypadku mebli tapicerowanych, d) dokumenty dla Z4 blat z przewijakiem, potwierdzające zgodność produktu z wymogami normy: - EN 12221-1 lub równoważna (wymagania bezpieczeństwa dotyczące przewijaków niemowlęcych dla dzieci o masie ciała nie większej niż 15kg), - EN 12221-2 lub równoważna określa metody badań mające na celu bezpieczeństwo przewijaków niemowlęcych, e) dokumenty dla K1 Krzesło drewniane gięte z podłokietnikami, potwierdzające zgodność produktu z wymogami normy: - BS 5852 lub równoważna (określa palność tkaniny: zapłon 0-5), - EN 16139 Meble - Wytrzymałość, Trwałość i Bezpieczeństwo lub równoważna (norma dotycząca wytrzymałości, trwałości oraz bezpieczeństwa siedzisk użytkowanych poza mieszkaniem do użytkowania przez osoby dorosłe o wadze do 110kg), - EN 1728, 6.4 – poziom II, lub równoważna (określa trwałość i wytrzymałość krzesła), - certyfikat ISO 14001 lub równoważny, - certyfikat ISO 9001 lub równoważny, - Przynależność producenta do organizacji PEFC lub równoważnej, f) dokumenty dla K3 Krzesło miękkie, potwierdzające zgodność produktu z wymogami normy: - EN 1021-1:2006 lub równoważna (metoda badań oceny zapalności kombinacji materiałów, takich jak pokryciowe i wypełnienia stosowanych w siedziskach tapicerowanych, narażonych na działanie tlącego papierosa jako źródła zapłonu), - EN 1021-2:2006 lub równoważna (metoda badania zapalności układu materiałów takich jak materiały pokryciowe i wypełnienia używane w siedziskach tapicerowanych wystawionych na działanie małego płomienia jako źródła zapłonu – równoważnik płomienia zapałki), - BS 5852:2006 lub równoważna (określa palność tkaniny: zapłon 0-5), - PN-EN 1021-1:2014 lub równoważna (ocena zapalności mebli tapicerowanych – źródło zapłonu – tlący papieros), - PN-EN 1021-2:2014 lub równoważna, - PN-B-02855:1988 lub równoważna (metoda badania wydzielania toksycznych produktów rozkładu i spalania materiałów), g) dokumenty dla W2 worek transformer i worek W3, potwierdzające zgodność produktu z wymogami normy: - BN EN 1021-1:2007 lub równoważna, h) dokumenty dla C1 Półki chmurki, potwierdzające zgodność produktu z wymogami normy: - PN-EN 71 europejska norma "Bezpieczeństwo zabawek" lub równoważna (podaje rodzaje materiałów, których stosowanie jest zabronione, przedstawia metody badań palności czy migracji toksycznych pierwiastków, a także określa metody badań fizycznych i mechanicznych właściwości zabawek).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III.7) INNE DOKUMENTY NIE WYMIENIONE W pkt III.3) - III.6)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Ofertę stanowi prawidłowo wypełniony i podpisany formularz „Oferta” wraz z formularzem asortymentowo - cenowym, stanowiącym zał. nr 1 i integralną część formularza "Oferta" oraz następujące załączniki: 1) Oświadczenia wymagane postanowieniami pkt 9.2 IDW; 2) Zobowiązania wymagane postanowieniami pkt 10.2. IDW, w przypadku gdy Wykonawca polega na zdolnościach innych podmiotów w celu potwierdzenia spełniania warunków udziału w postępowaniu.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5) Oryginał gwarancji lub poręczenia, jeśli wadium wnoszone jest w innej formie niż pieniądz.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u w:val="single"/>
          <w:lang w:eastAsia="pl-PL"/>
        </w:rPr>
        <w:t xml:space="preserve">SEKCJA IV: PROCEDURA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 xml:space="preserve">IV.1) OPIS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IV.1.1) Tryb udzielenia zamówienia: </w:t>
      </w:r>
      <w:r w:rsidRPr="005D13DB">
        <w:rPr>
          <w:rFonts w:ascii="Times New Roman" w:eastAsia="Times New Roman" w:hAnsi="Times New Roman" w:cs="Times New Roman"/>
          <w:sz w:val="24"/>
          <w:szCs w:val="24"/>
          <w:lang w:eastAsia="pl-PL"/>
        </w:rPr>
        <w:t xml:space="preserve">Przetarg nieograniczony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IV.1.2) Zamawiający żąda wniesienia wadium:</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Tak </w:t>
      </w:r>
      <w:r w:rsidRPr="005D13DB">
        <w:rPr>
          <w:rFonts w:ascii="Times New Roman" w:eastAsia="Times New Roman" w:hAnsi="Times New Roman" w:cs="Times New Roman"/>
          <w:sz w:val="24"/>
          <w:szCs w:val="24"/>
          <w:lang w:eastAsia="pl-PL"/>
        </w:rPr>
        <w:br/>
        <w:t xml:space="preserve">Informacja na temat wadium </w:t>
      </w:r>
      <w:r w:rsidRPr="005D13DB">
        <w:rPr>
          <w:rFonts w:ascii="Times New Roman" w:eastAsia="Times New Roman" w:hAnsi="Times New Roman" w:cs="Times New Roman"/>
          <w:sz w:val="24"/>
          <w:szCs w:val="24"/>
          <w:lang w:eastAsia="pl-PL"/>
        </w:rPr>
        <w:br/>
        <w:t xml:space="preserve">16.1 Wysokość wadium (przepisy art. 45. PZP). Zamawiający ustalił wysokość wadium w kwocie 8.000,00 zł (słownie: osiem tysięcy złotych, 00/100). Wykonawca zobowiązany jest wnieść wadium przed upływem terminu składania ofert. 16.2. Forma wadium.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 przypadku składania przez Wykonawcę wadium w formie gwarancji, gwarancja ma być, co najmniej gwarancją nieodwołalną i płatną na pierwsze pisemne żądanie Zamawiającego. 16.3. Miejsce i sposób wniesienia wadium: 16.3.1. Wadium wnoszone w pieniądzu należy wpłacić przelewem na rachunek bankowy na nr konta: 30 1090 1131 0000 0001 3400 2586 z dopiskiem WADIUM – „WYPOSAŻENIE NOWEJ SIEDZIBY BIBLIOTEKI W KAMIENICY PRZY UL. RYNEK 17 W JAROCINIE, dz. nr 1678” Zamawiający, wymaga by wadium wnoszone w innych formach niż w pieniądzu, a dopuszczonych do wniesienia zgodnie z ustawą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było złożone w oryginale wraz z ofertą - przed upływem terminu składania ofert. Złożenie oryginału dokumentu potwierdzającego wniesienie wadium w innych formach niż pieniądz, o którym mowa w niniejszym punkcie jest wymagane jako warunek konieczny. 16.3.2. Zaleca się, by do oferty dołączyć kopię dokumentu potwierdzającego wniesienie wadium, tzn. potwierdzoną przez Wykonawcę za zgodność z oryginałem, kopię polecenia przelewu na konto Zamawiającego lub potwierdzoną przez Wykonawcę za zgodność z oryginałem, kopię dokumentu będącego każdą inną formą wadium dopuszczoną przez Zamawiającego. Załączenie w/w kopii do oferty, o których mowa w niniejszym punkcie jest pożądane, lecz nie jest to warunek konieczny. 16.4. Termin wniesienia wadium </w:t>
      </w:r>
      <w:proofErr w:type="spellStart"/>
      <w:r w:rsidRPr="005D13DB">
        <w:rPr>
          <w:rFonts w:ascii="Times New Roman" w:eastAsia="Times New Roman" w:hAnsi="Times New Roman" w:cs="Times New Roman"/>
          <w:sz w:val="24"/>
          <w:szCs w:val="24"/>
          <w:lang w:eastAsia="pl-PL"/>
        </w:rPr>
        <w:t>Wadium</w:t>
      </w:r>
      <w:proofErr w:type="spellEnd"/>
      <w:r w:rsidRPr="005D13DB">
        <w:rPr>
          <w:rFonts w:ascii="Times New Roman" w:eastAsia="Times New Roman" w:hAnsi="Times New Roman" w:cs="Times New Roman"/>
          <w:sz w:val="24"/>
          <w:szCs w:val="24"/>
          <w:lang w:eastAsia="pl-PL"/>
        </w:rPr>
        <w:t xml:space="preserve">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16.5. Zwrot wadium 16.5.1. Zamawiający zwraca wadium wszystkim Wykonawcom niezwłocznie po wyborze oferty najkorzystniejszej lub unieważnieniu postępowania, z wyjątkiem Wykonawcy, którego oferta została wybrana jako najkorzystniejsza. 16.5.2. Wykonawcy, którego oferta została wybrana jako najkorzystniejsza, Zamawiający zwraca wadium niezwłocznie po zawarciu umowy w sprawie zamówienia publicznego oraz wniesieniu zabezpieczenia należytego wykonania umowy. 16.5.3. Zamawiający zwraca niezwłocznie wadium na wniosek Wykonawcy, który wycofał ofertę przed upływem terminu składania ofert. 16.5.4. Zamawiający żąda ponownego wniesienia wadium przez Wykonawcę, któremu zwrócono wadium w przypadku, o którym mowa w pkt. 16.5.1, jeżeli w wyniku rozstrzygnięcia odwołania jego oferta została wybrana jako najkorzystniejsza. Wykonawca wnosi wadium w terminie określonym przez Zamawiającego. 16.5.5. W pozostałych sprawach dotyczących zwrotu wadium, nieuregulowanych w niniejszym dziale SIWZ, mają zastosowanie przepisy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16.6. Utrata wadium 16.6.1. Zamawiający zatrzymuje wadium wraz z odsetkami, jeżeli Wykonawca w odpowiedzi na wezwanie, o którym mowa w art. 26 ust. 3 i 3a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oświadczenia, o którym mowa w art. 25a ust. 1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co spowodowało brak możliwości wybrania oferty złożonej przez Wykonawcę jako najkorzystniejszej. 16.6.2.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IV.1.3) Przewiduje się udzielenie zaliczek na poczet wykonania zamówienia:</w:t>
      </w:r>
      <w:r w:rsidRPr="005D13DB">
        <w:rPr>
          <w:rFonts w:ascii="Times New Roman" w:eastAsia="Times New Roman" w:hAnsi="Times New Roman" w:cs="Times New Roman"/>
          <w:sz w:val="24"/>
          <w:szCs w:val="24"/>
          <w:lang w:eastAsia="pl-PL"/>
        </w:rPr>
        <w:t xml:space="preserv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Należy podać informacje na temat udzielania zaliczek: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13DB">
        <w:rPr>
          <w:rFonts w:ascii="Times New Roman" w:eastAsia="Times New Roman" w:hAnsi="Times New Roman" w:cs="Times New Roman"/>
          <w:sz w:val="24"/>
          <w:szCs w:val="24"/>
          <w:lang w:eastAsia="pl-PL"/>
        </w:rPr>
        <w:br/>
        <w:t xml:space="preserve">Nie </w:t>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IV.1.5.) Wymaga się złożenia oferty wariantowej: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Dopuszcza się złożenie oferty wariantowej </w:t>
      </w:r>
      <w:r w:rsidRPr="005D13DB">
        <w:rPr>
          <w:rFonts w:ascii="Times New Roman" w:eastAsia="Times New Roman" w:hAnsi="Times New Roman" w:cs="Times New Roman"/>
          <w:sz w:val="24"/>
          <w:szCs w:val="24"/>
          <w:lang w:eastAsia="pl-PL"/>
        </w:rPr>
        <w:br/>
        <w:t xml:space="preserve">Nie </w:t>
      </w:r>
      <w:r w:rsidRPr="005D13D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13DB">
        <w:rPr>
          <w:rFonts w:ascii="Times New Roman" w:eastAsia="Times New Roman" w:hAnsi="Times New Roman" w:cs="Times New Roman"/>
          <w:sz w:val="24"/>
          <w:szCs w:val="24"/>
          <w:lang w:eastAsia="pl-PL"/>
        </w:rPr>
        <w:br/>
        <w:t xml:space="preserve">Nie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Liczba wykonawców   </w:t>
      </w:r>
      <w:r w:rsidRPr="005D13DB">
        <w:rPr>
          <w:rFonts w:ascii="Times New Roman" w:eastAsia="Times New Roman" w:hAnsi="Times New Roman" w:cs="Times New Roman"/>
          <w:sz w:val="24"/>
          <w:szCs w:val="24"/>
          <w:lang w:eastAsia="pl-PL"/>
        </w:rPr>
        <w:br/>
        <w:t xml:space="preserve">Przewidywana minimalna liczba wykonawców </w:t>
      </w:r>
      <w:r w:rsidRPr="005D13DB">
        <w:rPr>
          <w:rFonts w:ascii="Times New Roman" w:eastAsia="Times New Roman" w:hAnsi="Times New Roman" w:cs="Times New Roman"/>
          <w:sz w:val="24"/>
          <w:szCs w:val="24"/>
          <w:lang w:eastAsia="pl-PL"/>
        </w:rPr>
        <w:br/>
        <w:t xml:space="preserve">Maksymalna liczba wykonawców   </w:t>
      </w:r>
      <w:r w:rsidRPr="005D13DB">
        <w:rPr>
          <w:rFonts w:ascii="Times New Roman" w:eastAsia="Times New Roman" w:hAnsi="Times New Roman" w:cs="Times New Roman"/>
          <w:sz w:val="24"/>
          <w:szCs w:val="24"/>
          <w:lang w:eastAsia="pl-PL"/>
        </w:rPr>
        <w:br/>
        <w:t xml:space="preserve">Kryteria selekcji wykonawców: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IV.1.7) Informacje na temat umowy ramowej lub dynamicznego systemu zakupów: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Umowa ramowa będzie zawarta: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Czy przewiduje się ograniczenie liczby uczestników umowy ramowej: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Przewidziana maksymalna liczba uczestników umowy ramowej: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Zamówienie obejmuje ustanowienie dynamicznego systemu zakupów: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IV.1.8) Aukcja elektroniczna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Przewidziane jest przeprowadzenie aukcji elektronicznej </w:t>
      </w:r>
      <w:r w:rsidRPr="005D13DB">
        <w:rPr>
          <w:rFonts w:ascii="Times New Roman" w:eastAsia="Times New Roman" w:hAnsi="Times New Roman" w:cs="Times New Roman"/>
          <w:i/>
          <w:iCs/>
          <w:sz w:val="24"/>
          <w:szCs w:val="24"/>
          <w:lang w:eastAsia="pl-PL"/>
        </w:rPr>
        <w:t xml:space="preserve">(przetarg nieograniczony, przetarg ograniczony, negocjacje z ogłoszeniem) </w:t>
      </w:r>
      <w:r w:rsidRPr="005D13DB">
        <w:rPr>
          <w:rFonts w:ascii="Times New Roman" w:eastAsia="Times New Roman" w:hAnsi="Times New Roman" w:cs="Times New Roman"/>
          <w:sz w:val="24"/>
          <w:szCs w:val="24"/>
          <w:lang w:eastAsia="pl-PL"/>
        </w:rPr>
        <w:t xml:space="preserve">Nie </w:t>
      </w:r>
      <w:r w:rsidRPr="005D13DB">
        <w:rPr>
          <w:rFonts w:ascii="Times New Roman" w:eastAsia="Times New Roman" w:hAnsi="Times New Roman" w:cs="Times New Roman"/>
          <w:sz w:val="24"/>
          <w:szCs w:val="24"/>
          <w:lang w:eastAsia="pl-PL"/>
        </w:rPr>
        <w:br/>
        <w:t xml:space="preserve">Należy podać adres strony internetowej, na której aukcja będzie prowadzona: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13DB">
        <w:rPr>
          <w:rFonts w:ascii="Times New Roman" w:eastAsia="Times New Roman" w:hAnsi="Times New Roman" w:cs="Times New Roman"/>
          <w:sz w:val="24"/>
          <w:szCs w:val="24"/>
          <w:lang w:eastAsia="pl-PL"/>
        </w:rPr>
        <w:br/>
        <w:t xml:space="preserve">Informacje dotyczące przebiegu aukcji elektronicznej: </w:t>
      </w:r>
      <w:r w:rsidRPr="005D13D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13D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13D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13DB">
        <w:rPr>
          <w:rFonts w:ascii="Times New Roman" w:eastAsia="Times New Roman" w:hAnsi="Times New Roman" w:cs="Times New Roman"/>
          <w:sz w:val="24"/>
          <w:szCs w:val="24"/>
          <w:lang w:eastAsia="pl-PL"/>
        </w:rPr>
        <w:br/>
        <w:t xml:space="preserve">Informacje o liczbie etapów aukcji elektronicznej i czasie ich trwania: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Czas trwania: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13DB">
        <w:rPr>
          <w:rFonts w:ascii="Times New Roman" w:eastAsia="Times New Roman" w:hAnsi="Times New Roman" w:cs="Times New Roman"/>
          <w:sz w:val="24"/>
          <w:szCs w:val="24"/>
          <w:lang w:eastAsia="pl-PL"/>
        </w:rPr>
        <w:br/>
        <w:t xml:space="preserve">Warunki zamknięcia aukcji elektronicznej: </w:t>
      </w:r>
      <w:r w:rsidRPr="005D13DB">
        <w:rPr>
          <w:rFonts w:ascii="Times New Roman" w:eastAsia="Times New Roman" w:hAnsi="Times New Roman" w:cs="Times New Roman"/>
          <w:sz w:val="24"/>
          <w:szCs w:val="24"/>
          <w:lang w:eastAsia="pl-PL"/>
        </w:rPr>
        <w:br/>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IV.2) KRYTERIA OCENY OFERT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IV.2.1) Kryteria oceny ofert: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IV.2.2) Kryteria</w:t>
      </w:r>
      <w:r w:rsidRPr="005D13D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6"/>
        <w:gridCol w:w="1016"/>
      </w:tblGrid>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Znaczenie</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60,00</w:t>
            </w:r>
          </w:p>
        </w:tc>
      </w:tr>
      <w:tr w:rsidR="005D13DB" w:rsidRPr="005D13DB" w:rsidTr="005D13DB">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Gwarancja jakości i rękojmia –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40,00</w:t>
            </w:r>
          </w:p>
        </w:tc>
      </w:tr>
    </w:tbl>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13DB">
        <w:rPr>
          <w:rFonts w:ascii="Times New Roman" w:eastAsia="Times New Roman" w:hAnsi="Times New Roman" w:cs="Times New Roman"/>
          <w:b/>
          <w:bCs/>
          <w:sz w:val="24"/>
          <w:szCs w:val="24"/>
          <w:lang w:eastAsia="pl-PL"/>
        </w:rPr>
        <w:t>Pzp</w:t>
      </w:r>
      <w:proofErr w:type="spellEnd"/>
      <w:r w:rsidRPr="005D13DB">
        <w:rPr>
          <w:rFonts w:ascii="Times New Roman" w:eastAsia="Times New Roman" w:hAnsi="Times New Roman" w:cs="Times New Roman"/>
          <w:b/>
          <w:bCs/>
          <w:sz w:val="24"/>
          <w:szCs w:val="24"/>
          <w:lang w:eastAsia="pl-PL"/>
        </w:rPr>
        <w:t xml:space="preserve"> </w:t>
      </w:r>
      <w:r w:rsidRPr="005D13DB">
        <w:rPr>
          <w:rFonts w:ascii="Times New Roman" w:eastAsia="Times New Roman" w:hAnsi="Times New Roman" w:cs="Times New Roman"/>
          <w:sz w:val="24"/>
          <w:szCs w:val="24"/>
          <w:lang w:eastAsia="pl-PL"/>
        </w:rPr>
        <w:t xml:space="preserve">(przetarg nieograniczony) </w:t>
      </w:r>
      <w:r w:rsidRPr="005D13DB">
        <w:rPr>
          <w:rFonts w:ascii="Times New Roman" w:eastAsia="Times New Roman" w:hAnsi="Times New Roman" w:cs="Times New Roman"/>
          <w:sz w:val="24"/>
          <w:szCs w:val="24"/>
          <w:lang w:eastAsia="pl-PL"/>
        </w:rPr>
        <w:br/>
        <w:t xml:space="preserve">Tak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IV.3) Negocjacje z ogłoszeniem, dialog konkurencyjny, partnerstwo innowacyjne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IV.3.1) Informacje na temat negocjacji z ogłoszeniem</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Minimalne wymagania, które muszą spełniać wszystkie oferty: </w:t>
      </w:r>
      <w:r w:rsidRPr="005D13DB">
        <w:rPr>
          <w:rFonts w:ascii="Times New Roman" w:eastAsia="Times New Roman" w:hAnsi="Times New Roman" w:cs="Times New Roman"/>
          <w:sz w:val="24"/>
          <w:szCs w:val="24"/>
          <w:lang w:eastAsia="pl-PL"/>
        </w:rPr>
        <w:br/>
        <w:t xml:space="preserve">Nie dotyczy </w:t>
      </w:r>
      <w:r w:rsidRPr="005D13D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13DB">
        <w:rPr>
          <w:rFonts w:ascii="Times New Roman" w:eastAsia="Times New Roman" w:hAnsi="Times New Roman" w:cs="Times New Roman"/>
          <w:sz w:val="24"/>
          <w:szCs w:val="24"/>
          <w:lang w:eastAsia="pl-PL"/>
        </w:rPr>
        <w:br/>
        <w:t xml:space="preserve">Przewidziany jest podział negocjacji na etapy w celu ograniczenia liczby ofert: </w:t>
      </w:r>
      <w:r w:rsidRPr="005D13DB">
        <w:rPr>
          <w:rFonts w:ascii="Times New Roman" w:eastAsia="Times New Roman" w:hAnsi="Times New Roman" w:cs="Times New Roman"/>
          <w:sz w:val="24"/>
          <w:szCs w:val="24"/>
          <w:lang w:eastAsia="pl-PL"/>
        </w:rPr>
        <w:br/>
        <w:t xml:space="preserve">Należy podać informacje na temat etapów negocjacji (w tym liczbę etapów):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IV.3.2) Informacje na temat dialogu konkurencyjnego</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13DB">
        <w:rPr>
          <w:rFonts w:ascii="Times New Roman" w:eastAsia="Times New Roman" w:hAnsi="Times New Roman" w:cs="Times New Roman"/>
          <w:sz w:val="24"/>
          <w:szCs w:val="24"/>
          <w:lang w:eastAsia="pl-PL"/>
        </w:rPr>
        <w:br/>
        <w:t xml:space="preserve">Nie dotyczy </w:t>
      </w:r>
      <w:r w:rsidRPr="005D13D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Wstępny harmonogram postępowania: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Podział dialogu na etapy w celu ograniczenia liczby rozwiązań: </w:t>
      </w:r>
      <w:r w:rsidRPr="005D13DB">
        <w:rPr>
          <w:rFonts w:ascii="Times New Roman" w:eastAsia="Times New Roman" w:hAnsi="Times New Roman" w:cs="Times New Roman"/>
          <w:sz w:val="24"/>
          <w:szCs w:val="24"/>
          <w:lang w:eastAsia="pl-PL"/>
        </w:rPr>
        <w:br/>
        <w:t xml:space="preserve">Należy podać informacje na temat etapów dialogu: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IV.3.3) Informacje na temat partnerstwa innowacyjnego</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13DB">
        <w:rPr>
          <w:rFonts w:ascii="Times New Roman" w:eastAsia="Times New Roman" w:hAnsi="Times New Roman" w:cs="Times New Roman"/>
          <w:sz w:val="24"/>
          <w:szCs w:val="24"/>
          <w:lang w:eastAsia="pl-PL"/>
        </w:rPr>
        <w:br/>
        <w:t xml:space="preserve">Nie dotyczy </w:t>
      </w:r>
      <w:r w:rsidRPr="005D13D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Informacje dodatkowe: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IV.4) Licytacja elektroniczna </w:t>
      </w:r>
      <w:r w:rsidRPr="005D13DB">
        <w:rPr>
          <w:rFonts w:ascii="Times New Roman" w:eastAsia="Times New Roman" w:hAnsi="Times New Roman" w:cs="Times New Roman"/>
          <w:sz w:val="24"/>
          <w:szCs w:val="24"/>
          <w:lang w:eastAsia="pl-PL"/>
        </w:rPr>
        <w:br/>
        <w:t xml:space="preserve">Adres strony internetowej, na której będzie prowadzona licytacja elektroniczna: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Nie dotyczy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Informacje o liczbie etapów licytacji elektronicznej i czasie ich trwania: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Czas trwania: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Termin składania wniosków o dopuszczenie do udziału w licytacji elektronicznej: </w:t>
      </w:r>
      <w:r w:rsidRPr="005D13DB">
        <w:rPr>
          <w:rFonts w:ascii="Times New Roman" w:eastAsia="Times New Roman" w:hAnsi="Times New Roman" w:cs="Times New Roman"/>
          <w:sz w:val="24"/>
          <w:szCs w:val="24"/>
          <w:lang w:eastAsia="pl-PL"/>
        </w:rPr>
        <w:br/>
        <w:t xml:space="preserve">Data: godzina: </w:t>
      </w:r>
      <w:r w:rsidRPr="005D13DB">
        <w:rPr>
          <w:rFonts w:ascii="Times New Roman" w:eastAsia="Times New Roman" w:hAnsi="Times New Roman" w:cs="Times New Roman"/>
          <w:sz w:val="24"/>
          <w:szCs w:val="24"/>
          <w:lang w:eastAsia="pl-PL"/>
        </w:rPr>
        <w:br/>
        <w:t xml:space="preserve">Termin otwarcia licytacji elektronicznej: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t xml:space="preserve">Termin i warunki zamknięcia licytacji elektronicznej: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Wymagania dotyczące zabezpieczenia należytego wykonania umowy: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lang w:eastAsia="pl-PL"/>
        </w:rPr>
        <w:br/>
        <w:t xml:space="preserve">Informacje dodatkowe: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r w:rsidRPr="005D13DB">
        <w:rPr>
          <w:rFonts w:ascii="Times New Roman" w:eastAsia="Times New Roman" w:hAnsi="Times New Roman" w:cs="Times New Roman"/>
          <w:b/>
          <w:bCs/>
          <w:sz w:val="24"/>
          <w:szCs w:val="24"/>
          <w:lang w:eastAsia="pl-PL"/>
        </w:rPr>
        <w:t>IV.5) ZMIANA UMOWY</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13DB">
        <w:rPr>
          <w:rFonts w:ascii="Times New Roman" w:eastAsia="Times New Roman" w:hAnsi="Times New Roman" w:cs="Times New Roman"/>
          <w:sz w:val="24"/>
          <w:szCs w:val="24"/>
          <w:lang w:eastAsia="pl-PL"/>
        </w:rPr>
        <w:t xml:space="preserve"> Tak </w:t>
      </w:r>
      <w:r w:rsidRPr="005D13DB">
        <w:rPr>
          <w:rFonts w:ascii="Times New Roman" w:eastAsia="Times New Roman" w:hAnsi="Times New Roman" w:cs="Times New Roman"/>
          <w:sz w:val="24"/>
          <w:szCs w:val="24"/>
          <w:lang w:eastAsia="pl-PL"/>
        </w:rPr>
        <w:br/>
        <w:t xml:space="preserve">Należy wskazać zakres, charakter zmian oraz warunki wprowadzenia zmian: </w:t>
      </w:r>
      <w:r w:rsidRPr="005D13DB">
        <w:rPr>
          <w:rFonts w:ascii="Times New Roman" w:eastAsia="Times New Roman" w:hAnsi="Times New Roman" w:cs="Times New Roman"/>
          <w:sz w:val="24"/>
          <w:szCs w:val="24"/>
          <w:lang w:eastAsia="pl-PL"/>
        </w:rPr>
        <w:br/>
        <w:t xml:space="preserve">1. Strony przewidują możliwość dokonywania zmian w Umowie. Zmiana Umowy dopuszczalna będzie w granicach wyznaczonych przepisami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 tym art. 144 ust. 1 ustawy Prawo zamówień publicznych oraz określonych w niniejszej umowie, jak również przewidzianych w specyfikacji istotnych warunków zamówienia. 2. Poza przypadkami określonymi w punkcie poprzedzającym, zmiany Umowy będą mogły dotyczyć: 1) Terminu ustalonego w § 2, ust. 1 niniejszej umowy, który ulegnie przesunięciu w przypadku wystąpienia opóźnień wynikających z: a. przestojów i opóźnień leżących po stronie Zamawiającego, b. zmiany terminu oddania do użytkowania Zamawiającemu budynku „Kamienica kultury” – filii nr 1 Biblioteki Publicznej Miasta i Gminy Jarocin, Rynek 17, 63-200 Jarocin. c. działania siły wyższej (na przykład klęski żywiołowe, strajki generalne lub lokalne), mającej bezpośredni wpływ na termin wykonania robót, d. wystąpienia okoliczności, których strony umowy nie były w stanie przewidzieć, pomimo zachowania należytej staranności. 2) Sposób rozliczania umowy lub dokonywania płatności na rzecz Wykonawcy może uleć zmianie na skutek zmian zawartej przez Zamawiającego umowy o dofinansowanie projektu lub wytycznych dotyczących realizacji zamówienia. 3) Parametry techniczne sprzętu lub urządzeń określonych w Formularzu asortymentowo-cenowym mogą ulec zmianie w przypadku gdy w trakcie realizacji umowy okaże się, że zaproponowane w ofercie urządzenia lub sprzęt nie jest już dostępny na rynku. Warunkiem zaakceptowania takiej zmiany jest wykazanie przez Wykonawcę, że produkt zamienny posiada parametry nie gorsze niż produkt pierwotnie zaproponowany. Zmiana umowy w powyższym zakresie nie może powodować podwyższenia wynagrodzenia Wykonawcy. Przedmiotowe zmiany opisane w niniejszym ustępie mogą zostać wprowadzone jedynie w zakresie w jakim nie są one sprzeczne z przepisami prawa zamówień publicznych. 3. Opóźnienia, o których mowa w ust. 2 pkt 1) muszą być udokumentowane stosownymi protokołami podpisanymi. 4. W przypadkach, o których mowa w ust. 2 pkt 1), Strony ustalą nowe terminy, z tym że maksymalny okres przesunięcia terminu zakończenia realizacji przedmiotu umowy równy będzie okresowi przestojów lub opóźnień.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IV.6) INFORMACJE ADMINISTRACYJNE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IV.6.1) Sposób udostępniania informacji o charakterze poufnym </w:t>
      </w:r>
      <w:r w:rsidRPr="005D13DB">
        <w:rPr>
          <w:rFonts w:ascii="Times New Roman" w:eastAsia="Times New Roman" w:hAnsi="Times New Roman" w:cs="Times New Roman"/>
          <w:i/>
          <w:iCs/>
          <w:sz w:val="24"/>
          <w:szCs w:val="24"/>
          <w:lang w:eastAsia="pl-PL"/>
        </w:rPr>
        <w:t xml:space="preserve">(jeżeli dotyczy): </w:t>
      </w:r>
      <w:r w:rsidRPr="005D13DB">
        <w:rPr>
          <w:rFonts w:ascii="Times New Roman" w:eastAsia="Times New Roman" w:hAnsi="Times New Roman" w:cs="Times New Roman"/>
          <w:sz w:val="24"/>
          <w:szCs w:val="24"/>
          <w:lang w:eastAsia="pl-PL"/>
        </w:rPr>
        <w:br/>
        <w:t xml:space="preserve">Nie dotyczy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Środki służące ochronie informacji o charakterze poufnym</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Nie dotyczy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13DB">
        <w:rPr>
          <w:rFonts w:ascii="Times New Roman" w:eastAsia="Times New Roman" w:hAnsi="Times New Roman" w:cs="Times New Roman"/>
          <w:sz w:val="24"/>
          <w:szCs w:val="24"/>
          <w:lang w:eastAsia="pl-PL"/>
        </w:rPr>
        <w:br/>
        <w:t xml:space="preserve">Data: 2019-06-25, godzina: 11:00, </w:t>
      </w:r>
      <w:r w:rsidRPr="005D13D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13DB">
        <w:rPr>
          <w:rFonts w:ascii="Times New Roman" w:eastAsia="Times New Roman" w:hAnsi="Times New Roman" w:cs="Times New Roman"/>
          <w:sz w:val="24"/>
          <w:szCs w:val="24"/>
          <w:lang w:eastAsia="pl-PL"/>
        </w:rPr>
        <w:br/>
        <w:t xml:space="preserve">Nie </w:t>
      </w:r>
      <w:r w:rsidRPr="005D13DB">
        <w:rPr>
          <w:rFonts w:ascii="Times New Roman" w:eastAsia="Times New Roman" w:hAnsi="Times New Roman" w:cs="Times New Roman"/>
          <w:sz w:val="24"/>
          <w:szCs w:val="24"/>
          <w:lang w:eastAsia="pl-PL"/>
        </w:rPr>
        <w:br/>
        <w:t xml:space="preserve">Wskazać powody: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13DB">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 xml:space="preserve">IV.6.3) Termin związania ofertą: </w:t>
      </w:r>
      <w:r w:rsidRPr="005D13DB">
        <w:rPr>
          <w:rFonts w:ascii="Times New Roman" w:eastAsia="Times New Roman" w:hAnsi="Times New Roman" w:cs="Times New Roman"/>
          <w:sz w:val="24"/>
          <w:szCs w:val="24"/>
          <w:lang w:eastAsia="pl-PL"/>
        </w:rPr>
        <w:t xml:space="preserve">do: okres w dniach: 30 (od ostatecznego terminu składania ofert)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13DB">
        <w:rPr>
          <w:rFonts w:ascii="Times New Roman" w:eastAsia="Times New Roman" w:hAnsi="Times New Roman" w:cs="Times New Roman"/>
          <w:sz w:val="24"/>
          <w:szCs w:val="24"/>
          <w:lang w:eastAsia="pl-PL"/>
        </w:rPr>
        <w:t xml:space="preserve"> Nie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13DB">
        <w:rPr>
          <w:rFonts w:ascii="Times New Roman" w:eastAsia="Times New Roman" w:hAnsi="Times New Roman" w:cs="Times New Roman"/>
          <w:sz w:val="24"/>
          <w:szCs w:val="24"/>
          <w:lang w:eastAsia="pl-PL"/>
        </w:rPr>
        <w:t xml:space="preserve"> Nie </w:t>
      </w:r>
      <w:r w:rsidRPr="005D13DB">
        <w:rPr>
          <w:rFonts w:ascii="Times New Roman" w:eastAsia="Times New Roman" w:hAnsi="Times New Roman" w:cs="Times New Roman"/>
          <w:sz w:val="24"/>
          <w:szCs w:val="24"/>
          <w:lang w:eastAsia="pl-PL"/>
        </w:rPr>
        <w:br/>
      </w:r>
      <w:r w:rsidRPr="005D13DB">
        <w:rPr>
          <w:rFonts w:ascii="Times New Roman" w:eastAsia="Times New Roman" w:hAnsi="Times New Roman" w:cs="Times New Roman"/>
          <w:b/>
          <w:bCs/>
          <w:sz w:val="24"/>
          <w:szCs w:val="24"/>
          <w:lang w:eastAsia="pl-PL"/>
        </w:rPr>
        <w:t>IV.6.6) Informacje dodatkowe:</w:t>
      </w:r>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Ze strony zamawiającego osobą uprawnioną do porozumiewania się z wykonawcami oraz do potwierdzania wpływu oświadczeń, wniosków, zawiadomień oraz innych informacji przekazanych jest: 1) w sprawach przedmiotu zamówienia: Agnieszka Borkiewicz, tel. 668 815 705. 2) w sprawach procedury: Edyta Szymczak, tel. 62 740 02 95. Alicja Stachowska, tel. 62 740 02 95. Magdalena Kaniewska, tel. 62 740 02 95. 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administratorem Pani/Pana danych osobowych jest: Biblioteka Publiczna Miasta i Gminy Jarocin ul. Park 3 (Pałac Radolińskich), 63-200 Jarocin Tel./fax: 62 747-23-46, 690 173 766 Poczta elektroniczna: administracja@bibliotekajarocin.pl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Strona internetowa: www.bibliotekajarocin.pl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inspektorem ochrony danych osobowych w w/w jednostkach jest: Pan Witold Ruciński, kontakt: iodo@jarocin.pl.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„WYPOSAŻENIE NOWEJ SIEDZIBY BIBLIOTEKI W KAMIENICY PRZY UL. RYNEK 17 W JAROCINIE, dz. nr 1678”, nr sprawy ZP/1/2019 prowadzonym w trybie przetargu nieograniczonego;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2018 r. poz. 1986 t.j.), dalej „ustawa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5D13DB">
        <w:rPr>
          <w:rFonts w:ascii="Times New Roman" w:eastAsia="Times New Roman" w:hAnsi="Times New Roman" w:cs="Times New Roman"/>
          <w:sz w:val="24"/>
          <w:szCs w:val="24"/>
          <w:lang w:eastAsia="pl-PL"/>
        </w:rPr>
        <w:sym w:font="Symbol" w:char="F0A7"/>
      </w:r>
      <w:r w:rsidRPr="005D13DB">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5D13DB">
        <w:rPr>
          <w:rFonts w:ascii="Times New Roman" w:eastAsia="Times New Roman" w:hAnsi="Times New Roman" w:cs="Times New Roman"/>
          <w:sz w:val="24"/>
          <w:szCs w:val="24"/>
          <w:lang w:eastAsia="pl-PL"/>
        </w:rPr>
        <w:t>Pzp</w:t>
      </w:r>
      <w:proofErr w:type="spellEnd"/>
      <w:r w:rsidRPr="005D13DB">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D13DB" w:rsidRPr="005D13DB" w:rsidRDefault="005D13DB" w:rsidP="005D13DB">
      <w:pPr>
        <w:spacing w:after="0" w:line="240" w:lineRule="auto"/>
        <w:jc w:val="center"/>
        <w:rPr>
          <w:rFonts w:ascii="Times New Roman" w:eastAsia="Times New Roman" w:hAnsi="Times New Roman" w:cs="Times New Roman"/>
          <w:sz w:val="24"/>
          <w:szCs w:val="24"/>
          <w:lang w:eastAsia="pl-PL"/>
        </w:rPr>
      </w:pPr>
      <w:r w:rsidRPr="005D13DB">
        <w:rPr>
          <w:rFonts w:ascii="Times New Roman" w:eastAsia="Times New Roman" w:hAnsi="Times New Roman" w:cs="Times New Roman"/>
          <w:sz w:val="24"/>
          <w:szCs w:val="24"/>
          <w:u w:val="single"/>
          <w:lang w:eastAsia="pl-PL"/>
        </w:rPr>
        <w:t xml:space="preserve">ZAŁĄCZNIK I - INFORMACJE DOTYCZĄCE OFERT CZĘŚCIOWYCH </w:t>
      </w:r>
    </w:p>
    <w:p w:rsidR="005D13DB" w:rsidRPr="005D13DB" w:rsidRDefault="005D13DB" w:rsidP="005D13DB">
      <w:pPr>
        <w:spacing w:after="0" w:line="240" w:lineRule="auto"/>
        <w:rPr>
          <w:rFonts w:ascii="Times New Roman" w:eastAsia="Times New Roman" w:hAnsi="Times New Roman" w:cs="Times New Roman"/>
          <w:sz w:val="24"/>
          <w:szCs w:val="24"/>
          <w:lang w:eastAsia="pl-PL"/>
        </w:rPr>
      </w:pPr>
    </w:p>
    <w:p w:rsidR="005D13DB" w:rsidRPr="005D13DB" w:rsidRDefault="005D13DB" w:rsidP="005D13DB">
      <w:pPr>
        <w:spacing w:after="0" w:line="240" w:lineRule="auto"/>
        <w:rPr>
          <w:rFonts w:ascii="Times New Roman" w:eastAsia="Times New Roman" w:hAnsi="Times New Roman" w:cs="Times New Roman"/>
          <w:sz w:val="24"/>
          <w:szCs w:val="24"/>
          <w:lang w:eastAsia="pl-PL"/>
        </w:rPr>
      </w:pPr>
    </w:p>
    <w:p w:rsidR="005D13DB" w:rsidRPr="005D13DB" w:rsidRDefault="005D13DB" w:rsidP="005D13DB">
      <w:pPr>
        <w:spacing w:after="240" w:line="240" w:lineRule="auto"/>
        <w:rPr>
          <w:rFonts w:ascii="Times New Roman" w:eastAsia="Times New Roman" w:hAnsi="Times New Roman" w:cs="Times New Roman"/>
          <w:sz w:val="24"/>
          <w:szCs w:val="24"/>
          <w:lang w:eastAsia="pl-PL"/>
        </w:rPr>
      </w:pPr>
    </w:p>
    <w:p w:rsidR="005D13DB" w:rsidRPr="005D13DB" w:rsidRDefault="005D13DB" w:rsidP="005D13D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13DB" w:rsidRPr="005D13DB" w:rsidTr="005D13DB">
        <w:trPr>
          <w:tblCellSpacing w:w="15" w:type="dxa"/>
        </w:trPr>
        <w:tc>
          <w:tcPr>
            <w:tcW w:w="0" w:type="auto"/>
            <w:vAlign w:val="center"/>
            <w:hideMark/>
          </w:tcPr>
          <w:p w:rsidR="005D13DB" w:rsidRPr="005D13DB" w:rsidRDefault="005D13DB" w:rsidP="005D13DB">
            <w:pPr>
              <w:spacing w:after="240" w:line="240" w:lineRule="auto"/>
              <w:rPr>
                <w:rFonts w:ascii="Times New Roman" w:eastAsia="Times New Roman" w:hAnsi="Times New Roman" w:cs="Times New Roman"/>
                <w:sz w:val="24"/>
                <w:szCs w:val="24"/>
                <w:lang w:eastAsia="pl-PL"/>
              </w:rPr>
            </w:pPr>
          </w:p>
        </w:tc>
      </w:tr>
    </w:tbl>
    <w:p w:rsidR="003139F4" w:rsidRDefault="003139F4"/>
    <w:sectPr w:rsidR="00313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85"/>
    <w:rsid w:val="003139F4"/>
    <w:rsid w:val="005D13DB"/>
    <w:rsid w:val="00E82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45193-5EF3-4F7E-B63A-47C261B3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25850">
      <w:bodyDiv w:val="1"/>
      <w:marLeft w:val="0"/>
      <w:marRight w:val="0"/>
      <w:marTop w:val="0"/>
      <w:marBottom w:val="0"/>
      <w:divBdr>
        <w:top w:val="none" w:sz="0" w:space="0" w:color="auto"/>
        <w:left w:val="none" w:sz="0" w:space="0" w:color="auto"/>
        <w:bottom w:val="none" w:sz="0" w:space="0" w:color="auto"/>
        <w:right w:val="none" w:sz="0" w:space="0" w:color="auto"/>
      </w:divBdr>
      <w:divsChild>
        <w:div w:id="1766489885">
          <w:marLeft w:val="0"/>
          <w:marRight w:val="0"/>
          <w:marTop w:val="0"/>
          <w:marBottom w:val="0"/>
          <w:divBdr>
            <w:top w:val="none" w:sz="0" w:space="0" w:color="auto"/>
            <w:left w:val="none" w:sz="0" w:space="0" w:color="auto"/>
            <w:bottom w:val="none" w:sz="0" w:space="0" w:color="auto"/>
            <w:right w:val="none" w:sz="0" w:space="0" w:color="auto"/>
          </w:divBdr>
          <w:divsChild>
            <w:div w:id="801844058">
              <w:marLeft w:val="0"/>
              <w:marRight w:val="0"/>
              <w:marTop w:val="0"/>
              <w:marBottom w:val="0"/>
              <w:divBdr>
                <w:top w:val="none" w:sz="0" w:space="0" w:color="auto"/>
                <w:left w:val="none" w:sz="0" w:space="0" w:color="auto"/>
                <w:bottom w:val="none" w:sz="0" w:space="0" w:color="auto"/>
                <w:right w:val="none" w:sz="0" w:space="0" w:color="auto"/>
              </w:divBdr>
            </w:div>
            <w:div w:id="811403843">
              <w:marLeft w:val="0"/>
              <w:marRight w:val="0"/>
              <w:marTop w:val="0"/>
              <w:marBottom w:val="0"/>
              <w:divBdr>
                <w:top w:val="none" w:sz="0" w:space="0" w:color="auto"/>
                <w:left w:val="none" w:sz="0" w:space="0" w:color="auto"/>
                <w:bottom w:val="none" w:sz="0" w:space="0" w:color="auto"/>
                <w:right w:val="none" w:sz="0" w:space="0" w:color="auto"/>
              </w:divBdr>
            </w:div>
            <w:div w:id="801196256">
              <w:marLeft w:val="0"/>
              <w:marRight w:val="0"/>
              <w:marTop w:val="0"/>
              <w:marBottom w:val="0"/>
              <w:divBdr>
                <w:top w:val="none" w:sz="0" w:space="0" w:color="auto"/>
                <w:left w:val="none" w:sz="0" w:space="0" w:color="auto"/>
                <w:bottom w:val="none" w:sz="0" w:space="0" w:color="auto"/>
                <w:right w:val="none" w:sz="0" w:space="0" w:color="auto"/>
              </w:divBdr>
              <w:divsChild>
                <w:div w:id="840698371">
                  <w:marLeft w:val="0"/>
                  <w:marRight w:val="0"/>
                  <w:marTop w:val="0"/>
                  <w:marBottom w:val="0"/>
                  <w:divBdr>
                    <w:top w:val="none" w:sz="0" w:space="0" w:color="auto"/>
                    <w:left w:val="none" w:sz="0" w:space="0" w:color="auto"/>
                    <w:bottom w:val="none" w:sz="0" w:space="0" w:color="auto"/>
                    <w:right w:val="none" w:sz="0" w:space="0" w:color="auto"/>
                  </w:divBdr>
                </w:div>
              </w:divsChild>
            </w:div>
            <w:div w:id="1487354040">
              <w:marLeft w:val="0"/>
              <w:marRight w:val="0"/>
              <w:marTop w:val="0"/>
              <w:marBottom w:val="0"/>
              <w:divBdr>
                <w:top w:val="none" w:sz="0" w:space="0" w:color="auto"/>
                <w:left w:val="none" w:sz="0" w:space="0" w:color="auto"/>
                <w:bottom w:val="none" w:sz="0" w:space="0" w:color="auto"/>
                <w:right w:val="none" w:sz="0" w:space="0" w:color="auto"/>
              </w:divBdr>
              <w:divsChild>
                <w:div w:id="1503160643">
                  <w:marLeft w:val="0"/>
                  <w:marRight w:val="0"/>
                  <w:marTop w:val="0"/>
                  <w:marBottom w:val="0"/>
                  <w:divBdr>
                    <w:top w:val="none" w:sz="0" w:space="0" w:color="auto"/>
                    <w:left w:val="none" w:sz="0" w:space="0" w:color="auto"/>
                    <w:bottom w:val="none" w:sz="0" w:space="0" w:color="auto"/>
                    <w:right w:val="none" w:sz="0" w:space="0" w:color="auto"/>
                  </w:divBdr>
                </w:div>
              </w:divsChild>
            </w:div>
            <w:div w:id="1301106980">
              <w:marLeft w:val="0"/>
              <w:marRight w:val="0"/>
              <w:marTop w:val="0"/>
              <w:marBottom w:val="0"/>
              <w:divBdr>
                <w:top w:val="none" w:sz="0" w:space="0" w:color="auto"/>
                <w:left w:val="none" w:sz="0" w:space="0" w:color="auto"/>
                <w:bottom w:val="none" w:sz="0" w:space="0" w:color="auto"/>
                <w:right w:val="none" w:sz="0" w:space="0" w:color="auto"/>
              </w:divBdr>
              <w:divsChild>
                <w:div w:id="8334358">
                  <w:marLeft w:val="0"/>
                  <w:marRight w:val="0"/>
                  <w:marTop w:val="0"/>
                  <w:marBottom w:val="0"/>
                  <w:divBdr>
                    <w:top w:val="none" w:sz="0" w:space="0" w:color="auto"/>
                    <w:left w:val="none" w:sz="0" w:space="0" w:color="auto"/>
                    <w:bottom w:val="none" w:sz="0" w:space="0" w:color="auto"/>
                    <w:right w:val="none" w:sz="0" w:space="0" w:color="auto"/>
                  </w:divBdr>
                </w:div>
                <w:div w:id="1364328591">
                  <w:marLeft w:val="0"/>
                  <w:marRight w:val="0"/>
                  <w:marTop w:val="0"/>
                  <w:marBottom w:val="0"/>
                  <w:divBdr>
                    <w:top w:val="none" w:sz="0" w:space="0" w:color="auto"/>
                    <w:left w:val="none" w:sz="0" w:space="0" w:color="auto"/>
                    <w:bottom w:val="none" w:sz="0" w:space="0" w:color="auto"/>
                    <w:right w:val="none" w:sz="0" w:space="0" w:color="auto"/>
                  </w:divBdr>
                </w:div>
                <w:div w:id="1749300502">
                  <w:marLeft w:val="0"/>
                  <w:marRight w:val="0"/>
                  <w:marTop w:val="0"/>
                  <w:marBottom w:val="0"/>
                  <w:divBdr>
                    <w:top w:val="none" w:sz="0" w:space="0" w:color="auto"/>
                    <w:left w:val="none" w:sz="0" w:space="0" w:color="auto"/>
                    <w:bottom w:val="none" w:sz="0" w:space="0" w:color="auto"/>
                    <w:right w:val="none" w:sz="0" w:space="0" w:color="auto"/>
                  </w:divBdr>
                </w:div>
                <w:div w:id="722603348">
                  <w:marLeft w:val="0"/>
                  <w:marRight w:val="0"/>
                  <w:marTop w:val="0"/>
                  <w:marBottom w:val="0"/>
                  <w:divBdr>
                    <w:top w:val="none" w:sz="0" w:space="0" w:color="auto"/>
                    <w:left w:val="none" w:sz="0" w:space="0" w:color="auto"/>
                    <w:bottom w:val="none" w:sz="0" w:space="0" w:color="auto"/>
                    <w:right w:val="none" w:sz="0" w:space="0" w:color="auto"/>
                  </w:divBdr>
                </w:div>
              </w:divsChild>
            </w:div>
            <w:div w:id="2093039778">
              <w:marLeft w:val="0"/>
              <w:marRight w:val="0"/>
              <w:marTop w:val="0"/>
              <w:marBottom w:val="0"/>
              <w:divBdr>
                <w:top w:val="none" w:sz="0" w:space="0" w:color="auto"/>
                <w:left w:val="none" w:sz="0" w:space="0" w:color="auto"/>
                <w:bottom w:val="none" w:sz="0" w:space="0" w:color="auto"/>
                <w:right w:val="none" w:sz="0" w:space="0" w:color="auto"/>
              </w:divBdr>
              <w:divsChild>
                <w:div w:id="38823579">
                  <w:marLeft w:val="0"/>
                  <w:marRight w:val="0"/>
                  <w:marTop w:val="0"/>
                  <w:marBottom w:val="0"/>
                  <w:divBdr>
                    <w:top w:val="none" w:sz="0" w:space="0" w:color="auto"/>
                    <w:left w:val="none" w:sz="0" w:space="0" w:color="auto"/>
                    <w:bottom w:val="none" w:sz="0" w:space="0" w:color="auto"/>
                    <w:right w:val="none" w:sz="0" w:space="0" w:color="auto"/>
                  </w:divBdr>
                </w:div>
                <w:div w:id="1582177603">
                  <w:marLeft w:val="0"/>
                  <w:marRight w:val="0"/>
                  <w:marTop w:val="0"/>
                  <w:marBottom w:val="0"/>
                  <w:divBdr>
                    <w:top w:val="none" w:sz="0" w:space="0" w:color="auto"/>
                    <w:left w:val="none" w:sz="0" w:space="0" w:color="auto"/>
                    <w:bottom w:val="none" w:sz="0" w:space="0" w:color="auto"/>
                    <w:right w:val="none" w:sz="0" w:space="0" w:color="auto"/>
                  </w:divBdr>
                </w:div>
                <w:div w:id="885532053">
                  <w:marLeft w:val="0"/>
                  <w:marRight w:val="0"/>
                  <w:marTop w:val="0"/>
                  <w:marBottom w:val="0"/>
                  <w:divBdr>
                    <w:top w:val="none" w:sz="0" w:space="0" w:color="auto"/>
                    <w:left w:val="none" w:sz="0" w:space="0" w:color="auto"/>
                    <w:bottom w:val="none" w:sz="0" w:space="0" w:color="auto"/>
                    <w:right w:val="none" w:sz="0" w:space="0" w:color="auto"/>
                  </w:divBdr>
                </w:div>
                <w:div w:id="1417704909">
                  <w:marLeft w:val="0"/>
                  <w:marRight w:val="0"/>
                  <w:marTop w:val="0"/>
                  <w:marBottom w:val="0"/>
                  <w:divBdr>
                    <w:top w:val="none" w:sz="0" w:space="0" w:color="auto"/>
                    <w:left w:val="none" w:sz="0" w:space="0" w:color="auto"/>
                    <w:bottom w:val="none" w:sz="0" w:space="0" w:color="auto"/>
                    <w:right w:val="none" w:sz="0" w:space="0" w:color="auto"/>
                  </w:divBdr>
                </w:div>
                <w:div w:id="1516460641">
                  <w:marLeft w:val="0"/>
                  <w:marRight w:val="0"/>
                  <w:marTop w:val="0"/>
                  <w:marBottom w:val="0"/>
                  <w:divBdr>
                    <w:top w:val="none" w:sz="0" w:space="0" w:color="auto"/>
                    <w:left w:val="none" w:sz="0" w:space="0" w:color="auto"/>
                    <w:bottom w:val="none" w:sz="0" w:space="0" w:color="auto"/>
                    <w:right w:val="none" w:sz="0" w:space="0" w:color="auto"/>
                  </w:divBdr>
                </w:div>
                <w:div w:id="1304847608">
                  <w:marLeft w:val="0"/>
                  <w:marRight w:val="0"/>
                  <w:marTop w:val="0"/>
                  <w:marBottom w:val="0"/>
                  <w:divBdr>
                    <w:top w:val="none" w:sz="0" w:space="0" w:color="auto"/>
                    <w:left w:val="none" w:sz="0" w:space="0" w:color="auto"/>
                    <w:bottom w:val="none" w:sz="0" w:space="0" w:color="auto"/>
                    <w:right w:val="none" w:sz="0" w:space="0" w:color="auto"/>
                  </w:divBdr>
                </w:div>
                <w:div w:id="900291277">
                  <w:marLeft w:val="0"/>
                  <w:marRight w:val="0"/>
                  <w:marTop w:val="0"/>
                  <w:marBottom w:val="0"/>
                  <w:divBdr>
                    <w:top w:val="none" w:sz="0" w:space="0" w:color="auto"/>
                    <w:left w:val="none" w:sz="0" w:space="0" w:color="auto"/>
                    <w:bottom w:val="none" w:sz="0" w:space="0" w:color="auto"/>
                    <w:right w:val="none" w:sz="0" w:space="0" w:color="auto"/>
                  </w:divBdr>
                </w:div>
              </w:divsChild>
            </w:div>
            <w:div w:id="220143646">
              <w:marLeft w:val="0"/>
              <w:marRight w:val="0"/>
              <w:marTop w:val="0"/>
              <w:marBottom w:val="0"/>
              <w:divBdr>
                <w:top w:val="none" w:sz="0" w:space="0" w:color="auto"/>
                <w:left w:val="none" w:sz="0" w:space="0" w:color="auto"/>
                <w:bottom w:val="none" w:sz="0" w:space="0" w:color="auto"/>
                <w:right w:val="none" w:sz="0" w:space="0" w:color="auto"/>
              </w:divBdr>
              <w:divsChild>
                <w:div w:id="602032785">
                  <w:marLeft w:val="0"/>
                  <w:marRight w:val="0"/>
                  <w:marTop w:val="0"/>
                  <w:marBottom w:val="0"/>
                  <w:divBdr>
                    <w:top w:val="none" w:sz="0" w:space="0" w:color="auto"/>
                    <w:left w:val="none" w:sz="0" w:space="0" w:color="auto"/>
                    <w:bottom w:val="none" w:sz="0" w:space="0" w:color="auto"/>
                    <w:right w:val="none" w:sz="0" w:space="0" w:color="auto"/>
                  </w:divBdr>
                </w:div>
                <w:div w:id="1882865542">
                  <w:marLeft w:val="0"/>
                  <w:marRight w:val="0"/>
                  <w:marTop w:val="0"/>
                  <w:marBottom w:val="0"/>
                  <w:divBdr>
                    <w:top w:val="none" w:sz="0" w:space="0" w:color="auto"/>
                    <w:left w:val="none" w:sz="0" w:space="0" w:color="auto"/>
                    <w:bottom w:val="none" w:sz="0" w:space="0" w:color="auto"/>
                    <w:right w:val="none" w:sz="0" w:space="0" w:color="auto"/>
                  </w:divBdr>
                </w:div>
              </w:divsChild>
            </w:div>
            <w:div w:id="1325741374">
              <w:marLeft w:val="0"/>
              <w:marRight w:val="0"/>
              <w:marTop w:val="0"/>
              <w:marBottom w:val="0"/>
              <w:divBdr>
                <w:top w:val="none" w:sz="0" w:space="0" w:color="auto"/>
                <w:left w:val="none" w:sz="0" w:space="0" w:color="auto"/>
                <w:bottom w:val="none" w:sz="0" w:space="0" w:color="auto"/>
                <w:right w:val="none" w:sz="0" w:space="0" w:color="auto"/>
              </w:divBdr>
              <w:divsChild>
                <w:div w:id="611208767">
                  <w:marLeft w:val="0"/>
                  <w:marRight w:val="0"/>
                  <w:marTop w:val="0"/>
                  <w:marBottom w:val="0"/>
                  <w:divBdr>
                    <w:top w:val="none" w:sz="0" w:space="0" w:color="auto"/>
                    <w:left w:val="none" w:sz="0" w:space="0" w:color="auto"/>
                    <w:bottom w:val="none" w:sz="0" w:space="0" w:color="auto"/>
                    <w:right w:val="none" w:sz="0" w:space="0" w:color="auto"/>
                  </w:divBdr>
                </w:div>
                <w:div w:id="1666127544">
                  <w:marLeft w:val="0"/>
                  <w:marRight w:val="0"/>
                  <w:marTop w:val="0"/>
                  <w:marBottom w:val="0"/>
                  <w:divBdr>
                    <w:top w:val="none" w:sz="0" w:space="0" w:color="auto"/>
                    <w:left w:val="none" w:sz="0" w:space="0" w:color="auto"/>
                    <w:bottom w:val="none" w:sz="0" w:space="0" w:color="auto"/>
                    <w:right w:val="none" w:sz="0" w:space="0" w:color="auto"/>
                  </w:divBdr>
                </w:div>
                <w:div w:id="717320327">
                  <w:marLeft w:val="0"/>
                  <w:marRight w:val="0"/>
                  <w:marTop w:val="0"/>
                  <w:marBottom w:val="0"/>
                  <w:divBdr>
                    <w:top w:val="none" w:sz="0" w:space="0" w:color="auto"/>
                    <w:left w:val="none" w:sz="0" w:space="0" w:color="auto"/>
                    <w:bottom w:val="none" w:sz="0" w:space="0" w:color="auto"/>
                    <w:right w:val="none" w:sz="0" w:space="0" w:color="auto"/>
                  </w:divBdr>
                </w:div>
                <w:div w:id="637957001">
                  <w:marLeft w:val="0"/>
                  <w:marRight w:val="0"/>
                  <w:marTop w:val="0"/>
                  <w:marBottom w:val="0"/>
                  <w:divBdr>
                    <w:top w:val="none" w:sz="0" w:space="0" w:color="auto"/>
                    <w:left w:val="none" w:sz="0" w:space="0" w:color="auto"/>
                    <w:bottom w:val="none" w:sz="0" w:space="0" w:color="auto"/>
                    <w:right w:val="none" w:sz="0" w:space="0" w:color="auto"/>
                  </w:divBdr>
                </w:div>
                <w:div w:id="2061054707">
                  <w:marLeft w:val="0"/>
                  <w:marRight w:val="0"/>
                  <w:marTop w:val="0"/>
                  <w:marBottom w:val="0"/>
                  <w:divBdr>
                    <w:top w:val="none" w:sz="0" w:space="0" w:color="auto"/>
                    <w:left w:val="none" w:sz="0" w:space="0" w:color="auto"/>
                    <w:bottom w:val="none" w:sz="0" w:space="0" w:color="auto"/>
                    <w:right w:val="none" w:sz="0" w:space="0" w:color="auto"/>
                  </w:divBdr>
                </w:div>
                <w:div w:id="759835048">
                  <w:marLeft w:val="0"/>
                  <w:marRight w:val="0"/>
                  <w:marTop w:val="0"/>
                  <w:marBottom w:val="0"/>
                  <w:divBdr>
                    <w:top w:val="none" w:sz="0" w:space="0" w:color="auto"/>
                    <w:left w:val="none" w:sz="0" w:space="0" w:color="auto"/>
                    <w:bottom w:val="none" w:sz="0" w:space="0" w:color="auto"/>
                    <w:right w:val="none" w:sz="0" w:space="0" w:color="auto"/>
                  </w:divBdr>
                </w:div>
                <w:div w:id="563443652">
                  <w:marLeft w:val="0"/>
                  <w:marRight w:val="0"/>
                  <w:marTop w:val="0"/>
                  <w:marBottom w:val="0"/>
                  <w:divBdr>
                    <w:top w:val="none" w:sz="0" w:space="0" w:color="auto"/>
                    <w:left w:val="none" w:sz="0" w:space="0" w:color="auto"/>
                    <w:bottom w:val="none" w:sz="0" w:space="0" w:color="auto"/>
                    <w:right w:val="none" w:sz="0" w:space="0" w:color="auto"/>
                  </w:divBdr>
                </w:div>
              </w:divsChild>
            </w:div>
            <w:div w:id="936863127">
              <w:marLeft w:val="0"/>
              <w:marRight w:val="0"/>
              <w:marTop w:val="0"/>
              <w:marBottom w:val="0"/>
              <w:divBdr>
                <w:top w:val="none" w:sz="0" w:space="0" w:color="auto"/>
                <w:left w:val="none" w:sz="0" w:space="0" w:color="auto"/>
                <w:bottom w:val="none" w:sz="0" w:space="0" w:color="auto"/>
                <w:right w:val="none" w:sz="0" w:space="0" w:color="auto"/>
              </w:divBdr>
              <w:divsChild>
                <w:div w:id="760758724">
                  <w:marLeft w:val="0"/>
                  <w:marRight w:val="0"/>
                  <w:marTop w:val="0"/>
                  <w:marBottom w:val="0"/>
                  <w:divBdr>
                    <w:top w:val="none" w:sz="0" w:space="0" w:color="auto"/>
                    <w:left w:val="none" w:sz="0" w:space="0" w:color="auto"/>
                    <w:bottom w:val="none" w:sz="0" w:space="0" w:color="auto"/>
                    <w:right w:val="none" w:sz="0" w:space="0" w:color="auto"/>
                  </w:divBdr>
                </w:div>
                <w:div w:id="550774163">
                  <w:marLeft w:val="0"/>
                  <w:marRight w:val="0"/>
                  <w:marTop w:val="0"/>
                  <w:marBottom w:val="0"/>
                  <w:divBdr>
                    <w:top w:val="none" w:sz="0" w:space="0" w:color="auto"/>
                    <w:left w:val="none" w:sz="0" w:space="0" w:color="auto"/>
                    <w:bottom w:val="none" w:sz="0" w:space="0" w:color="auto"/>
                    <w:right w:val="none" w:sz="0" w:space="0" w:color="auto"/>
                  </w:divBdr>
                </w:div>
                <w:div w:id="2078553288">
                  <w:marLeft w:val="0"/>
                  <w:marRight w:val="0"/>
                  <w:marTop w:val="0"/>
                  <w:marBottom w:val="0"/>
                  <w:divBdr>
                    <w:top w:val="none" w:sz="0" w:space="0" w:color="auto"/>
                    <w:left w:val="none" w:sz="0" w:space="0" w:color="auto"/>
                    <w:bottom w:val="none" w:sz="0" w:space="0" w:color="auto"/>
                    <w:right w:val="none" w:sz="0" w:space="0" w:color="auto"/>
                  </w:divBdr>
                </w:div>
                <w:div w:id="1729380588">
                  <w:marLeft w:val="0"/>
                  <w:marRight w:val="0"/>
                  <w:marTop w:val="0"/>
                  <w:marBottom w:val="0"/>
                  <w:divBdr>
                    <w:top w:val="none" w:sz="0" w:space="0" w:color="auto"/>
                    <w:left w:val="none" w:sz="0" w:space="0" w:color="auto"/>
                    <w:bottom w:val="none" w:sz="0" w:space="0" w:color="auto"/>
                    <w:right w:val="none" w:sz="0" w:space="0" w:color="auto"/>
                  </w:divBdr>
                </w:div>
                <w:div w:id="787433223">
                  <w:marLeft w:val="0"/>
                  <w:marRight w:val="0"/>
                  <w:marTop w:val="0"/>
                  <w:marBottom w:val="0"/>
                  <w:divBdr>
                    <w:top w:val="none" w:sz="0" w:space="0" w:color="auto"/>
                    <w:left w:val="none" w:sz="0" w:space="0" w:color="auto"/>
                    <w:bottom w:val="none" w:sz="0" w:space="0" w:color="auto"/>
                    <w:right w:val="none" w:sz="0" w:space="0" w:color="auto"/>
                  </w:divBdr>
                </w:div>
                <w:div w:id="1859155165">
                  <w:marLeft w:val="0"/>
                  <w:marRight w:val="0"/>
                  <w:marTop w:val="0"/>
                  <w:marBottom w:val="0"/>
                  <w:divBdr>
                    <w:top w:val="none" w:sz="0" w:space="0" w:color="auto"/>
                    <w:left w:val="none" w:sz="0" w:space="0" w:color="auto"/>
                    <w:bottom w:val="none" w:sz="0" w:space="0" w:color="auto"/>
                    <w:right w:val="none" w:sz="0" w:space="0" w:color="auto"/>
                  </w:divBdr>
                </w:div>
                <w:div w:id="1949121493">
                  <w:marLeft w:val="0"/>
                  <w:marRight w:val="0"/>
                  <w:marTop w:val="0"/>
                  <w:marBottom w:val="0"/>
                  <w:divBdr>
                    <w:top w:val="none" w:sz="0" w:space="0" w:color="auto"/>
                    <w:left w:val="none" w:sz="0" w:space="0" w:color="auto"/>
                    <w:bottom w:val="none" w:sz="0" w:space="0" w:color="auto"/>
                    <w:right w:val="none" w:sz="0" w:space="0" w:color="auto"/>
                  </w:divBdr>
                </w:div>
                <w:div w:id="824468309">
                  <w:marLeft w:val="0"/>
                  <w:marRight w:val="0"/>
                  <w:marTop w:val="0"/>
                  <w:marBottom w:val="0"/>
                  <w:divBdr>
                    <w:top w:val="none" w:sz="0" w:space="0" w:color="auto"/>
                    <w:left w:val="none" w:sz="0" w:space="0" w:color="auto"/>
                    <w:bottom w:val="none" w:sz="0" w:space="0" w:color="auto"/>
                    <w:right w:val="none" w:sz="0" w:space="0" w:color="auto"/>
                  </w:divBdr>
                </w:div>
                <w:div w:id="1812096716">
                  <w:marLeft w:val="0"/>
                  <w:marRight w:val="0"/>
                  <w:marTop w:val="0"/>
                  <w:marBottom w:val="0"/>
                  <w:divBdr>
                    <w:top w:val="none" w:sz="0" w:space="0" w:color="auto"/>
                    <w:left w:val="none" w:sz="0" w:space="0" w:color="auto"/>
                    <w:bottom w:val="none" w:sz="0" w:space="0" w:color="auto"/>
                    <w:right w:val="none" w:sz="0" w:space="0" w:color="auto"/>
                  </w:divBdr>
                </w:div>
              </w:divsChild>
            </w:div>
            <w:div w:id="1765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6081</Words>
  <Characters>36487</Characters>
  <Application>Microsoft Office Word</Application>
  <DocSecurity>0</DocSecurity>
  <Lines>304</Lines>
  <Paragraphs>84</Paragraphs>
  <ScaleCrop>false</ScaleCrop>
  <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2019-06-17T12:15:00Z</dcterms:created>
  <dcterms:modified xsi:type="dcterms:W3CDTF">2019-06-17T12:15:00Z</dcterms:modified>
</cp:coreProperties>
</file>