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CC" w:rsidRPr="00786D50" w:rsidRDefault="00E46780" w:rsidP="00786D50">
      <w:pPr>
        <w:pStyle w:val="Tytu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4A86E8"/>
        </w:rPr>
      </w:pPr>
      <w:bookmarkStart w:id="0" w:name="_lntg56ljm653" w:colFirst="0" w:colLast="0"/>
      <w:bookmarkEnd w:id="0"/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>Załącznik numer 1 do zapytania ofertowego</w:t>
      </w:r>
      <w:r w:rsidR="00B3309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„</w:t>
      </w:r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B33096">
        <w:rPr>
          <w:rFonts w:ascii="Times New Roman" w:hAnsi="Times New Roman" w:cs="Times New Roman"/>
          <w:b/>
          <w:color w:val="auto"/>
          <w:sz w:val="32"/>
          <w:szCs w:val="32"/>
        </w:rPr>
        <w:t>Laboratorium Przyszłości</w:t>
      </w:r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>- Szczegółowy opis przedmiotu zapytania ofertowego</w:t>
      </w:r>
      <w:r w:rsidR="00996E37">
        <w:rPr>
          <w:rFonts w:ascii="Times New Roman" w:hAnsi="Times New Roman" w:cs="Times New Roman"/>
          <w:b/>
          <w:color w:val="auto"/>
          <w:sz w:val="32"/>
          <w:szCs w:val="32"/>
        </w:rPr>
        <w:t xml:space="preserve"> z dnia 15.12.2021r.</w:t>
      </w:r>
    </w:p>
    <w:p w:rsidR="009F5DCC" w:rsidRPr="00786D50" w:rsidRDefault="00E46780" w:rsidP="00786D5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Times New Roman" w:hAnsi="Times New Roman" w:cs="Times New Roman"/>
          <w:b/>
          <w:color w:val="auto"/>
          <w:sz w:val="32"/>
          <w:szCs w:val="32"/>
          <w:shd w:val="clear" w:color="auto" w:fill="4A86E8"/>
        </w:rPr>
      </w:pPr>
      <w:r w:rsidRPr="00786D50">
        <w:rPr>
          <w:rFonts w:ascii="Times New Roman" w:hAnsi="Times New Roman" w:cs="Times New Roman"/>
          <w:b/>
          <w:noProof/>
          <w:color w:val="auto"/>
          <w:sz w:val="32"/>
          <w:szCs w:val="32"/>
          <w:lang w:val="pl-PL" w:eastAsia="pl-PL"/>
        </w:rPr>
        <w:drawing>
          <wp:inline distT="114300" distB="114300" distL="114300" distR="114300" wp14:anchorId="4E1102E8" wp14:editId="7DA95F63">
            <wp:extent cx="5943600" cy="50800"/>
            <wp:effectExtent l="0" t="0" r="0" b="0"/>
            <wp:docPr id="1" name="image1.png" descr="linia pozio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ia poziom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5DCC" w:rsidRPr="00786D50" w:rsidRDefault="00E46780" w:rsidP="00786D50">
      <w:pPr>
        <w:pStyle w:val="Nagwek1"/>
        <w:keepNext w:val="0"/>
        <w:keepLines w:val="0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" w:name="_oi8wf29rqfud" w:colFirst="0" w:colLast="0"/>
      <w:bookmarkEnd w:id="1"/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 xml:space="preserve">Przedmiot zamówienia składa się z wyposażenia i pomocy </w:t>
      </w:r>
      <w:bookmarkStart w:id="2" w:name="_GoBack"/>
      <w:bookmarkEnd w:id="2"/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 xml:space="preserve">dydaktycznych wraz z akcesoriami oraz dodatkowym wsparciem do </w:t>
      </w:r>
      <w:proofErr w:type="spellStart"/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>sal</w:t>
      </w:r>
      <w:proofErr w:type="spellEnd"/>
      <w:r w:rsidRPr="00786D50">
        <w:rPr>
          <w:rFonts w:ascii="Times New Roman" w:hAnsi="Times New Roman" w:cs="Times New Roman"/>
          <w:b/>
          <w:color w:val="auto"/>
          <w:sz w:val="32"/>
          <w:szCs w:val="32"/>
        </w:rPr>
        <w:t xml:space="preserve"> dydaktycznych przedstawionym w tabeli poniżej.</w:t>
      </w:r>
    </w:p>
    <w:p w:rsidR="009F5DCC" w:rsidRPr="00460FBC" w:rsidRDefault="009F5DCC" w:rsidP="00786D50">
      <w:pPr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Style w:val="a"/>
        <w:tblW w:w="1049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"/>
        <w:gridCol w:w="1559"/>
        <w:gridCol w:w="850"/>
        <w:gridCol w:w="7230"/>
      </w:tblGrid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Pozycja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6D7DE1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Produkt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Ilość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 xml:space="preserve">Szczegółowy opis </w:t>
            </w:r>
            <w:r w:rsidR="006D7DE1" w:rsidRPr="00460FBC">
              <w:rPr>
                <w:rFonts w:ascii="Times New Roman" w:hAnsi="Times New Roman" w:cs="Times New Roman"/>
                <w:color w:val="auto"/>
              </w:rPr>
              <w:t>produktu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A1933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 xml:space="preserve">Lodówka wysoka 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A1933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Lodówka z automatyczną funkcją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odszraniania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, Super Chłodzenia i Super Zamrażania. Wyposażona w oświetlenie LED, półki ze szkła hartowanego, podstawkę na jajka, 3 szuflady w zamrażarce i tackę na lód. Dodatkowe funkcje: cicha praca, alarm podwyższonej temperatury i alarm niedomkniętych drzwi. </w:t>
            </w:r>
          </w:p>
          <w:p w:rsidR="00FA1933" w:rsidRPr="00460FBC" w:rsidRDefault="00FA1933" w:rsidP="00786D50">
            <w:pPr>
              <w:numPr>
                <w:ilvl w:val="0"/>
                <w:numId w:val="1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wym. 54,5 x 59 x 180 cm 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Funkcjonalność: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Klasa energetyczna: A-F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Total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NoFrost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Simple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InsideControl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VitControl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Plus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FlexiShelf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3+1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Uniwersalne drzwi: L / P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Automatyczne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odszranianie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/chłodziarka/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Safety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Glass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SlimSize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FA1933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DoorShelf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3 </w:t>
            </w:r>
          </w:p>
          <w:p w:rsidR="009F5DCC" w:rsidRPr="00460FBC" w:rsidRDefault="00FA1933" w:rsidP="00786D50">
            <w:pPr>
              <w:numPr>
                <w:ilvl w:val="0"/>
                <w:numId w:val="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Uchwyt zintegrowany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FA1933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Robot wielofunkcyjny  + instrukcja BHP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A1933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Robot kuchenny z 8-stopniową regulacją prędkości i 6 funkcjami: mielenia, miksowania, ubijania, szatkowania, ugniatania i rozdrabniania. W skład wyposażenia wchodzi: maszynka do mielenia, nasadka masarska, nasadka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kebbe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, 3 rodzaje mieszadeł (mieszadło, trzepaczka, hak), wyjmowana tacka ociekowa. Robot jest zabezpieczony przed przegrzaniem i przypadkowym uruchomieniem. Ma antypoślizgową bazę. Elementy wykonane ze stali szlachetnej - można myć w zmywarce.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18 x 36 x 34,6 cm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Moc</w:t>
            </w:r>
            <w:r w:rsidR="00012AA5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min.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: 1000 W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Napięcie: 220-240 V</w:t>
            </w:r>
          </w:p>
          <w:p w:rsidR="00FA1933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Poj. misy: 4,5 l</w:t>
            </w:r>
          </w:p>
          <w:p w:rsidR="009F5DCC" w:rsidRPr="00460FBC" w:rsidRDefault="00FA1933" w:rsidP="00786D50">
            <w:p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Dł. przewodu: 1,2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FA1933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Opiekacz </w:t>
            </w:r>
            <w:r w:rsidR="00012AA5" w:rsidRPr="00460FBC">
              <w:rPr>
                <w:rFonts w:ascii="Times New Roman" w:hAnsi="Times New Roman" w:cs="Times New Roman"/>
                <w:color w:val="auto"/>
                <w:lang w:val="pl-PL"/>
              </w:rPr>
              <w:t>+ instrukcja BHP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</w:pPr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Opiekacz z trzema wymiennymi płytkami: do kanapek, grillowania i </w:t>
            </w:r>
            <w:proofErr w:type="spellStart"/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>gofrownicą</w:t>
            </w:r>
            <w:proofErr w:type="spellEnd"/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. Wszystkie płytki są pokryte zapobiegającą przywieraniu powłoką. Opiekacz jest wyposażony w kontrolki świetlne, funkcję zabezpieczającą przed przegrzaniem oraz gumowe nóżki zapobiegające ślizganiu się sprzętu. </w:t>
            </w:r>
          </w:p>
          <w:p w:rsidR="00012AA5" w:rsidRPr="00460FBC" w:rsidRDefault="00012AA5" w:rsidP="00786D50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</w:pPr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Specyfikacja: </w:t>
            </w:r>
          </w:p>
          <w:p w:rsidR="00012AA5" w:rsidRPr="00460FBC" w:rsidRDefault="00012AA5" w:rsidP="00786D50">
            <w:pPr>
              <w:numPr>
                <w:ilvl w:val="0"/>
                <w:numId w:val="5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</w:pPr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Moc: min. 750 W </w:t>
            </w:r>
          </w:p>
          <w:p w:rsidR="00012AA5" w:rsidRPr="00460FBC" w:rsidRDefault="00012AA5" w:rsidP="00786D50">
            <w:pPr>
              <w:numPr>
                <w:ilvl w:val="0"/>
                <w:numId w:val="5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</w:pPr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Dł. przewodu zasilającego min: 0,9 m </w:t>
            </w:r>
          </w:p>
          <w:p w:rsidR="009F5DCC" w:rsidRPr="00996E37" w:rsidRDefault="00012AA5" w:rsidP="00996E37">
            <w:pPr>
              <w:numPr>
                <w:ilvl w:val="0"/>
                <w:numId w:val="5"/>
              </w:numPr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</w:pPr>
            <w:r w:rsidRPr="00460FBC">
              <w:rPr>
                <w:rFonts w:ascii="Times New Roman" w:eastAsia="Times New Roman" w:hAnsi="Times New Roman" w:cs="Times New Roman"/>
                <w:color w:val="auto"/>
                <w:lang w:val="pl-PL" w:eastAsia="pl-PL"/>
              </w:rPr>
              <w:t xml:space="preserve">Pojemność: 2 kanapki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Blender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z akcesoriami + instrukcja BHP</w:t>
            </w:r>
          </w:p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Blender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z funkcją płynnego ustawiania prędkości oraz ostrzami i przystawką miksującą ze stali nierdzewnej. Wyposażony w dwa pojemniki (jeden do osadzania noży), wielokierunkowe dwa noże ze stali nierdzewnej, do rozdrabniania i siekania warzyw, owoców, orzechów, mięsa, żółtego sera, przystawkę miksującą do przyrządzania koktajli, zup, przecierów oraz dwa mieszadła trzepakowe do ubijania piany z białek i lekkich sosów. </w:t>
            </w:r>
          </w:p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Specyfikacja techniczna: </w:t>
            </w:r>
          </w:p>
          <w:p w:rsidR="00012AA5" w:rsidRPr="00460FBC" w:rsidRDefault="00012AA5" w:rsidP="00786D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Zasilanie: 220-240 V 50/60 </w:t>
            </w: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Hz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  <w:p w:rsidR="00012AA5" w:rsidRPr="00460FBC" w:rsidRDefault="00012AA5" w:rsidP="00786D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Moc min: 1200 W </w:t>
            </w:r>
          </w:p>
          <w:p w:rsidR="009F5DCC" w:rsidRPr="00460FBC" w:rsidRDefault="00012AA5" w:rsidP="00786D5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Pojemniki: 700 ml i 1000 ml 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Zestaw garnków z patelnią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Zestaw 3 garnków o różnych wielkościach, z miarką w środku. Garnki powinny mieć wyprofilowane krawędzie i wyposażone pasujące pokrywki z otworami ułatwiającymi odcedzanie. Zestaw zawiera patelnię z nieprzywierająca powłoką. Garnki i patelnia są przystosowane do każdego rodzaju kuchni, w tym płyt indukcyjnych i piekarników. Wszystkie elementy zestawu są wykonane ze stali nierdzewnej. Można myć w zmywarce. </w:t>
            </w:r>
          </w:p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• śr. garnków i patelni 16 cm, 20 cm, 24 cm, 24 cm </w:t>
            </w:r>
          </w:p>
          <w:p w:rsidR="009F5DCC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• poj. 1,9 l, 3,6 l, 6,1 l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Czajnik elektryczny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AA5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Czajnik o pojemności 1,7 l ze wskaźnikiem poziomu wody. Wyposażony w płaską grzałkę, filtr </w:t>
            </w: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antywapienny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i obrotową, antypoślizgową podstawę ze schowkiem na przewód sieciowy. Czajnik ma funkcję łatwego otwierania (</w:t>
            </w: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EasyOpen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) dzięki przyciskowi w rączce, zabezpieczenie przed przegrzaniem oraz podświetlany włącznik. Obudowa z tworzywa sztucznego. </w:t>
            </w: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br/>
              <w:t>• moc: 1800 - 2150 W</w:t>
            </w:r>
          </w:p>
          <w:p w:rsidR="009F5DCC" w:rsidRPr="00460FBC" w:rsidRDefault="00012AA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• dł. przewodu 0,7 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Patelnia duża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FD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Do kuchni gazowej, elektrycznej oraz płyty indukcyjnej.</w:t>
            </w:r>
          </w:p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• śr. 28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FD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Patelnia mała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Przystosowana do kuchni gazowej i elektrycznej oraz płyty indukcyjnej. </w:t>
            </w: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br/>
              <w:t>• śr. 22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E4678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>Zestaw sztućców dla 12 osób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zestaw 12 sztuk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Zestaw sztućców dla 12 osób, w skład kompletu wchodzi:</w:t>
            </w:r>
          </w:p>
          <w:p w:rsidR="00B33096" w:rsidRDefault="00B33096" w:rsidP="00B33096">
            <w:pPr>
              <w:pStyle w:val="Akapitzlist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sztuk łyżek stołowych</w:t>
            </w:r>
          </w:p>
          <w:p w:rsidR="00B33096" w:rsidRDefault="00B33096" w:rsidP="00B33096">
            <w:pPr>
              <w:pStyle w:val="Akapitzlist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sztuk widelców stołowych</w:t>
            </w:r>
          </w:p>
          <w:p w:rsidR="00B33096" w:rsidRDefault="00B33096" w:rsidP="00B33096">
            <w:pPr>
              <w:pStyle w:val="Akapitzlist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sztuk noży stołowych</w:t>
            </w:r>
          </w:p>
          <w:p w:rsidR="00B33096" w:rsidRPr="00B33096" w:rsidRDefault="00B33096" w:rsidP="00B33096">
            <w:pPr>
              <w:pStyle w:val="Akapitzlist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sztuk łyżeczek stołowych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F008FD" w:rsidP="00B33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Zestaw noży</w:t>
            </w:r>
            <w:r w:rsid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w </w:t>
            </w:r>
            <w:r w:rsidR="00B33096">
              <w:rPr>
                <w:rFonts w:ascii="Times New Roman" w:hAnsi="Times New Roman" w:cs="Times New Roman"/>
                <w:color w:val="auto"/>
                <w:lang w:val="pl-PL"/>
              </w:rPr>
              <w:t>bloku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Noże o różnej długości i różnych końcówkach w zależności od przeznaczenia. Skład zestawu: nóż do chleba, nóż szefa, nóż uniwersalny, nóż kuchenny i nóż do jarzyn.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Obieraczka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D9348B">
              <w:rPr>
                <w:rFonts w:ascii="Times New Roman" w:hAnsi="Times New Roman" w:cs="Times New Roman"/>
                <w:color w:val="auto"/>
              </w:rPr>
              <w:t>Wykonana z tworzywa sztucznego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Deska do krojenia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Wykonana z tworzywa sztucznego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Waga kuchenna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8B" w:rsidRPr="00D9348B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D9348B">
              <w:rPr>
                <w:rFonts w:ascii="Times New Roman" w:hAnsi="Times New Roman" w:cs="Times New Roman"/>
                <w:color w:val="auto"/>
              </w:rPr>
              <w:t xml:space="preserve">Z funkcją tarowania i zmiany jednostek pomiaru: oz, ml, </w:t>
            </w:r>
            <w:proofErr w:type="spellStart"/>
            <w:r w:rsidRPr="00D9348B">
              <w:rPr>
                <w:rFonts w:ascii="Times New Roman" w:hAnsi="Times New Roman" w:cs="Times New Roman"/>
                <w:color w:val="auto"/>
              </w:rPr>
              <w:t>lboz</w:t>
            </w:r>
            <w:proofErr w:type="spellEnd"/>
            <w:r w:rsidRPr="00D9348B">
              <w:rPr>
                <w:rFonts w:ascii="Times New Roman" w:hAnsi="Times New Roman" w:cs="Times New Roman"/>
                <w:color w:val="auto"/>
              </w:rPr>
              <w:t xml:space="preserve"> i g.</w:t>
            </w:r>
          </w:p>
          <w:p w:rsidR="00D9348B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D9348B">
              <w:rPr>
                <w:rFonts w:ascii="Times New Roman" w:hAnsi="Times New Roman" w:cs="Times New Roman"/>
                <w:color w:val="auto"/>
              </w:rPr>
              <w:t xml:space="preserve">• udźwig 5 kg </w:t>
            </w:r>
          </w:p>
          <w:p w:rsidR="009F5DCC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D9348B">
              <w:rPr>
                <w:rFonts w:ascii="Times New Roman" w:hAnsi="Times New Roman" w:cs="Times New Roman"/>
                <w:color w:val="auto"/>
              </w:rPr>
              <w:t>• wym.13,8 x 18 x 1,3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Durszlak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D9348B">
              <w:rPr>
                <w:rFonts w:ascii="Times New Roman" w:hAnsi="Times New Roman" w:cs="Times New Roman"/>
                <w:color w:val="auto"/>
              </w:rPr>
              <w:t>Z wygodną rączką. Wykonany z tworzywa sztucznego.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Sito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 wygodną rączką. Metalowe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Stolnica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 xml:space="preserve">Stolnica w kształcie trapezu z kołnierzem na krótszych bokach. Ma małą krawędź </w:t>
            </w:r>
            <w:r w:rsidRPr="007809EA">
              <w:rPr>
                <w:rFonts w:ascii="Times New Roman" w:hAnsi="Times New Roman" w:cs="Times New Roman"/>
                <w:color w:val="auto"/>
              </w:rPr>
              <w:lastRenderedPageBreak/>
              <w:t>dolną uniemożliwiająca poruszanie stolnicy podczas ugniatania ciasta. • wym. 55 x 40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Wałek duży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>Wykonany z drewna • dł. 39 cm • śr. 6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Miska, 18 cm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>Metalowa miska o poj. 1,7 l.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Miska, 26 cm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>Metalowa miska o poj. 3,5 l.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Dozownik z miarką 1 L </w:t>
            </w:r>
          </w:p>
          <w:p w:rsidR="009F5DCC" w:rsidRPr="00460FBC" w:rsidRDefault="009F5DC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DC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9EA" w:rsidRPr="007809EA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 xml:space="preserve">Wyposażony w miarkę, wygodny dziubek do precyzyjnego przelewania lub przesypywania i rączkę. </w:t>
            </w:r>
            <w:r>
              <w:rPr>
                <w:rFonts w:ascii="Times New Roman" w:hAnsi="Times New Roman" w:cs="Times New Roman"/>
                <w:color w:val="auto"/>
              </w:rPr>
              <w:t>Wykonany z tworzywa sztucznego.</w:t>
            </w:r>
          </w:p>
          <w:p w:rsidR="009F5DCC" w:rsidRPr="00460FBC" w:rsidRDefault="007809E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7809EA">
              <w:rPr>
                <w:rFonts w:ascii="Times New Roman" w:hAnsi="Times New Roman" w:cs="Times New Roman"/>
                <w:color w:val="auto"/>
              </w:rPr>
              <w:t>• poj. 1 l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Blacha do pieczenia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933" w:rsidRPr="00460FBC" w:rsidRDefault="007809EA" w:rsidP="00786D50">
            <w:p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7809EA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24,5 x 36 x 6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Forma na </w:t>
            </w:r>
            <w:proofErr w:type="spellStart"/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muf</w:t>
            </w:r>
            <w:r w:rsidR="004129E0">
              <w:rPr>
                <w:rFonts w:ascii="Times New Roman" w:hAnsi="Times New Roman" w:cs="Times New Roman"/>
                <w:color w:val="auto"/>
                <w:lang w:val="pl-PL"/>
              </w:rPr>
              <w:t>finy</w:t>
            </w:r>
            <w:proofErr w:type="spellEnd"/>
            <w:r w:rsidR="004129E0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8E0C46" w:rsidP="00786D50">
            <w:p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Na 12 papilotek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Łyżka cedzakowa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Metalowa łyżka cedzakowa o dł. 32,5 cm.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Pędzelek silikonowy 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Nadaje się do smarowania patelni i wkładek do opiekacza, a także mięs i wypieków. Odporny na działanie wysokich temperatur. Nie przywiera ani nie odkształca się. Łatwy do utrzymania w czystości.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8E0C46" w:rsidRDefault="008E0C4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Szpatułka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Nadaje się do mieszania. Wytrzymuje działanie wysokich temperatur.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Podkładka kuchenna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46" w:rsidRPr="008E0C46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Odporna na działanie wysokiej temperatury.</w:t>
            </w:r>
          </w:p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wym. 16 x 16 cm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Stół roboczy kuchenny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46" w:rsidRPr="008E0C46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blatu 90 x 90 cm</w:t>
            </w:r>
          </w:p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stelaża 80 x 80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Pojemnik zakręcany 1 l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0C46" w:rsidRPr="008E0C46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12 x 12 x 13,5 cm</w:t>
            </w:r>
          </w:p>
          <w:p w:rsidR="00DD7E9B" w:rsidRPr="00460FBC" w:rsidRDefault="008E0C46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8E0C46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Zakręcany, szcze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lny pojemnik do przechowywania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>Koszyk-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pl-PL"/>
              </w:rPr>
              <w:t>organizer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wykonany z bezpiecznego tworzywa, wyposażony w przegródki dzielące pojemnik na 6 części.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Tortownica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śr. 26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Zestaw </w:t>
            </w:r>
            <w:r w:rsidR="004F4518">
              <w:rPr>
                <w:rFonts w:ascii="Times New Roman" w:hAnsi="Times New Roman" w:cs="Times New Roman"/>
                <w:color w:val="auto"/>
                <w:lang w:val="pl-PL"/>
              </w:rPr>
              <w:t xml:space="preserve">obiadowy na 12 osób 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W skład zestawu wchodzą: 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Kubek, 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Talerz płaski, 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Talerz deserowy, 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Talerz głęboki, 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Miseczka,.</w:t>
            </w:r>
          </w:p>
          <w:p w:rsidR="004F4518" w:rsidRPr="004F4518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Pr="004F4518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Półmisek, </w:t>
            </w:r>
          </w:p>
          <w:p w:rsidR="00DD7E9B" w:rsidRDefault="004F4518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Salaterka, </w:t>
            </w:r>
          </w:p>
          <w:p w:rsidR="001E3F22" w:rsidRPr="00460FBC" w:rsidRDefault="001E3F22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Kolor biały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1E3F22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Zestaw f</w:t>
            </w:r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 xml:space="preserve">artuszków i rękawic kuchennych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1E3F22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W skład zestawu wchodzą: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• </w:t>
            </w:r>
            <w:r w:rsidRPr="001E3F22">
              <w:rPr>
                <w:rFonts w:ascii="Times New Roman" w:eastAsia="Calibri" w:hAnsi="Times New Roman" w:cs="Times New Roman"/>
                <w:color w:val="auto"/>
                <w:lang w:eastAsia="en-US"/>
              </w:rPr>
              <w:t>Fartuszki kuche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nne, 12 szt.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 xml:space="preserve">• </w:t>
            </w:r>
            <w:r w:rsidRPr="001E3F22">
              <w:rPr>
                <w:rFonts w:ascii="Times New Roman" w:eastAsia="Calibri" w:hAnsi="Times New Roman" w:cs="Times New Roman"/>
                <w:color w:val="auto"/>
                <w:lang w:eastAsia="en-US"/>
              </w:rPr>
              <w:t>Ręk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awica kuchenna, 4 szt.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br/>
              <w:t>• Rękawica kuchenna duża,</w:t>
            </w:r>
            <w:r w:rsidRPr="001E3F2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 szt.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1E3F22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Tablica bi</w:t>
            </w:r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 xml:space="preserve">ała </w:t>
            </w:r>
            <w:proofErr w:type="spellStart"/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>suchościeralna</w:t>
            </w:r>
            <w:proofErr w:type="spellEnd"/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 xml:space="preserve"> magnetyczna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1E3F22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Tablica biała </w:t>
            </w:r>
            <w:proofErr w:type="spellStart"/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suchościeralna</w:t>
            </w:r>
            <w:proofErr w:type="spellEnd"/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 powierzchni magnetycznej lakierowanej. Rama wykonana z profilu aluminiowego w kolorze srebrnym, wyko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ńczona popielatymi narożnikami, </w:t>
            </w: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wym. 170 x 100 cm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Zestaw </w:t>
            </w:r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>akcesoriów kuchennych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1E3F22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akcesoriów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</w:t>
            </w: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skład zestawu wchodzą: łyżka (33cm), łopatka (35,5 cm), chochla (33 cm)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oraz łyżka do makaronu (34 cm), </w:t>
            </w: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dedykowanych do naczyń z powłokami nieprzywierającymi i ceramicznymi. Akcesoria są odporne na działanie wysokich temperatur do 210°C.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1E3F22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Krzesło z regulowaną </w:t>
            </w:r>
            <w:proofErr w:type="spellStart"/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>wysokoscią</w:t>
            </w:r>
            <w:proofErr w:type="spellEnd"/>
            <w:r w:rsidR="001E3F22">
              <w:rPr>
                <w:rFonts w:ascii="Times New Roman" w:hAnsi="Times New Roman" w:cs="Times New Roman"/>
                <w:color w:val="auto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F22" w:rsidRPr="001E3F22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Krzesełko</w:t>
            </w:r>
            <w:r w:rsidR="001E3F22"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z regulowaną wysokością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, o</w:t>
            </w:r>
            <w:r w:rsidR="001E3F22"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parcie i siedzisko wykonane jest ze sklejki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 kolorze naturalnym, dla dzieci o wysokości 146 do 188 cm.</w:t>
            </w:r>
          </w:p>
          <w:p w:rsidR="00DD7E9B" w:rsidRPr="00460FBC" w:rsidRDefault="001E3F22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1E3F2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Zgodne z normą PN-EN 1729-1:2016-02  PN-EN 172</w:t>
            </w:r>
            <w:r w:rsid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9-2+A1:2016-02  PN-F 06009:2001</w:t>
            </w:r>
          </w:p>
        </w:tc>
      </w:tr>
      <w:tr w:rsidR="00D9348B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8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8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D9348B">
              <w:rPr>
                <w:rFonts w:ascii="Times New Roman" w:hAnsi="Times New Roman" w:cs="Times New Roman"/>
                <w:color w:val="auto"/>
                <w:lang w:val="pl-PL"/>
              </w:rPr>
              <w:t>Młynek do pieprzu i innych pr</w:t>
            </w:r>
            <w:r w:rsidR="004129E0">
              <w:rPr>
                <w:rFonts w:ascii="Times New Roman" w:hAnsi="Times New Roman" w:cs="Times New Roman"/>
                <w:color w:val="auto"/>
                <w:lang w:val="pl-PL"/>
              </w:rPr>
              <w:t xml:space="preserve">zypraw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8B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48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Uniwersalny młynek wyposażony w wytrzymałe, ceramiczne żarna odporne na korozję. Posiada funkcję regulacji grubości mielen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ia. Wykonany z wys</w:t>
            </w: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okiej jakości drewna kauczukowego pokrytego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odporna na zadrapania powłoką.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Młynek do soli i innych przypraw 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Uniwersalny młynek wyposażony w wytrzymałe, ceramiczne żarna odporne na korozję. Posiada funkcję regulacji grubości mielenia. Wykonany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 wys</w:t>
            </w: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okiej jakości drewna kauczukowego pokrytego odporna na zadrapania powłoką.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Krzesło </w:t>
            </w:r>
            <w:r w:rsidR="004129E0">
              <w:rPr>
                <w:rFonts w:ascii="Times New Roman" w:hAnsi="Times New Roman" w:cs="Times New Roman"/>
                <w:color w:val="auto"/>
                <w:lang w:val="pl-PL"/>
              </w:rPr>
              <w:t>obrotowe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E0" w:rsidRPr="004129E0" w:rsidRDefault="004129E0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Siedzisko i oparcie wykonane z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e</w:t>
            </w:r>
            <w:r w:rsidRP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sklejki, stelaż stalowy, malowany proszkowo. Wysokość regulowana płynnie. Samohamowne kółka na powierzc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hniach dywanowych lub twardych.</w:t>
            </w:r>
          </w:p>
          <w:p w:rsidR="00DD7E9B" w:rsidRPr="00460FBC" w:rsidRDefault="004129E0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wym. 67,5 x 77-90,5 cm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>Żelazko + instrukcja BHP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Żelazko parowe ze stopą ceramiczną, funkcją regulowania pary i temperatury, z możliwością prasowania w pionie.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Funkcje: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system ANTI-DRIP - zapobiega kapaniu podczas prasowania w niskich temperaturach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</w:t>
            </w: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unkcja SELF CLEAN - samooczyszczanie z osadu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system </w:t>
            </w:r>
            <w:proofErr w:type="spellStart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antywapienny</w:t>
            </w:r>
            <w:proofErr w:type="spellEnd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ANTI-CALC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lampka kontrolna temperatury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lampka podłączenia do sieci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spryskiwacz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obrotowy przewód sieciowy o długości 2,5 m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regulacja m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ocy pary, regulacja temperatury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Parametry: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zasilanie: 220-240 V 50/60 </w:t>
            </w:r>
            <w:proofErr w:type="spellStart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Hz</w:t>
            </w:r>
            <w:proofErr w:type="spellEnd"/>
          </w:p>
          <w:p w:rsidR="00DD7E9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moc: 2400-2800 W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973FC5" w:rsidRDefault="00973FC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>Deska do prasowania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 regulacją wysokości. Nogi wykonane z rur stalowych z nakładkami antypoślizgowymi. Bawełniane obicie z wypełnieniem z gąbki.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973FC5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>Maszyna do szycia</w:t>
            </w:r>
            <w:r w:rsidR="00DD7E9B"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 + instrukcja BHP 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Mechaniczna maszyna do szycia z  programami ściegowymi, m.in. ścieg prosty, zygzak, kryty, owerlokowy, ozdobne i dziurka. Maszyna wyposażona w funkcję półautomatycznego obszywania dziurek oraz płyn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ną regulację szerokości zygzaka </w:t>
            </w: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i płynną regulację długości ściegów oraz 5 stopek: do ściegu krytego z regulowanym prowadnikiem, do wszywania zamków, uniwersalną, uniwersalną z zabezpieczeniem palców i do obszywania dziurek.. Pole pracy oświetlone światłem </w:t>
            </w:r>
            <w:proofErr w:type="spellStart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LEDowym</w:t>
            </w:r>
            <w:proofErr w:type="spellEnd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.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Funkcje: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Możliwość szycia podwójną igłą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Możliwość szycia wstecz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Wbudowany nożyk do obcinania nici na obudowie maszyny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Wbudowany nawlekacz igły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Regulacja naprężenia nici górnej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 xml:space="preserve">• Wbudowany </w:t>
            </w:r>
            <w:proofErr w:type="spellStart"/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szpulownik</w:t>
            </w:r>
            <w:proofErr w:type="spellEnd"/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Chwytacz rotacyjny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• Wolne ramię, ułatwiające szycie nogawek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i rękawów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Zatrzaskowe mocowanie stopek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Wyposażenie maszyny: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Rozpruwacz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Wkrętak płaski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Szpulki (4 szt.)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Zestaw igieł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Blokada szpulki (duża i mała)</w:t>
            </w:r>
          </w:p>
          <w:p w:rsidR="00973FC5" w:rsidRPr="00973FC5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Rozrusznik narożny z przewodem</w:t>
            </w:r>
          </w:p>
          <w:p w:rsidR="00DD7E9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973FC5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• Instrukcja w języku polskim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Igły do maszyny do szycia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973FC5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Zestaw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igieł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pasujący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do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w/w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maszyny 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do szycia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129E0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Nożyczki uniwersalne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129E0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Gładkie ostrza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wykonane ze stali nierdzewnej.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  <w:lang w:val="pl-PL"/>
              </w:rPr>
              <w:t xml:space="preserve">Zestaw </w:t>
            </w:r>
            <w:r w:rsidR="004129E0">
              <w:rPr>
                <w:rFonts w:ascii="Times New Roman" w:hAnsi="Times New Roman" w:cs="Times New Roman"/>
                <w:color w:val="auto"/>
                <w:lang w:val="pl-PL"/>
              </w:rPr>
              <w:t>nici do maszyny do szycia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9348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129E0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Zestaw 144 szpulek 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nici na stojakach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F7" w:rsidRPr="00460FBC" w:rsidRDefault="00B426F7" w:rsidP="00786D50">
            <w:pP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Drukarka 3D z akcesoriami</w:t>
            </w:r>
          </w:p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426F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zestaw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1 x Drukarka 3D (Min. 3kg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filamentu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)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 x Dedykowany zestaw narzędzi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 x Pendrive z materiałami do kursu online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 x Drukowana instrukcja, podręcznik oraz wzory karty pracy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 x Dostęp do portalu i kursu online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1 x Szkolenie startowe dla nauczyciela (min.4h) 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Gwarancja producenta min. 36 m-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cy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 zestawie edukacyjnym poza drukarką i akcesoriami musi znajdować się pakiet min. 10 lekcji (kursów),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wyjaśnijący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podstawy modelowania 3D oraz obsługę drukarki 3D,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ogólno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dostępne darmowe oprogramowanie.</w:t>
            </w:r>
          </w:p>
          <w:p w:rsidR="00B426F7" w:rsidRPr="00460FBC" w:rsidRDefault="00B426F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Specyfikacja drukarki: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Technologia  FDM/FFF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Przestrzeń robocza minimum: 150 x 150 x 150 mm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temperatura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ekstrudera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: 240°C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Podgrzewana platforma 100°C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Średnica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filamentu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: 1,75 mm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Średnica dyszy: 0,4 mm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Wysokość warstwy: 0,05 mm – 0,4 mm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Komora robocza: zamknięta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Chłodzenie wydruku;    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Prędkość drukowania: 30-100 mm/s;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Głośność: &lt;45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dB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Łączność:  Pamięć USB, Wi-Fi, Ethernet,  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FlashCloud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Czujnik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Filamentu</w:t>
            </w:r>
            <w:proofErr w:type="spellEnd"/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Instrukcje obsługi w języku polskim dostępne w formie cyfrowej i drukowanej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Wdrożenie produktu na miejscu użytkowania</w:t>
            </w:r>
          </w:p>
          <w:p w:rsidR="00DD7E9B" w:rsidRPr="00460FBC" w:rsidRDefault="00B426F7" w:rsidP="00786D50">
            <w:pPr>
              <w:pStyle w:val="Akapitzlist"/>
              <w:numPr>
                <w:ilvl w:val="0"/>
                <w:numId w:val="1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Usługi serwisowe, oraz bezpłatna infolinia </w:t>
            </w:r>
          </w:p>
        </w:tc>
      </w:tr>
      <w:tr w:rsidR="004129E0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E0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E0" w:rsidRPr="00460FBC" w:rsidRDefault="004129E0" w:rsidP="00786D50">
            <w:pP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filamentów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E0" w:rsidRPr="00460FBC" w:rsidRDefault="004129E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E0" w:rsidRPr="00460FBC" w:rsidRDefault="004129E0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Zestaw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filamentów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do w/w drukarki 3D</w:t>
            </w:r>
            <w:r w:rsidR="00786D5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od 6 do 10 kg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426F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Mikrokontroler z czujnikami i akcesoriami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786D5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6F7" w:rsidRPr="00460FBC" w:rsidRDefault="00B426F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do nauki podstaw programowania, elektroniki, mechatroniki i elementów robotyki do wykorzystania na zajęciach. Wyposażenie musi zwierać  plansze dydaktyczne, schematy poglądowe do realizacji projektów uczniowskich oraz bezpieczne, stale aktualizowane oprogramowanie edukacyjne w formie kursu wraz z pełną obudową metodyczną dla uczniów i nauczyciela.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Łączność się z innymi zestawami konstrukcyjnymi np. LEGO®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Umożliwiać współpracę z drukarkami 3D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Współpracę z różnymi robotami edukacyjnymi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Otwarty ekosystem ARDUINO: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Oryginalny mikrokontroler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Arduino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Uno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Nakładka rozszerzająca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Shield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z wyświetlaczem OLED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Złącza analogowe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Złącza cyfrowe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10-pinowe złącze do serwomechanizmu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Złącze czujnika odległości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Wbudowaną diodę zasilania.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Diody LED: czerwona, zielona, żółta,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Buzzer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(głośniczek),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Czujnik światła,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Czujnik odległości SHARP o wyjściu analogowym i zakresie pomiaru 5-25 cm,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Czujnik temperatury,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Przycisku/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tact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switch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Joystick,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Czujnika obrotu z pokrętłem/potencjometr,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Serwomechanizm typu micro z modułem posiadającym własny stabilizator napięcia oraz zintegrowanym złączem minimum 10-pinowym</w:t>
            </w:r>
          </w:p>
          <w:p w:rsidR="00B426F7" w:rsidRPr="00460FBC" w:rsidRDefault="00B426F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Akcesoria wymagane: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Podstawa konstrukcyjna (obszar roboczy)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12 plastikowych uchwytów do mocowania czujników i modułów na planszy oraz z klockami LEGO®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Kabel USB do połączenia płytki z komputerem,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10 kabelków, w dwóch zestawach kolorystycznych do łączenia modułów elektronicznych z programowalną płytką i rozszerzeniem,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Adapter baterii AA,</w:t>
            </w:r>
          </w:p>
          <w:p w:rsidR="0045669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Kartonowe pudełko z plastikowym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organizerem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do porządkowania i przechowywania elementów zestawu,</w:t>
            </w:r>
          </w:p>
          <w:p w:rsidR="00B426F7" w:rsidRPr="00460FBC" w:rsidRDefault="00B426F7" w:rsidP="00786D50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10 plansz dydaktycznych- kart pracy, tematycznych projektów dla uczniów do zrealizowania w formie nakładek na plastikową podstawę konstrukcyjną (obszar roboczy) o angażującej tematyce:</w:t>
            </w:r>
          </w:p>
          <w:p w:rsidR="00B426F7" w:rsidRPr="00460FBC" w:rsidRDefault="00B426F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Wymagania sprzętowe:</w:t>
            </w:r>
          </w:p>
          <w:p w:rsidR="00B426F7" w:rsidRPr="00460FBC" w:rsidRDefault="00B426F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Wymaga pobrania aplikacji na urządzenia 2w1 lub komputer PC z systemem operacyjnym Windows 7 lub nowszym. Urządzenie nie jest częścią zestawu.</w:t>
            </w:r>
          </w:p>
          <w:p w:rsidR="00DD7E9B" w:rsidRPr="00460FBC" w:rsidRDefault="00B426F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System operacyjny Windows 7/8/10 -procesor 1GHz - 1Gb RAM - 1Gb wolnej przestr</w:t>
            </w:r>
            <w:r w:rsidR="00456697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zeni na twardym dysku -port USB. 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</w:t>
            </w:r>
            <w:r w:rsidR="00456697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plikacja na PC z systemem Windo. 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Licencja aplikacji pozwala na jednoczesne korzystanie na dwóch urządzeniach.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Statyw do aparatu i kamery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786D5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97" w:rsidRPr="00460FBC" w:rsidRDefault="0045669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Zastosowanie Foto, Video 3D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Pasmo: 1/4" (6.4 mm);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Leveling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device</w:t>
            </w:r>
            <w:proofErr w:type="spellEnd"/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Głowica statywu: 3D: 3-Way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Head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obciążenie: 500 g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Materiał: Aluminium 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Noga statywu: 4-częściowy (3x rozciągany)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 xml:space="preserve">Uchwyt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Gumowe stopki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grubość profilu: 16,8 mm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Regulowana wysokość: 36,5 -106,5 cm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Regulacja wysokości kolumny środkowej </w:t>
            </w:r>
          </w:p>
          <w:p w:rsidR="00DD7E9B" w:rsidRPr="00460FBC" w:rsidRDefault="00456697" w:rsidP="00786D50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Gwarancja min 2 lata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49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Zestaw oświetleniowy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786D5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Oprawa oświetleniowa światła stałego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Softbox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 wymiarach minimum 40x40cm, żarówka fotograficzna o mocy minimum 65W oraz statyw studyjny. Lekki, studyjno-plenerowy, trzysekcyjny statyw oświetleniowy. Maksymalna wysokość 230cm, wysokość robocza 230 cm, wygodne zaciski sekcji, głowica studyjna 16mm z gwintem uniwersalnym 1/4". Statyw przeznaczony do pracy z małymi i średnimi lampami oraz zestawami oświetleniowymi. Rozstaw nóg (od stopki do stopki) 75cm.  Świetlówka fluorescencyjna mocy minimum 65W o naturalnej temperaturze barwowej 5500K odpowiadającej temperaturze światła dziennego.   Specyfikacja: · Wymiary czaszy: min. 40x40cm · Mocowanie żarówki: gwint E27 · Żarówka: min. 65W  · Temperatura barwowa:5500K · Wysokość robocza: max. 230cm · Głowica: ruchoma,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pozwaljąca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na zmianę kąta świecenia · Odbłyśnik: Wewnętrzny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Mikrofon kierunkowy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786D50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97" w:rsidRPr="00460FBC" w:rsidRDefault="0045669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Przeznaczenie: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proofErr w:type="spellStart"/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n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akamerowe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i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shotgun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Rodzaj przetwornika: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ojemnościowy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Rodzaj łączności:</w:t>
            </w:r>
            <w:r w:rsidR="004129E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rzewodowa</w:t>
            </w:r>
          </w:p>
          <w:p w:rsidR="00456697" w:rsidRPr="00460FBC" w:rsidRDefault="004129E0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Charakterystyka kierunkowości: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</w:t>
            </w:r>
            <w:r w:rsidR="00456697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ardioidalna</w:t>
            </w:r>
            <w:proofErr w:type="spellEnd"/>
            <w:r w:rsidR="00456697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Złącze:Jack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TRS 3,5 mm - 1 szt.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Minijack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3,5 mm - 1 szt.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Pasmo przenoszenia:75 ~ 20000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Hz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: Czułość -35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dB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Zasilanie: Zewnętrzne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Metalowa konstrukcja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System tłumiący drgania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Kolor: Czarny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Akcesoria: Gąbka mikrofonowa,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Kabel 3,5 mm TRS</w:t>
            </w:r>
          </w:p>
          <w:p w:rsidR="00DD7E9B" w:rsidRPr="00460FBC" w:rsidRDefault="00456697" w:rsidP="00786D50">
            <w:pPr>
              <w:spacing w:before="0"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Gwarancja min 24 miesiące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C">
              <w:rPr>
                <w:rFonts w:ascii="Times New Roman" w:hAnsi="Times New Roman" w:cs="Times New Roman"/>
                <w:color w:val="auto"/>
              </w:rPr>
              <w:t>Mikroport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97" w:rsidRPr="00460FBC" w:rsidRDefault="0045669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Transmisja cyfrowa: 2.4 GHz,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Pasmo przenoszenia: 50Hz – 18 KHz,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Modulacja: GFSK,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Zakres pracy: 50 metrów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Wyjście audio: mini Jack 3,5 mm TRS,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Poziom wyjściowy audio: –60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dBV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Wymagania dotyczące zasilania: wbudowany akumulator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litowo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-jonowy lub USB-C DC 5V,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Żywotność baterii: od 6 do 7h, </w:t>
            </w:r>
          </w:p>
          <w:p w:rsidR="00DD7E9B" w:rsidRPr="00460FBC" w:rsidRDefault="00456697" w:rsidP="00786D50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Antena: PIFA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56697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0FBC">
              <w:rPr>
                <w:rFonts w:ascii="Times New Roman" w:hAnsi="Times New Roman" w:cs="Times New Roman"/>
                <w:color w:val="auto"/>
              </w:rPr>
              <w:t>Gimbal</w:t>
            </w:r>
            <w:proofErr w:type="spellEnd"/>
            <w:r w:rsidRPr="00460FBC">
              <w:rPr>
                <w:rFonts w:ascii="Times New Roman" w:hAnsi="Times New Roman" w:cs="Times New Roman"/>
                <w:color w:val="auto"/>
              </w:rPr>
              <w:t xml:space="preserve"> do aparatu fotograficznego i kamery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97" w:rsidRPr="00460FBC" w:rsidRDefault="00456697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Statyw plastikowy,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Płytka montażowa,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Podpora obiektywu,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Podwyższenie aparatu,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Kabel zasilający USB-C (40cm),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Kabel MCC: USB-C, Sony Multi, Micro-USB, Mini-USB,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Zapinany pasek x 2,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 xml:space="preserve">Śruba montażowa D-Ring 1/4" x2, </w:t>
            </w:r>
          </w:p>
          <w:p w:rsidR="00456697" w:rsidRPr="00460FBC" w:rsidRDefault="00456697" w:rsidP="00786D50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Śruba 1/4</w:t>
            </w:r>
          </w:p>
          <w:p w:rsidR="00456697" w:rsidRPr="00460FBC" w:rsidRDefault="00456697" w:rsidP="00786D50">
            <w:pPr>
              <w:spacing w:before="0" w:line="240" w:lineRule="auto"/>
              <w:ind w:left="360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Specyfikacja techniczna: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Przetestowany udźwig: 3,0 kg,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Maksymalna prędkość kątowa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gimbala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przy sterowaniu ręcznym: Oś Pan: 360°/s, Oś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ilt</w:t>
            </w:r>
            <w:proofErr w:type="spellEnd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360°/s, Oś </w:t>
            </w:r>
            <w:proofErr w:type="spellStart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Roll</w:t>
            </w:r>
            <w:proofErr w:type="spellEnd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360°/s,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Punkty końcowe: Oś obrotu Pan: 360° pełen zakres, Oś obrotu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Roll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-240° do 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+95°, Oś </w:t>
            </w:r>
            <w:proofErr w:type="spellStart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Tilt</w:t>
            </w:r>
            <w:proofErr w:type="spellEnd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: -112° do +214°,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Częstotliw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ość pracy: 2.4000-2.4835 GHz,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Moc nadajnika: &lt; 8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dBm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Tem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peratura pracy: -20° do 45° C,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Mocowania akcesoriów: mocowanie w standardzie NATO, otwór mocujący M4, otwór na śrubę 1/4”-20, zimna stopka, port transmisji obrazu/ silnika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follow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focus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(USB-C), port RSS (USB-C), port silnika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ollow</w:t>
            </w:r>
            <w:proofErr w:type="spellEnd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proofErr w:type="spellStart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focus</w:t>
            </w:r>
            <w:proofErr w:type="spellEnd"/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(USB-C),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Akumulator: pojemność: minimum 3400mAh, energia: 24.48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Wh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Poł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ączenie: Bluetooth 5.0; USB-C, </w:t>
            </w:r>
          </w:p>
          <w:p w:rsidR="00CD1CCA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Wsparcie mobilne systemy operacyjne: iOS 11 lub w</w:t>
            </w:r>
            <w:r w:rsidR="00CD1CC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yższy; Android 7.0 lub wyższy </w:t>
            </w:r>
          </w:p>
          <w:p w:rsidR="00DD7E9B" w:rsidRPr="00460FBC" w:rsidRDefault="00456697" w:rsidP="00786D50">
            <w:pPr>
              <w:pStyle w:val="Akapitzlist"/>
              <w:numPr>
                <w:ilvl w:val="0"/>
                <w:numId w:val="18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Wymiary: złożony: 26 × 21 × 7,5 cm (z uchwytem), rozłożony: 40 × 18,5 × 17,5 cm (z uchwytem, bez rozszerzonego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gripa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/ statywu)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CD1CC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Laptop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CD1CC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CCA" w:rsidRPr="00460FBC" w:rsidRDefault="00CD1CCA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Procesor - Liczba rdzeni 2;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Liczba wątków 4;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Bazowa częstotliwość procesora 2,20 GHz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Maks. częstotliwość turbo 3,40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GHz;Cache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4 MB;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Pamięć RAM 8 GB (DDR4, 2400MHz); 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Dysk SSD M.2 256 GB;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Typ ekranu Matowy, LED;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Przekątna ekranu 15,6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Rozdzielczość ekranu 1920 x 1080 (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FullHD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);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Karta graficzna zintegrowana ;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Dźwięk Wbudowane głośniki stereo;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Wbudowany mikrofon 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Kamera internetowa 1.0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Mpix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Łączność  LAN 1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Gb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/s, Wi-Fi 5,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Moduł Bluetooth Złącza USB 2.0 - 2 szt.;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USB 3.2 Gen. 1 - 1 szt.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USB Typu-C - 1 szt.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HDMI - 1 szt. 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Czytnik kart pamięci SD - 1 szt.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VGA (D-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sub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) - 1 szt.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RJ-45 (LAN) - 1 szt.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Wyjście słuchawkowe/wejście mikrofonowe - 1 szt.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DC-in (wejście zasilania) - 1 szt.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Pojemność baterii 4-komorowa, minimum 3200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mAh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;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Kolor dominujący Czarny;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Kolor podświetlenia klawiatury Biały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Zabezpieczenia Możliwość zabezpieczenia linką (port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Kensington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Lock)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System operacyjny   Windows  10 PL (wersja 64-bitowa) 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Partycja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recovery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(opcja przywrócenia systemu z dysku) </w:t>
            </w:r>
          </w:p>
          <w:p w:rsidR="00DD7E9B" w:rsidRPr="00460FBC" w:rsidRDefault="00CD1CCA" w:rsidP="00786D50">
            <w:pPr>
              <w:pStyle w:val="Akapitzlist"/>
              <w:numPr>
                <w:ilvl w:val="0"/>
                <w:numId w:val="19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Wydzielona klawiatura numeryczna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CD1CC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 xml:space="preserve">Aparat </w:t>
            </w:r>
            <w:r w:rsidRPr="00460FBC">
              <w:rPr>
                <w:rFonts w:ascii="Times New Roman" w:hAnsi="Times New Roman" w:cs="Times New Roman"/>
                <w:color w:val="auto"/>
              </w:rPr>
              <w:lastRenderedPageBreak/>
              <w:t>fotograficzny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DD7E9B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CCA" w:rsidRPr="00460FBC" w:rsidRDefault="00CD1CCA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 xml:space="preserve">Przetwornik obrazu: CMOS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Exmor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RS® typu 1,0"" (13,2 x 8,8 mm), współczynnik kształtu 3:2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Piksele: około 20,1 megapiksela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Obiektyw: ZEISS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Vario-Sonnar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® T* złożony z 10 elementów w 9 grupach (9 soczewek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asferycznych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, w tym soczewka AA)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Wartość F (maksymalna przysłona): F1,8 (szeroki kąt) – 2,8 (teleobiektyw)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Filtr ND: automatyczny / włączony (3 ustawienia) / wyłączony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Ogniskowa: f = 9,4–25,7 mm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Kat widzenia: 84° – 34° (24–70 mm)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Zakres ustawienia ostrości: AF (szeroki kąt: około 5 cm – nieskończoność, teleobiektyw: około 30 cm – nieskończoność)</w:t>
            </w:r>
          </w:p>
          <w:p w:rsidR="00CD1CC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Zoom optyczny: 2,7x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Clear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image zoom (FOTOGRAFIA): 20M: około 5,8x / 10M: około 8,2x / 5,0M: około 11x / VGA: około 44x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Clear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image zoom (FILM): 4K: 4,35x, HD: około 5,8x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Zoom cyfrowy (FOTOGRAFIE): 20M: około 11x; 10M: około 16x; 5.0M: około 23x; VGA: około 44x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Zoom cyfrowy (FILMY): około 11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Ekran: 7,5 cm (3,0"") (4:3) / 921 600 punktów /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Xtra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Fine / TFT LCD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Regulacja kąta: Kąt otwarcia: około 176°, kąt obrotu: około 270°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Wspomaganie MF przez powiększenie obrazu: 5.3x, 10.7x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Panel dotykowy: Procesor obrazu: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Steadyshot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(ZDJĘCIE): optyka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Stadyshot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(FILM):  (optyczny z kompensacją elektroniczną, kompensacja przechyłu)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Sposób nastawiania ostrości: szybki, hybrydowy system AF (AF z detekcją fazy/AF z detekcją kontrastu)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Tryb ostrości: pojedynczy AF, automatyczny AF, ciągły AF, DMF (bezpośrednia ręczna regulacja ostrości), ręczny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Śledzenie obiektów: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Eye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AF: [Fotografie] Człowiek (wybór lewego/prawego oka) / Zwierzę, [Filmy] Człowiek (wybór lewego/prawego oka)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Tryb pomiaru światła: Wielosegmentowy, centralnie ważony, punktowy, uśrednienie wartości całego obszaru, jasny obszar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Kompensacja ekspozycji: +/-3,0 EV, co 1/3 EV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Czułość ISO (FOTOGRAFIA): Automatyczna (ISO 100–12 800, możliwość wyboru górnej/dolnej granicy), (z rozszerzeniem do ISO 64/80), wieloklatkowa redukcja szumów: automatyczna (ISO 100–12 800), Czułość ISO (FILMY): Automatyczna: (poziom ISO 125 – poziom ISO 12 800, możliwość wyboru górnej/dolnej granicy), 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Mikrokorekty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balansu bieli: (od G7 do M7, 57 stopni) (od A7 do B7, 29 stopni)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Czas otwarcia migawki: Inteligentna automatyka (4"" – 1/2000), automatyka programowa (30"" – 1/2000), ręczny (B, 30"" – 1/2000), preselekcja przysłony (30"" – 1/2000), preselekcja czasu migawki (30"" – 1/2000)4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Migawka sterowana elektronicznie: Inteligentna automatyka (4"" – 1/32 000), automatyka programowa (30"" – 1/32 000), ręczny (30"" – 1/32 000), preselekcja przysłony (30"" – 1/32 000), preselekcja czasu migawki (30"" – 1/32 000)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>Przysłona: Inteligentna automatyka (F1.8–F11 (szeroki kąt)) / automatyka programowa (F1.8–F11 (szeroki kąt)) / ręczny (F1.8–F11 (szeroki kąt)) / preselekcja czasu migawki (F1.8–F11 (szeroki kąt)) / preselekcja przysłony (F1.8–F11 (szeroki kąt))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Weryfikacja obrazu: Kontrast, nasycenie, ostrość, strefa twórcza, przestrzeń barw (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sRGB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/ Adobe RGB), jakość (RAW / RAW i JPEG (Bardzo wysoka / Wysoka / Standardowa) / JPEG (Bardzo wysoka / Wysoka / Standardowa)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Redukcja szumów: Przy długich czasach ekspozycji: włączanie/wyłączanie, dostępna przy czasach otwarcia migawki dłuższych niż 1/3 s; przy dużych czułościach ISO: normalna/słaba/wyłączona, wieloklatkowa redukcja szumów: automatyczna, ISO 100–25</w:t>
            </w:r>
            <w:r w:rsidR="00B50E0A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 </w:t>
            </w: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600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Funkcje zakresu dynamicznego: Wyłączone, DRO (automatyka/poziom 1–5), automatyka HDR (automatyczne zmiany ekspozycji, nastawianie zmian ekspozycji: od 1 EV do 6 EV z krokiem 1,0 EV)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Funkcje zakresu dynamicznego: Wyłączone, DRO (automatyka/poziom 1–5), automatyka HDR (automatyczne zmiany ekspozycji, nastawianie zmian ekspozycji: od 1 EV do 6 EV z krokiem 1,0 EV)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Tryb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Tryby tematyczne: Portret, sport, makro, krajobraz, zachód słońca, scena nocna, zdjęcia z ręki o zmierzchu, portret nocą, wyraźny ruch, zwierzęta, jedzenie, fajerwerki, duża czułość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Liczba zdjęć seryjnych: Tryb ciągły Hi: około 24 kl./s, tryb ciągły Mid: około 10 kl./s, tryb ciągły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Low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: około 3,0 kl./s</w:t>
            </w:r>
          </w:p>
          <w:p w:rsidR="00B50E0A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Samowyzwalacz: 10 s / 5 s / 2 s / sekwencja 3 lub 5 zdjęć z możliwością wyboru opóźnienia 10 s, 5 s lub 2 s / zdjęcia z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bracketingiem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z możliwością wyboru opóźnienia 10 s, 5 s lub 2 s</w:t>
            </w:r>
          </w:p>
          <w:p w:rsidR="00DD7E9B" w:rsidRPr="00460FBC" w:rsidRDefault="00CD1CCA" w:rsidP="00786D50">
            <w:pPr>
              <w:pStyle w:val="Akapitzlist"/>
              <w:numPr>
                <w:ilvl w:val="0"/>
                <w:numId w:val="20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Tryb zapisu: Pojedynczy, ciągły, samowyzwalacz, samowyzwalacz (ciągły),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bracketing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(ciągły, pojedynczy, balans bieli, DRO) "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50E0A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Stacja lutownicza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BC" w:rsidRPr="00460FBC" w:rsidRDefault="00460FBC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Dane techniczne:</w:t>
            </w:r>
          </w:p>
          <w:p w:rsidR="00460FBC" w:rsidRPr="00460FBC" w:rsidRDefault="00B50E0A" w:rsidP="00786D50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Wyposażona w wyświetlacz LCD i funkcję kalibracji powietrza. </w:t>
            </w:r>
          </w:p>
          <w:p w:rsidR="00460FBC" w:rsidRPr="00460FBC" w:rsidRDefault="00B50E0A" w:rsidP="00786D50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Parametry minimalne: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Moc lutownicy: 65W </w:t>
            </w:r>
          </w:p>
          <w:p w:rsidR="00460FBC" w:rsidRPr="00460FBC" w:rsidRDefault="00B50E0A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Zakres te</w:t>
            </w:r>
            <w:r w:rsidR="00460FBC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mperatur lutownicy: 80-480°C 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Moc nakładu powietrza: 800W </w:t>
            </w:r>
          </w:p>
          <w:p w:rsidR="00460FBC" w:rsidRPr="00460FBC" w:rsidRDefault="00B50E0A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Zakres tem</w:t>
            </w:r>
            <w:r w:rsidR="00460FBC"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peratur powietrza: 100-500°C</w:t>
            </w:r>
          </w:p>
          <w:p w:rsidR="00460FBC" w:rsidRPr="00460FBC" w:rsidRDefault="00B50E0A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Przepływ powietrza 120 l/min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napięcie zasil. od 230 v napięcie zasil. do 230 v; </w:t>
            </w:r>
          </w:p>
          <w:p w:rsidR="00B50E0A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moc nominalna 800 w; moc nominalna 65 w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temperatura pracy 80 - 480 °c;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stacja - wentylator w kolbie ;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stacja - realny odczyt temp.;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stacja -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hotair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; </w:t>
            </w:r>
          </w:p>
          <w:p w:rsidR="00DD7E9B" w:rsidRPr="00460FBC" w:rsidRDefault="00460FBC" w:rsidP="00786D50">
            <w:pPr>
              <w:pStyle w:val="Akapitzlist"/>
              <w:numPr>
                <w:ilvl w:val="0"/>
                <w:numId w:val="21"/>
              </w:numPr>
              <w:spacing w:before="0" w:after="16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stacja - typ a/c cyfrowy"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Oprogramowanie edycja grafiki i video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7E9B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460FB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BC" w:rsidRPr="00460FBC" w:rsidRDefault="00460FBC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Rodzaj programu: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Edytor grafiki, Video;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Wersja językowa: Polska ;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lastRenderedPageBreak/>
              <w:t>Wersja produktu: Wersja fizyczna;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Okres licencji: Dożywotnia ;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Platforma Windows</w:t>
            </w:r>
          </w:p>
          <w:p w:rsidR="00460FBC" w:rsidRPr="00460FBC" w:rsidRDefault="00460FBC" w:rsidP="00786D50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Funkcje: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Automatyczna edycja scen,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dodawanie animowanych zakładek (nakładek),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podwójna ekspozycja,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tworzenie filmów </w:t>
            </w:r>
            <w:proofErr w:type="spellStart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poklatkowych</w:t>
            </w:r>
            <w:proofErr w:type="spellEnd"/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,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tworzenie trybu stopklatki i ruchomych napisów, </w:t>
            </w:r>
          </w:p>
          <w:p w:rsidR="00460FBC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automatyczne pokazy slajdów i kolaży, </w:t>
            </w:r>
          </w:p>
          <w:p w:rsidR="00DD7E9B" w:rsidRPr="00460FBC" w:rsidRDefault="00460FBC" w:rsidP="00786D50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 w:rsidRPr="00460FBC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efekt podwójnej ekspozycji. </w:t>
            </w:r>
          </w:p>
        </w:tc>
      </w:tr>
      <w:tr w:rsidR="00460FBC" w:rsidRPr="00460FBC" w:rsidTr="004129E0"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BC" w:rsidRPr="00460FBC" w:rsidRDefault="00B33096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BC" w:rsidRPr="00460FBC" w:rsidRDefault="00822989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Zestaw mebli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FBC" w:rsidRPr="00460FBC" w:rsidRDefault="00460FBC" w:rsidP="0078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989" w:rsidRPr="00822989" w:rsidRDefault="00822989" w:rsidP="00D808D2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mebli</w:t>
            </w:r>
            <w:r w:rsidR="00D808D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: m</w:t>
            </w:r>
            <w:r w:rsidRPr="00822989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eble wykonane są z płyty laminowanej o gr. 1</w:t>
            </w:r>
            <w:r w:rsidR="00D808D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8 mm, w tonacji klonu lub buku, długość zestawu: 3,04 m</w:t>
            </w:r>
          </w:p>
          <w:p w:rsidR="00822989" w:rsidRPr="00822989" w:rsidRDefault="00D808D2" w:rsidP="00D808D2">
            <w:pPr>
              <w:spacing w:before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Zestaw składający się z:</w:t>
            </w:r>
          </w:p>
          <w:p w:rsidR="00D808D2" w:rsidRDefault="00D808D2" w:rsidP="00D808D2">
            <w:pPr>
              <w:pStyle w:val="Akapitzlist"/>
              <w:numPr>
                <w:ilvl w:val="0"/>
                <w:numId w:val="2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2 szafy wysokie czterodrzwiowe, </w:t>
            </w:r>
            <w:r w:rsidR="00822989" w:rsidRPr="00D808D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wym. 76 x 40 x 185 cm</w:t>
            </w:r>
          </w:p>
          <w:p w:rsidR="00460FBC" w:rsidRDefault="00D808D2" w:rsidP="00D808D2">
            <w:pPr>
              <w:pStyle w:val="Akapitzlist"/>
              <w:numPr>
                <w:ilvl w:val="0"/>
                <w:numId w:val="2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2 regały wysokie z szafkami</w:t>
            </w:r>
            <w:r w:rsidR="00717E10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dolnymi oraz półkami odkrytymi</w:t>
            </w: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 xml:space="preserve"> </w:t>
            </w:r>
            <w:r w:rsidR="00822989" w:rsidRPr="00D808D2"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wym. 76 x 40 x 185 cm</w:t>
            </w:r>
          </w:p>
          <w:p w:rsidR="00D808D2" w:rsidRPr="00717E10" w:rsidRDefault="00717E10" w:rsidP="00717E10">
            <w:pPr>
              <w:pStyle w:val="Akapitzlist"/>
              <w:numPr>
                <w:ilvl w:val="0"/>
                <w:numId w:val="24"/>
              </w:numPr>
              <w:spacing w:before="0" w:line="240" w:lineRule="auto"/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pl-PL" w:eastAsia="en-US"/>
              </w:rPr>
              <w:t>Szafki zamykane na klucze</w:t>
            </w:r>
          </w:p>
        </w:tc>
      </w:tr>
    </w:tbl>
    <w:p w:rsidR="009F5DCC" w:rsidRPr="00460FBC" w:rsidRDefault="009F5DCC" w:rsidP="00786D50">
      <w:pPr>
        <w:spacing w:line="240" w:lineRule="auto"/>
        <w:rPr>
          <w:rFonts w:ascii="Times New Roman" w:hAnsi="Times New Roman" w:cs="Times New Roman"/>
          <w:color w:val="auto"/>
        </w:rPr>
      </w:pPr>
    </w:p>
    <w:p w:rsidR="009F5DCC" w:rsidRPr="00460FBC" w:rsidRDefault="009F5DCC" w:rsidP="00786D50">
      <w:pPr>
        <w:spacing w:line="240" w:lineRule="auto"/>
        <w:rPr>
          <w:rFonts w:ascii="Times New Roman" w:hAnsi="Times New Roman" w:cs="Times New Roman"/>
          <w:color w:val="auto"/>
        </w:rPr>
      </w:pPr>
    </w:p>
    <w:sectPr w:rsidR="009F5DCC" w:rsidRPr="00460FBC">
      <w:footerReference w:type="default" r:id="rId8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FD" w:rsidRDefault="00B66DFD" w:rsidP="00996E37">
      <w:pPr>
        <w:spacing w:before="0" w:line="240" w:lineRule="auto"/>
      </w:pPr>
      <w:r>
        <w:separator/>
      </w:r>
    </w:p>
  </w:endnote>
  <w:endnote w:type="continuationSeparator" w:id="0">
    <w:p w:rsidR="00B66DFD" w:rsidRDefault="00B66DFD" w:rsidP="00996E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54537"/>
      <w:docPartObj>
        <w:docPartGallery w:val="Page Numbers (Bottom of Page)"/>
        <w:docPartUnique/>
      </w:docPartObj>
    </w:sdtPr>
    <w:sdtContent>
      <w:p w:rsidR="00B95A5C" w:rsidRDefault="00B95A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5A5C">
          <w:rPr>
            <w:noProof/>
            <w:lang w:val="pl-PL"/>
          </w:rPr>
          <w:t>1</w:t>
        </w:r>
        <w:r>
          <w:fldChar w:fldCharType="end"/>
        </w:r>
      </w:p>
    </w:sdtContent>
  </w:sdt>
  <w:p w:rsidR="00996E37" w:rsidRDefault="00996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FD" w:rsidRDefault="00B66DFD" w:rsidP="00996E37">
      <w:pPr>
        <w:spacing w:before="0" w:line="240" w:lineRule="auto"/>
      </w:pPr>
      <w:r>
        <w:separator/>
      </w:r>
    </w:p>
  </w:footnote>
  <w:footnote w:type="continuationSeparator" w:id="0">
    <w:p w:rsidR="00B66DFD" w:rsidRDefault="00B66DFD" w:rsidP="00996E3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39F"/>
    <w:multiLevelType w:val="multilevel"/>
    <w:tmpl w:val="1B0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E1E27"/>
    <w:multiLevelType w:val="multilevel"/>
    <w:tmpl w:val="E5B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A6D5B"/>
    <w:multiLevelType w:val="hybridMultilevel"/>
    <w:tmpl w:val="00EC9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5018"/>
    <w:multiLevelType w:val="multilevel"/>
    <w:tmpl w:val="C950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34DC8"/>
    <w:multiLevelType w:val="hybridMultilevel"/>
    <w:tmpl w:val="673C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3E0"/>
    <w:multiLevelType w:val="hybridMultilevel"/>
    <w:tmpl w:val="623C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520D"/>
    <w:multiLevelType w:val="multilevel"/>
    <w:tmpl w:val="E43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2B6265"/>
    <w:multiLevelType w:val="hybridMultilevel"/>
    <w:tmpl w:val="077C9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1329"/>
    <w:multiLevelType w:val="hybridMultilevel"/>
    <w:tmpl w:val="63DA1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A6474"/>
    <w:multiLevelType w:val="hybridMultilevel"/>
    <w:tmpl w:val="F97A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002F"/>
    <w:multiLevelType w:val="hybridMultilevel"/>
    <w:tmpl w:val="90F8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1D84"/>
    <w:multiLevelType w:val="hybridMultilevel"/>
    <w:tmpl w:val="2D16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67C66"/>
    <w:multiLevelType w:val="multilevel"/>
    <w:tmpl w:val="2EEC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66074"/>
    <w:multiLevelType w:val="hybridMultilevel"/>
    <w:tmpl w:val="19D6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E73D1"/>
    <w:multiLevelType w:val="hybridMultilevel"/>
    <w:tmpl w:val="BB54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1D59"/>
    <w:multiLevelType w:val="hybridMultilevel"/>
    <w:tmpl w:val="2D02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C4D74"/>
    <w:multiLevelType w:val="hybridMultilevel"/>
    <w:tmpl w:val="56C09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C0940"/>
    <w:multiLevelType w:val="hybridMultilevel"/>
    <w:tmpl w:val="331C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16186"/>
    <w:multiLevelType w:val="hybridMultilevel"/>
    <w:tmpl w:val="19D6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53460"/>
    <w:multiLevelType w:val="hybridMultilevel"/>
    <w:tmpl w:val="F0904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71BAE"/>
    <w:multiLevelType w:val="hybridMultilevel"/>
    <w:tmpl w:val="26DC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F0A68"/>
    <w:multiLevelType w:val="hybridMultilevel"/>
    <w:tmpl w:val="BCC20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4769"/>
    <w:multiLevelType w:val="hybridMultilevel"/>
    <w:tmpl w:val="19D6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7A30"/>
    <w:multiLevelType w:val="hybridMultilevel"/>
    <w:tmpl w:val="A4DAEA1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7ECA6F48"/>
    <w:multiLevelType w:val="hybridMultilevel"/>
    <w:tmpl w:val="C754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9"/>
  </w:num>
  <w:num w:numId="8">
    <w:abstractNumId w:val="22"/>
  </w:num>
  <w:num w:numId="9">
    <w:abstractNumId w:val="18"/>
  </w:num>
  <w:num w:numId="10">
    <w:abstractNumId w:val="10"/>
  </w:num>
  <w:num w:numId="11">
    <w:abstractNumId w:val="16"/>
  </w:num>
  <w:num w:numId="12">
    <w:abstractNumId w:val="8"/>
  </w:num>
  <w:num w:numId="13">
    <w:abstractNumId w:val="7"/>
  </w:num>
  <w:num w:numId="14">
    <w:abstractNumId w:val="2"/>
  </w:num>
  <w:num w:numId="15">
    <w:abstractNumId w:val="15"/>
  </w:num>
  <w:num w:numId="16">
    <w:abstractNumId w:val="14"/>
  </w:num>
  <w:num w:numId="17">
    <w:abstractNumId w:val="23"/>
  </w:num>
  <w:num w:numId="18">
    <w:abstractNumId w:val="24"/>
  </w:num>
  <w:num w:numId="19">
    <w:abstractNumId w:val="4"/>
  </w:num>
  <w:num w:numId="20">
    <w:abstractNumId w:val="19"/>
  </w:num>
  <w:num w:numId="21">
    <w:abstractNumId w:val="20"/>
  </w:num>
  <w:num w:numId="22">
    <w:abstractNumId w:val="21"/>
  </w:num>
  <w:num w:numId="23">
    <w:abstractNumId w:val="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rQ0MTKzMDYxMLRQ0lEKTi0uzszPAykwrAUA9XKwbSwAAAA="/>
  </w:docVars>
  <w:rsids>
    <w:rsidRoot w:val="009F5DCC"/>
    <w:rsid w:val="00012AA5"/>
    <w:rsid w:val="001E3F22"/>
    <w:rsid w:val="004129E0"/>
    <w:rsid w:val="00456697"/>
    <w:rsid w:val="00460FBC"/>
    <w:rsid w:val="004F4518"/>
    <w:rsid w:val="006D7DE1"/>
    <w:rsid w:val="00717E10"/>
    <w:rsid w:val="007809EA"/>
    <w:rsid w:val="00786D50"/>
    <w:rsid w:val="00822989"/>
    <w:rsid w:val="008E0C46"/>
    <w:rsid w:val="00973FC5"/>
    <w:rsid w:val="00996E37"/>
    <w:rsid w:val="009F5DCC"/>
    <w:rsid w:val="00B33096"/>
    <w:rsid w:val="00B426F7"/>
    <w:rsid w:val="00B50E0A"/>
    <w:rsid w:val="00B66DFD"/>
    <w:rsid w:val="00B95A5C"/>
    <w:rsid w:val="00BE0333"/>
    <w:rsid w:val="00CD1CCA"/>
    <w:rsid w:val="00D808D2"/>
    <w:rsid w:val="00D9348B"/>
    <w:rsid w:val="00DD7E9B"/>
    <w:rsid w:val="00E46780"/>
    <w:rsid w:val="00F008FD"/>
    <w:rsid w:val="00F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374D"/>
  <w15:docId w15:val="{73E746AF-E7B0-4D73-B856-497FD365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pl" w:eastAsia="zh-CN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12AA5"/>
  </w:style>
  <w:style w:type="paragraph" w:styleId="Nagwek1">
    <w:name w:val="heading 1"/>
    <w:basedOn w:val="Normalny"/>
    <w:next w:val="Normalny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Nagwek3">
    <w:name w:val="heading 3"/>
    <w:basedOn w:val="Normalny"/>
    <w:next w:val="Normalny"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B42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3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6E3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E37"/>
  </w:style>
  <w:style w:type="paragraph" w:styleId="Stopka">
    <w:name w:val="footer"/>
    <w:basedOn w:val="Normalny"/>
    <w:link w:val="StopkaZnak"/>
    <w:uiPriority w:val="99"/>
    <w:unhideWhenUsed/>
    <w:rsid w:val="00996E3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3523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24616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Dorsz</dc:creator>
  <cp:lastModifiedBy>nauczyciel</cp:lastModifiedBy>
  <cp:revision>9</cp:revision>
  <cp:lastPrinted>2021-12-15T11:12:00Z</cp:lastPrinted>
  <dcterms:created xsi:type="dcterms:W3CDTF">2021-12-15T07:40:00Z</dcterms:created>
  <dcterms:modified xsi:type="dcterms:W3CDTF">2021-12-15T11:12:00Z</dcterms:modified>
</cp:coreProperties>
</file>